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Pr="00927682" w:rsidRDefault="00334D02" w:rsidP="00334D02">
      <w:pPr>
        <w:pStyle w:val="Author"/>
        <w:rPr>
          <w:sz w:val="36"/>
          <w:lang w:val="en-GB"/>
        </w:rPr>
      </w:pPr>
      <w:r w:rsidRPr="00927682">
        <w:rPr>
          <w:sz w:val="36"/>
          <w:lang w:val="en-GB"/>
        </w:rPr>
        <w:t>Towards guidelines for consistent wave propagation in CFD simulations</w:t>
      </w:r>
    </w:p>
    <w:p w:rsidR="00334D02" w:rsidRPr="00D16BB5" w:rsidRDefault="00334D02" w:rsidP="00334D02">
      <w:pPr>
        <w:pStyle w:val="Author"/>
        <w:rPr>
          <w:sz w:val="36"/>
          <w:lang w:val="en-GB"/>
        </w:rPr>
      </w:pPr>
    </w:p>
    <w:p w:rsidR="00334D02" w:rsidRPr="00D16BB5" w:rsidRDefault="00334D02">
      <w:pPr>
        <w:pStyle w:val="Affiliation"/>
        <w:rPr>
          <w:i w:val="0"/>
          <w:vertAlign w:val="superscript"/>
          <w:lang w:val="en-GB"/>
        </w:rPr>
      </w:pPr>
      <w:r w:rsidRPr="00D16BB5">
        <w:rPr>
          <w:i w:val="0"/>
          <w:lang w:val="en-GB"/>
        </w:rPr>
        <w:t>S</w:t>
      </w:r>
      <w:r w:rsidR="00E5574A" w:rsidRPr="00D16BB5">
        <w:rPr>
          <w:i w:val="0"/>
          <w:lang w:val="en-GB"/>
        </w:rPr>
        <w:t>té</w:t>
      </w:r>
      <w:r w:rsidR="00211652" w:rsidRPr="00D16BB5">
        <w:rPr>
          <w:i w:val="0"/>
          <w:lang w:val="en-GB"/>
        </w:rPr>
        <w:t>phane</w:t>
      </w:r>
      <w:r w:rsidRPr="00D16BB5">
        <w:rPr>
          <w:i w:val="0"/>
          <w:lang w:val="en-GB"/>
        </w:rPr>
        <w:t xml:space="preserve"> </w:t>
      </w:r>
      <w:r w:rsidR="00433E6E" w:rsidRPr="00D16BB5">
        <w:rPr>
          <w:i w:val="0"/>
          <w:lang w:val="en-GB"/>
        </w:rPr>
        <w:t>RAPUC</w:t>
      </w:r>
      <w:r w:rsidRPr="00D16BB5">
        <w:rPr>
          <w:i w:val="0"/>
          <w:vertAlign w:val="superscript"/>
          <w:lang w:val="en-GB"/>
        </w:rPr>
        <w:t xml:space="preserve"> a</w:t>
      </w:r>
      <w:r w:rsidR="00211652" w:rsidRPr="00D16BB5">
        <w:rPr>
          <w:i w:val="0"/>
          <w:lang w:val="en-GB"/>
        </w:rPr>
        <w:t>, Pierre</w:t>
      </w:r>
      <w:r w:rsidRPr="00D16BB5">
        <w:rPr>
          <w:i w:val="0"/>
          <w:lang w:val="en-GB"/>
        </w:rPr>
        <w:t xml:space="preserve"> </w:t>
      </w:r>
      <w:r w:rsidR="00433E6E" w:rsidRPr="00D16BB5">
        <w:rPr>
          <w:i w:val="0"/>
          <w:lang w:val="en-GB"/>
        </w:rPr>
        <w:t>CREPIER</w:t>
      </w:r>
      <w:r w:rsidRPr="00D16BB5">
        <w:rPr>
          <w:i w:val="0"/>
          <w:vertAlign w:val="superscript"/>
          <w:lang w:val="en-GB"/>
        </w:rPr>
        <w:t xml:space="preserve"> a</w:t>
      </w:r>
      <w:r w:rsidR="00211652" w:rsidRPr="00D16BB5">
        <w:rPr>
          <w:i w:val="0"/>
          <w:lang w:val="en-GB"/>
        </w:rPr>
        <w:t>, Fr</w:t>
      </w:r>
      <w:r w:rsidR="00E5574A" w:rsidRPr="00D16BB5">
        <w:rPr>
          <w:i w:val="0"/>
          <w:lang w:val="en-GB"/>
        </w:rPr>
        <w:t>é</w:t>
      </w:r>
      <w:r w:rsidR="00211652" w:rsidRPr="00D16BB5">
        <w:rPr>
          <w:i w:val="0"/>
          <w:lang w:val="en-GB"/>
        </w:rPr>
        <w:t>d</w:t>
      </w:r>
      <w:r w:rsidR="00E5574A" w:rsidRPr="00D16BB5">
        <w:rPr>
          <w:i w:val="0"/>
          <w:lang w:val="en-GB"/>
        </w:rPr>
        <w:t>é</w:t>
      </w:r>
      <w:r w:rsidR="00211652" w:rsidRPr="00D16BB5">
        <w:rPr>
          <w:i w:val="0"/>
          <w:lang w:val="en-GB"/>
        </w:rPr>
        <w:t>rick</w:t>
      </w:r>
      <w:r w:rsidRPr="00D16BB5">
        <w:rPr>
          <w:i w:val="0"/>
          <w:lang w:val="en-GB"/>
        </w:rPr>
        <w:t xml:space="preserve"> </w:t>
      </w:r>
      <w:r w:rsidR="00433E6E" w:rsidRPr="00D16BB5">
        <w:rPr>
          <w:i w:val="0"/>
          <w:lang w:val="en-GB"/>
        </w:rPr>
        <w:t>JAOUEN</w:t>
      </w:r>
      <w:r w:rsidRPr="00D16BB5">
        <w:rPr>
          <w:i w:val="0"/>
          <w:vertAlign w:val="superscript"/>
          <w:lang w:val="en-GB"/>
        </w:rPr>
        <w:t xml:space="preserve"> a</w:t>
      </w:r>
      <w:r w:rsidR="00211652" w:rsidRPr="00D16BB5">
        <w:rPr>
          <w:i w:val="0"/>
          <w:lang w:val="en-GB"/>
        </w:rPr>
        <w:t>, Tim</w:t>
      </w:r>
      <w:r w:rsidRPr="00D16BB5">
        <w:rPr>
          <w:i w:val="0"/>
          <w:lang w:val="en-GB"/>
        </w:rPr>
        <w:t xml:space="preserve"> </w:t>
      </w:r>
      <w:r w:rsidR="00433E6E" w:rsidRPr="00D16BB5">
        <w:rPr>
          <w:i w:val="0"/>
          <w:lang w:val="en-GB"/>
        </w:rPr>
        <w:t>BUNNIK</w:t>
      </w:r>
      <w:r w:rsidRPr="00D16BB5">
        <w:rPr>
          <w:i w:val="0"/>
          <w:vertAlign w:val="superscript"/>
          <w:lang w:val="en-GB"/>
        </w:rPr>
        <w:t xml:space="preserve"> a</w:t>
      </w:r>
      <w:r w:rsidR="00211652" w:rsidRPr="00D16BB5">
        <w:rPr>
          <w:i w:val="0"/>
          <w:lang w:val="en-GB"/>
        </w:rPr>
        <w:t xml:space="preserve"> and Pauline</w:t>
      </w:r>
      <w:r w:rsidRPr="00D16BB5">
        <w:rPr>
          <w:i w:val="0"/>
          <w:lang w:val="en-GB"/>
        </w:rPr>
        <w:t xml:space="preserve"> R</w:t>
      </w:r>
      <w:r w:rsidR="00433E6E" w:rsidRPr="00D16BB5">
        <w:rPr>
          <w:i w:val="0"/>
          <w:lang w:val="en-GB"/>
        </w:rPr>
        <w:t>EGNIER</w:t>
      </w:r>
      <w:r w:rsidRPr="00D16BB5">
        <w:rPr>
          <w:i w:val="0"/>
          <w:vertAlign w:val="superscript"/>
          <w:lang w:val="en-GB"/>
        </w:rPr>
        <w:t xml:space="preserve"> b </w:t>
      </w:r>
    </w:p>
    <w:p w:rsidR="00334D02" w:rsidRPr="00D16BB5" w:rsidRDefault="00334D02" w:rsidP="00334D02">
      <w:pPr>
        <w:pStyle w:val="Affiliation"/>
        <w:rPr>
          <w:lang w:val="en-GB"/>
        </w:rPr>
      </w:pPr>
      <w:r w:rsidRPr="00D16BB5">
        <w:rPr>
          <w:i w:val="0"/>
          <w:vertAlign w:val="superscript"/>
          <w:lang w:val="en-GB"/>
        </w:rPr>
        <w:t>b</w:t>
      </w:r>
      <w:r w:rsidRPr="00D16BB5">
        <w:rPr>
          <w:lang w:val="en-GB"/>
        </w:rPr>
        <w:t xml:space="preserve"> Maritime Research Institute Netherlands, Wageningen, The Netherlands</w:t>
      </w:r>
    </w:p>
    <w:p w:rsidR="00B05D6E" w:rsidRPr="00CD3DA7" w:rsidRDefault="00B05D6E">
      <w:pPr>
        <w:pStyle w:val="Affiliation"/>
        <w:rPr>
          <w:lang w:val="fr-FR"/>
        </w:rPr>
      </w:pPr>
      <w:r w:rsidRPr="00CD3DA7">
        <w:rPr>
          <w:i w:val="0"/>
          <w:vertAlign w:val="superscript"/>
          <w:lang w:val="fr-FR"/>
        </w:rPr>
        <w:t>b</w:t>
      </w:r>
      <w:r w:rsidRPr="00CD3DA7">
        <w:rPr>
          <w:sz w:val="8"/>
          <w:szCs w:val="8"/>
          <w:lang w:val="fr-FR"/>
        </w:rPr>
        <w:t xml:space="preserve"> </w:t>
      </w:r>
      <w:r w:rsidR="00211652" w:rsidRPr="00CD3DA7">
        <w:rPr>
          <w:lang w:val="fr-FR"/>
        </w:rPr>
        <w:t>MARIN Academy / E</w:t>
      </w:r>
      <w:r w:rsidR="00334D02" w:rsidRPr="00CD3DA7">
        <w:rPr>
          <w:lang w:val="fr-FR"/>
        </w:rPr>
        <w:t>NSTA Bretagne, Brest, France</w:t>
      </w:r>
    </w:p>
    <w:p w:rsidR="00334D02" w:rsidRPr="00927682" w:rsidRDefault="00B05D6E" w:rsidP="00334D02">
      <w:pPr>
        <w:pStyle w:val="Abstract"/>
      </w:pPr>
      <w:r w:rsidRPr="00E5574A">
        <w:rPr>
          <w:b/>
          <w:lang w:val="en-GB"/>
        </w:rPr>
        <w:t>Abstract.</w:t>
      </w:r>
      <w:r w:rsidRPr="00E5574A">
        <w:rPr>
          <w:lang w:val="en-GB"/>
        </w:rPr>
        <w:t xml:space="preserve"> </w:t>
      </w:r>
      <w:r w:rsidR="009B220B" w:rsidRPr="00927682">
        <w:rPr>
          <w:lang w:val="en-GB" w:eastAsia="en-US"/>
        </w:rPr>
        <w:t xml:space="preserve">Accurate prediction </w:t>
      </w:r>
      <w:r w:rsidR="007638DB" w:rsidRPr="00927682">
        <w:rPr>
          <w:lang w:val="en-GB" w:eastAsia="en-US"/>
        </w:rPr>
        <w:t xml:space="preserve">of structures and vessels </w:t>
      </w:r>
      <w:r w:rsidR="009B220B" w:rsidRPr="00927682">
        <w:rPr>
          <w:lang w:val="en-GB" w:eastAsia="en-US"/>
        </w:rPr>
        <w:t xml:space="preserve">motion </w:t>
      </w:r>
      <w:r w:rsidR="007638DB" w:rsidRPr="00927682">
        <w:rPr>
          <w:lang w:val="en-GB" w:eastAsia="en-US"/>
        </w:rPr>
        <w:t xml:space="preserve">at sea is critical to guarantee the safety and comfort of passengers on board, but also to understand the underlying physics of the derived quantities such as added resistance in waves. In this paper, a grid topology based on linear wave theory is proposed to efficiently </w:t>
      </w:r>
      <w:r w:rsidR="009B220B" w:rsidRPr="00927682">
        <w:rPr>
          <w:lang w:val="en-GB" w:eastAsia="en-US"/>
        </w:rPr>
        <w:t xml:space="preserve">and accurately </w:t>
      </w:r>
      <w:r w:rsidR="007638DB" w:rsidRPr="00927682">
        <w:rPr>
          <w:lang w:val="en-GB" w:eastAsia="en-US"/>
        </w:rPr>
        <w:t xml:space="preserve">propagate waves in a CFD domain. The grid topology consists of 3 refinement zones used to capture </w:t>
      </w:r>
      <w:r w:rsidR="009B220B" w:rsidRPr="00927682">
        <w:rPr>
          <w:lang w:val="en-GB" w:eastAsia="en-US"/>
        </w:rPr>
        <w:t xml:space="preserve">respectively </w:t>
      </w:r>
      <w:r w:rsidR="007638DB" w:rsidRPr="00927682">
        <w:rPr>
          <w:lang w:val="en-GB" w:eastAsia="en-US"/>
        </w:rPr>
        <w:t xml:space="preserve">the air-water interface, 90% and 99.9% of the wave kinetic energy. The </w:t>
      </w:r>
      <w:r w:rsidR="009B220B" w:rsidRPr="00927682">
        <w:rPr>
          <w:lang w:val="en-GB" w:eastAsia="en-US"/>
        </w:rPr>
        <w:t xml:space="preserve">performed </w:t>
      </w:r>
      <w:r w:rsidR="007638DB" w:rsidRPr="00927682">
        <w:rPr>
          <w:lang w:val="en-GB" w:eastAsia="en-US"/>
        </w:rPr>
        <w:t xml:space="preserve">sensitivity study showed that the error on wave dispersion, dissipation and reflection can all be contained </w:t>
      </w:r>
      <w:r w:rsidR="009B220B" w:rsidRPr="00927682">
        <w:rPr>
          <w:lang w:val="en-GB" w:eastAsia="en-US"/>
        </w:rPr>
        <w:t>within</w:t>
      </w:r>
      <w:r w:rsidR="007638DB" w:rsidRPr="00927682">
        <w:rPr>
          <w:lang w:val="en-GB" w:eastAsia="en-US"/>
        </w:rPr>
        <w:t xml:space="preserve"> 2% using reasonable number of cells per wave length and amplitude.</w:t>
      </w:r>
      <w:r w:rsidR="007638DB" w:rsidRPr="00927682">
        <w:t xml:space="preserve"> An application to the prediction of the motions of a 2D hull section in beam-on seas shows that using the guidelines derived lead to a good agreement with the results of a potential flow code, under the condition that the wave reflections are under control.</w:t>
      </w:r>
    </w:p>
    <w:p w:rsidR="00B05D6E" w:rsidRPr="00927682" w:rsidRDefault="00B05D6E" w:rsidP="00334D02">
      <w:pPr>
        <w:pStyle w:val="Abstract"/>
      </w:pPr>
      <w:r w:rsidRPr="00927682">
        <w:rPr>
          <w:b/>
        </w:rPr>
        <w:t>Keywords.</w:t>
      </w:r>
      <w:r w:rsidRPr="00927682">
        <w:t xml:space="preserve"> </w:t>
      </w:r>
      <w:r w:rsidR="007638DB" w:rsidRPr="00927682">
        <w:t>CFD, URANS,</w:t>
      </w:r>
      <w:r w:rsidR="00334D02" w:rsidRPr="00927682">
        <w:t xml:space="preserve"> wave generation, propagation, absorption, reflection, ReFRESCO</w:t>
      </w:r>
    </w:p>
    <w:p w:rsidR="00C93EB5" w:rsidRPr="00927682" w:rsidRDefault="00334D02" w:rsidP="00DB4892">
      <w:pPr>
        <w:pStyle w:val="Titolo1"/>
        <w:rPr>
          <w:rFonts w:cs="Times New Roman"/>
        </w:rPr>
      </w:pPr>
      <w:bookmarkStart w:id="0" w:name="_Toc509756791"/>
      <w:r w:rsidRPr="00927682">
        <w:rPr>
          <w:rFonts w:cs="Times New Roman"/>
        </w:rPr>
        <w:t>Introduction</w:t>
      </w:r>
      <w:bookmarkEnd w:id="0"/>
    </w:p>
    <w:p w:rsidR="005542CE" w:rsidRDefault="00730024" w:rsidP="00E72F17">
      <w:pPr>
        <w:ind w:firstLine="0"/>
        <w:rPr>
          <w:lang w:val="en-GB" w:eastAsia="en-US"/>
        </w:rPr>
      </w:pPr>
      <w:r w:rsidRPr="00927682">
        <w:rPr>
          <w:lang w:val="en-GB" w:eastAsia="en-US"/>
        </w:rPr>
        <w:t xml:space="preserve">Accurate prediction </w:t>
      </w:r>
      <w:r w:rsidR="000C7CE0" w:rsidRPr="00927682">
        <w:rPr>
          <w:lang w:val="en-GB" w:eastAsia="en-US"/>
        </w:rPr>
        <w:t xml:space="preserve">of </w:t>
      </w:r>
      <w:r w:rsidRPr="00927682">
        <w:rPr>
          <w:lang w:val="en-GB" w:eastAsia="en-US"/>
        </w:rPr>
        <w:t>motion</w:t>
      </w:r>
      <w:r w:rsidR="00E5574A">
        <w:rPr>
          <w:lang w:val="en-GB" w:eastAsia="en-US"/>
        </w:rPr>
        <w:t>s of ships and structures</w:t>
      </w:r>
      <w:r w:rsidRPr="00927682">
        <w:rPr>
          <w:lang w:val="en-GB" w:eastAsia="en-US"/>
        </w:rPr>
        <w:t xml:space="preserve"> </w:t>
      </w:r>
      <w:r w:rsidR="000C7CE0" w:rsidRPr="00927682">
        <w:rPr>
          <w:lang w:val="en-GB" w:eastAsia="en-US"/>
        </w:rPr>
        <w:t xml:space="preserve">at sea is </w:t>
      </w:r>
      <w:r w:rsidR="00493C09" w:rsidRPr="00927682">
        <w:rPr>
          <w:lang w:val="en-GB" w:eastAsia="en-US"/>
        </w:rPr>
        <w:t>critical</w:t>
      </w:r>
      <w:r w:rsidR="000C7CE0" w:rsidRPr="00927682">
        <w:rPr>
          <w:lang w:val="en-GB" w:eastAsia="en-US"/>
        </w:rPr>
        <w:t xml:space="preserve"> to guarantee the safety and comfort of passengers on board, but also to understand the underlying physics </w:t>
      </w:r>
      <w:r w:rsidR="00493C09" w:rsidRPr="00927682">
        <w:rPr>
          <w:lang w:val="en-GB" w:eastAsia="en-US"/>
        </w:rPr>
        <w:t>of the derived quantities such as added resistance in waves</w:t>
      </w:r>
      <w:r w:rsidR="00E5574A">
        <w:rPr>
          <w:lang w:val="en-GB" w:eastAsia="en-US"/>
        </w:rPr>
        <w:t xml:space="preserve"> or drift forces</w:t>
      </w:r>
      <w:r w:rsidR="00493C09" w:rsidRPr="00927682">
        <w:rPr>
          <w:lang w:val="en-GB" w:eastAsia="en-US"/>
        </w:rPr>
        <w:t>.</w:t>
      </w:r>
      <w:r w:rsidR="00E5574A">
        <w:rPr>
          <w:lang w:val="en-GB" w:eastAsia="en-US"/>
        </w:rPr>
        <w:t xml:space="preserve"> </w:t>
      </w:r>
      <w:r w:rsidRPr="00927682">
        <w:rPr>
          <w:lang w:val="en-GB" w:eastAsia="en-US"/>
        </w:rPr>
        <w:t>While CFD simulations</w:t>
      </w:r>
      <w:r w:rsidR="00493C09" w:rsidRPr="00927682">
        <w:rPr>
          <w:lang w:val="en-GB" w:eastAsia="en-US"/>
        </w:rPr>
        <w:t xml:space="preserve"> in calm </w:t>
      </w:r>
      <w:r w:rsidR="00AA27D9">
        <w:rPr>
          <w:lang w:val="en-GB" w:eastAsia="en-US"/>
        </w:rPr>
        <w:t xml:space="preserve">water have been become standard practice the last years, </w:t>
      </w:r>
      <w:r w:rsidR="00493C09" w:rsidRPr="00927682">
        <w:rPr>
          <w:lang w:val="en-GB" w:eastAsia="en-US"/>
        </w:rPr>
        <w:t xml:space="preserve">simulations </w:t>
      </w:r>
      <w:r w:rsidR="00AA27D9">
        <w:rPr>
          <w:lang w:val="en-GB" w:eastAsia="en-US"/>
        </w:rPr>
        <w:t>of vessels in</w:t>
      </w:r>
      <w:r w:rsidR="00493C09" w:rsidRPr="00927682">
        <w:rPr>
          <w:lang w:val="en-GB" w:eastAsia="en-US"/>
        </w:rPr>
        <w:t xml:space="preserve"> waves </w:t>
      </w:r>
      <w:r w:rsidRPr="00927682">
        <w:rPr>
          <w:lang w:val="en-GB" w:eastAsia="en-US"/>
        </w:rPr>
        <w:t>are</w:t>
      </w:r>
      <w:r w:rsidR="00493C09" w:rsidRPr="00927682">
        <w:rPr>
          <w:lang w:val="en-GB" w:eastAsia="en-US"/>
        </w:rPr>
        <w:t xml:space="preserve"> still challenging. </w:t>
      </w:r>
      <w:r w:rsidR="008E14AD">
        <w:rPr>
          <w:lang w:val="en-GB" w:eastAsia="en-US"/>
        </w:rPr>
        <w:t>Part of t</w:t>
      </w:r>
      <w:r w:rsidR="00493C09" w:rsidRPr="00927682">
        <w:rPr>
          <w:lang w:val="en-GB" w:eastAsia="en-US"/>
        </w:rPr>
        <w:t>h</w:t>
      </w:r>
      <w:r w:rsidR="00E5574A">
        <w:rPr>
          <w:lang w:val="en-GB" w:eastAsia="en-US"/>
        </w:rPr>
        <w:t xml:space="preserve">e difficulty lies in the fact that </w:t>
      </w:r>
      <w:r w:rsidRPr="00927682">
        <w:rPr>
          <w:lang w:val="en-GB" w:eastAsia="en-US"/>
        </w:rPr>
        <w:t>such simulation</w:t>
      </w:r>
      <w:r w:rsidR="00E5574A">
        <w:rPr>
          <w:lang w:val="en-GB" w:eastAsia="en-US"/>
        </w:rPr>
        <w:t>s</w:t>
      </w:r>
      <w:r w:rsidRPr="00927682">
        <w:rPr>
          <w:lang w:val="en-GB" w:eastAsia="en-US"/>
        </w:rPr>
        <w:t xml:space="preserve"> </w:t>
      </w:r>
      <w:r w:rsidR="00E5574A">
        <w:rPr>
          <w:lang w:val="en-GB" w:eastAsia="en-US"/>
        </w:rPr>
        <w:t xml:space="preserve">require </w:t>
      </w:r>
      <w:r w:rsidR="00493C09" w:rsidRPr="00927682">
        <w:rPr>
          <w:lang w:val="en-GB" w:eastAsia="en-US"/>
        </w:rPr>
        <w:t>an accurate prop</w:t>
      </w:r>
      <w:r w:rsidRPr="00927682">
        <w:rPr>
          <w:lang w:val="en-GB" w:eastAsia="en-US"/>
        </w:rPr>
        <w:t>agation of the wave</w:t>
      </w:r>
      <w:r w:rsidR="00E5574A">
        <w:rPr>
          <w:lang w:val="en-GB" w:eastAsia="en-US"/>
        </w:rPr>
        <w:t>s</w:t>
      </w:r>
      <w:r w:rsidR="00493C09" w:rsidRPr="00927682">
        <w:rPr>
          <w:lang w:val="en-GB" w:eastAsia="en-US"/>
        </w:rPr>
        <w:t xml:space="preserve"> through </w:t>
      </w:r>
      <w:r w:rsidRPr="00927682">
        <w:rPr>
          <w:lang w:val="en-GB" w:eastAsia="en-US"/>
        </w:rPr>
        <w:t>the domain</w:t>
      </w:r>
      <w:r w:rsidR="00E5574A">
        <w:rPr>
          <w:lang w:val="en-GB" w:eastAsia="en-US"/>
        </w:rPr>
        <w:t xml:space="preserve">. </w:t>
      </w:r>
      <w:r w:rsidR="008E14AD">
        <w:rPr>
          <w:lang w:val="en-GB" w:eastAsia="en-US"/>
        </w:rPr>
        <w:t>T</w:t>
      </w:r>
      <w:r w:rsidR="00AA27D9">
        <w:rPr>
          <w:lang w:val="en-GB" w:eastAsia="en-US"/>
        </w:rPr>
        <w:t xml:space="preserve">he numerical settings should be such that the </w:t>
      </w:r>
      <w:r w:rsidR="00E5574A">
        <w:rPr>
          <w:lang w:val="en-GB" w:eastAsia="en-US"/>
        </w:rPr>
        <w:t xml:space="preserve">dissipation and dispersion of the waves as well as reflections on the domain boundaries </w:t>
      </w:r>
      <w:r w:rsidR="00AA27D9">
        <w:rPr>
          <w:lang w:val="en-GB" w:eastAsia="en-US"/>
        </w:rPr>
        <w:t>are</w:t>
      </w:r>
      <w:r w:rsidR="00E5574A">
        <w:rPr>
          <w:lang w:val="en-GB" w:eastAsia="en-US"/>
        </w:rPr>
        <w:t xml:space="preserve"> minimized. </w:t>
      </w:r>
    </w:p>
    <w:p w:rsidR="00AA27D9" w:rsidRDefault="005542CE" w:rsidP="005542CE">
      <w:pPr>
        <w:tabs>
          <w:tab w:val="left" w:pos="350"/>
        </w:tabs>
        <w:ind w:firstLine="0"/>
        <w:rPr>
          <w:lang w:val="en-GB" w:eastAsia="en-US"/>
        </w:rPr>
      </w:pPr>
      <w:r>
        <w:rPr>
          <w:lang w:val="en-GB" w:eastAsia="en-US"/>
        </w:rPr>
        <w:tab/>
      </w:r>
      <w:r w:rsidR="009052D8" w:rsidRPr="00927682">
        <w:rPr>
          <w:lang w:val="en-GB" w:eastAsia="en-US"/>
        </w:rPr>
        <w:t xml:space="preserve">In this paper, </w:t>
      </w:r>
      <w:r w:rsidR="00AA27D9">
        <w:rPr>
          <w:lang w:val="en-GB" w:eastAsia="en-US"/>
        </w:rPr>
        <w:t xml:space="preserve">a computational efficient topology is proposed to generate unstructured grids for simulations in waves. This grid topology is derived from linear theory considerations. Using two-dimensional unsteady computations with the URANS solver </w:t>
      </w:r>
      <w:r w:rsidR="00AA27D9" w:rsidRPr="00927682">
        <w:rPr>
          <w:lang w:val="en-GB" w:eastAsia="en-US"/>
        </w:rPr>
        <w:t xml:space="preserve">ReFRESCO </w:t>
      </w:r>
      <w:r w:rsidR="001868FE">
        <w:fldChar w:fldCharType="begin"/>
      </w:r>
      <w:r w:rsidR="001868FE">
        <w:instrText xml:space="preserve"> REF _Ref509756592 \r \h  \* MERGEFORMAT </w:instrText>
      </w:r>
      <w:r w:rsidR="001868FE">
        <w:fldChar w:fldCharType="separate"/>
      </w:r>
      <w:r w:rsidR="00083D71" w:rsidRPr="00083D71">
        <w:rPr>
          <w:lang w:val="en-GB" w:eastAsia="en-US"/>
        </w:rPr>
        <w:t>[1]</w:t>
      </w:r>
      <w:r w:rsidR="001868FE">
        <w:fldChar w:fldCharType="end"/>
      </w:r>
      <w:r w:rsidR="00AA27D9">
        <w:rPr>
          <w:lang w:val="en-GB" w:eastAsia="en-US"/>
        </w:rPr>
        <w:t>, the wave dispersion, dissipation and reflections obtained for the proposed numerical settings are extensively investigated.</w:t>
      </w:r>
      <w:r w:rsidR="0064170F" w:rsidRPr="00927682">
        <w:rPr>
          <w:lang w:val="en-GB" w:eastAsia="en-US"/>
        </w:rPr>
        <w:t xml:space="preserve"> Th</w:t>
      </w:r>
      <w:r w:rsidR="00AA27D9">
        <w:rPr>
          <w:lang w:val="en-GB" w:eastAsia="en-US"/>
        </w:rPr>
        <w:t xml:space="preserve">e numerical studies are carried out for both zero-speed and with forward speed, and both for deep water and shallow water. </w:t>
      </w:r>
    </w:p>
    <w:p w:rsidR="0064170F" w:rsidRPr="00927682" w:rsidRDefault="00AA27D9" w:rsidP="005542CE">
      <w:pPr>
        <w:tabs>
          <w:tab w:val="left" w:pos="350"/>
        </w:tabs>
        <w:ind w:firstLine="0"/>
        <w:rPr>
          <w:lang w:val="en-GB" w:eastAsia="en-US"/>
        </w:rPr>
      </w:pPr>
      <w:r>
        <w:rPr>
          <w:lang w:val="en-GB" w:eastAsia="en-US"/>
        </w:rPr>
        <w:tab/>
        <w:t xml:space="preserve">Once the performance of the proposed numerical settings have been demonstrated for a wave propagating in an empty domain, </w:t>
      </w:r>
      <w:r w:rsidR="00D13877">
        <w:rPr>
          <w:lang w:val="en-GB" w:eastAsia="en-US"/>
        </w:rPr>
        <w:t>t</w:t>
      </w:r>
      <w:r w:rsidR="0064170F" w:rsidRPr="00927682">
        <w:rPr>
          <w:lang w:val="en-GB" w:eastAsia="en-US"/>
        </w:rPr>
        <w:t xml:space="preserve">he </w:t>
      </w:r>
      <w:r w:rsidR="00D13877">
        <w:rPr>
          <w:lang w:val="en-GB" w:eastAsia="en-US"/>
        </w:rPr>
        <w:t>established</w:t>
      </w:r>
      <w:r w:rsidR="0064170F" w:rsidRPr="00927682">
        <w:rPr>
          <w:lang w:val="en-GB" w:eastAsia="en-US"/>
        </w:rPr>
        <w:t xml:space="preserve"> guidelines are applied to calculate the motions of a 2D hull section in bea</w:t>
      </w:r>
      <w:r w:rsidR="00D13877">
        <w:rPr>
          <w:lang w:val="en-GB" w:eastAsia="en-US"/>
        </w:rPr>
        <w:t xml:space="preserve">m-on waves. In this study the effect of the methods used to absorb the waves at the boundaries and therefore minimize the effect of reflections on the calculated motions are demonstrated.   </w:t>
      </w:r>
    </w:p>
    <w:p w:rsidR="00334D02" w:rsidRPr="00927682" w:rsidRDefault="00334D02" w:rsidP="00334D02">
      <w:pPr>
        <w:pStyle w:val="Titolo1"/>
        <w:rPr>
          <w:rFonts w:cs="Times New Roman"/>
          <w:lang w:val="en-GB" w:eastAsia="en-US"/>
        </w:rPr>
      </w:pPr>
      <w:bookmarkStart w:id="1" w:name="_Toc509756792"/>
      <w:r w:rsidRPr="00927682">
        <w:rPr>
          <w:rFonts w:cs="Times New Roman"/>
          <w:lang w:val="en-GB" w:eastAsia="en-US"/>
        </w:rPr>
        <w:lastRenderedPageBreak/>
        <w:t>Theoretical background</w:t>
      </w:r>
      <w:bookmarkEnd w:id="1"/>
    </w:p>
    <w:p w:rsidR="00334D02" w:rsidRPr="00927682" w:rsidRDefault="00334D02" w:rsidP="00880520">
      <w:pPr>
        <w:pStyle w:val="Titolo2"/>
        <w:rPr>
          <w:rFonts w:cs="Times New Roman"/>
        </w:rPr>
      </w:pPr>
      <w:bookmarkStart w:id="2" w:name="_Toc509756793"/>
      <w:r w:rsidRPr="00927682">
        <w:rPr>
          <w:rFonts w:cs="Times New Roman"/>
        </w:rPr>
        <w:t>Grid</w:t>
      </w:r>
      <w:r w:rsidR="008D1E30" w:rsidRPr="00927682">
        <w:rPr>
          <w:rFonts w:cs="Times New Roman"/>
        </w:rPr>
        <w:t xml:space="preserve"> generation method</w:t>
      </w:r>
      <w:bookmarkEnd w:id="2"/>
    </w:p>
    <w:p w:rsidR="008C4E8F" w:rsidRPr="00927682" w:rsidRDefault="008854EE" w:rsidP="00E72F17">
      <w:pPr>
        <w:pStyle w:val="NoindentNormal"/>
        <w:rPr>
          <w:lang w:val="en-GB" w:eastAsia="en-US"/>
        </w:rPr>
      </w:pPr>
      <w:r w:rsidRPr="00927682">
        <w:rPr>
          <w:lang w:val="en-GB" w:eastAsia="en-US"/>
        </w:rPr>
        <w:t>When a simulation involve</w:t>
      </w:r>
      <w:r w:rsidR="00631A32" w:rsidRPr="00927682">
        <w:rPr>
          <w:lang w:val="en-GB" w:eastAsia="en-US"/>
        </w:rPr>
        <w:t>s</w:t>
      </w:r>
      <w:r w:rsidRPr="00927682">
        <w:rPr>
          <w:lang w:val="en-GB" w:eastAsia="en-US"/>
        </w:rPr>
        <w:t xml:space="preserve"> the propagation of waves through the computational domain, a c</w:t>
      </w:r>
      <w:r w:rsidR="008D1E30" w:rsidRPr="00927682">
        <w:rPr>
          <w:lang w:val="en-GB" w:eastAsia="en-US"/>
        </w:rPr>
        <w:t>ommon practice</w:t>
      </w:r>
      <w:r w:rsidRPr="00927682">
        <w:rPr>
          <w:lang w:val="en-GB" w:eastAsia="en-US"/>
        </w:rPr>
        <w:t xml:space="preserve"> is</w:t>
      </w:r>
      <w:r w:rsidR="00631A32" w:rsidRPr="00927682">
        <w:rPr>
          <w:lang w:val="en-GB" w:eastAsia="en-US"/>
        </w:rPr>
        <w:t xml:space="preserve"> to</w:t>
      </w:r>
      <w:r w:rsidR="008D1E30" w:rsidRPr="00927682">
        <w:rPr>
          <w:lang w:val="en-GB" w:eastAsia="en-US"/>
        </w:rPr>
        <w:t xml:space="preserve"> define</w:t>
      </w:r>
      <w:r w:rsidRPr="00927682">
        <w:rPr>
          <w:lang w:val="en-GB" w:eastAsia="en-US"/>
        </w:rPr>
        <w:t xml:space="preserve"> a region of increased cell density near the free-surface. In this region a certain</w:t>
      </w:r>
      <w:r w:rsidR="008D1E30" w:rsidRPr="00927682">
        <w:rPr>
          <w:lang w:val="en-GB" w:eastAsia="en-US"/>
        </w:rPr>
        <w:t xml:space="preserve"> number of cells per wave length and per wave height</w:t>
      </w:r>
      <w:r w:rsidRPr="00927682">
        <w:rPr>
          <w:lang w:val="en-GB" w:eastAsia="en-US"/>
        </w:rPr>
        <w:t xml:space="preserve"> is then given</w:t>
      </w:r>
      <w:r w:rsidR="003C605B">
        <w:rPr>
          <w:lang w:val="en-GB" w:eastAsia="en-US"/>
        </w:rPr>
        <w:t>, but n</w:t>
      </w:r>
      <w:r w:rsidRPr="00927682">
        <w:rPr>
          <w:lang w:val="en-GB" w:eastAsia="en-US"/>
        </w:rPr>
        <w:t>o further details are provided</w:t>
      </w:r>
      <w:r w:rsidR="003C605B">
        <w:rPr>
          <w:lang w:val="en-GB" w:eastAsia="en-US"/>
        </w:rPr>
        <w:t xml:space="preserve"> (</w:t>
      </w:r>
      <w:r w:rsidR="00481873">
        <w:rPr>
          <w:lang w:val="en-GB" w:eastAsia="en-US"/>
        </w:rPr>
        <w:fldChar w:fldCharType="begin"/>
      </w:r>
      <w:r w:rsidR="003C605B">
        <w:rPr>
          <w:lang w:val="en-GB" w:eastAsia="en-US"/>
        </w:rPr>
        <w:instrText xml:space="preserve"> REF _Ref511113991 \r \h </w:instrText>
      </w:r>
      <w:r w:rsidR="00481873">
        <w:rPr>
          <w:lang w:val="en-GB" w:eastAsia="en-US"/>
        </w:rPr>
      </w:r>
      <w:r w:rsidR="00481873">
        <w:rPr>
          <w:lang w:val="en-GB" w:eastAsia="en-US"/>
        </w:rPr>
        <w:fldChar w:fldCharType="separate"/>
      </w:r>
      <w:r w:rsidR="00083D71">
        <w:rPr>
          <w:lang w:val="en-GB" w:eastAsia="en-US"/>
        </w:rPr>
        <w:t>[4]</w:t>
      </w:r>
      <w:r w:rsidR="00481873">
        <w:rPr>
          <w:lang w:val="en-GB" w:eastAsia="en-US"/>
        </w:rPr>
        <w:fldChar w:fldCharType="end"/>
      </w:r>
      <w:r w:rsidR="003C605B">
        <w:rPr>
          <w:lang w:val="en-GB" w:eastAsia="en-US"/>
        </w:rPr>
        <w:t>,</w:t>
      </w:r>
      <w:r w:rsidR="00481873">
        <w:rPr>
          <w:lang w:val="en-GB" w:eastAsia="en-US"/>
        </w:rPr>
        <w:fldChar w:fldCharType="begin"/>
      </w:r>
      <w:r w:rsidR="003C605B">
        <w:rPr>
          <w:lang w:val="en-GB" w:eastAsia="en-US"/>
        </w:rPr>
        <w:instrText xml:space="preserve"> REF _Ref511113994 \r \h </w:instrText>
      </w:r>
      <w:r w:rsidR="00481873">
        <w:rPr>
          <w:lang w:val="en-GB" w:eastAsia="en-US"/>
        </w:rPr>
      </w:r>
      <w:r w:rsidR="00481873">
        <w:rPr>
          <w:lang w:val="en-GB" w:eastAsia="en-US"/>
        </w:rPr>
        <w:fldChar w:fldCharType="separate"/>
      </w:r>
      <w:r w:rsidR="00083D71">
        <w:rPr>
          <w:lang w:val="en-GB" w:eastAsia="en-US"/>
        </w:rPr>
        <w:t>[5]</w:t>
      </w:r>
      <w:r w:rsidR="00481873">
        <w:rPr>
          <w:lang w:val="en-GB" w:eastAsia="en-US"/>
        </w:rPr>
        <w:fldChar w:fldCharType="end"/>
      </w:r>
      <w:r w:rsidR="003C605B">
        <w:rPr>
          <w:lang w:val="en-GB" w:eastAsia="en-US"/>
        </w:rPr>
        <w:t>)</w:t>
      </w:r>
      <w:r w:rsidRPr="00927682">
        <w:rPr>
          <w:lang w:val="en-GB" w:eastAsia="en-US"/>
        </w:rPr>
        <w:t xml:space="preserve">. </w:t>
      </w:r>
      <w:r w:rsidR="00631A32" w:rsidRPr="00927682">
        <w:rPr>
          <w:lang w:val="en-GB" w:eastAsia="en-US"/>
        </w:rPr>
        <w:t>S</w:t>
      </w:r>
      <w:r w:rsidRPr="00927682">
        <w:rPr>
          <w:lang w:val="en-GB" w:eastAsia="en-US"/>
        </w:rPr>
        <w:t>uch</w:t>
      </w:r>
      <w:r w:rsidR="00631A32" w:rsidRPr="00927682">
        <w:rPr>
          <w:lang w:val="en-GB" w:eastAsia="en-US"/>
        </w:rPr>
        <w:t xml:space="preserve"> a</w:t>
      </w:r>
      <w:r w:rsidRPr="00927682">
        <w:rPr>
          <w:lang w:val="en-GB" w:eastAsia="en-US"/>
        </w:rPr>
        <w:t xml:space="preserve"> grid generation method heavily depends on how the grid generation software increases the cell size to provide space resolution further away from this narrow region.</w:t>
      </w:r>
      <w:r w:rsidR="003C605B">
        <w:rPr>
          <w:lang w:val="en-GB" w:eastAsia="en-US"/>
        </w:rPr>
        <w:t xml:space="preserve"> In this paper, it is proposed to establish guidelines based on the l</w:t>
      </w:r>
      <w:r w:rsidR="006A2951" w:rsidRPr="00927682">
        <w:rPr>
          <w:lang w:val="en-GB" w:eastAsia="en-US"/>
        </w:rPr>
        <w:t>inear wave theory</w:t>
      </w:r>
      <w:r w:rsidR="003C605B">
        <w:rPr>
          <w:lang w:val="en-GB" w:eastAsia="en-US"/>
        </w:rPr>
        <w:t>, which describes</w:t>
      </w:r>
      <w:r w:rsidR="006A2951" w:rsidRPr="00927682">
        <w:rPr>
          <w:lang w:val="en-GB" w:eastAsia="en-US"/>
        </w:rPr>
        <w:t xml:space="preserve"> the wave orbital velocity field as follow:</w:t>
      </w:r>
    </w:p>
    <w:p w:rsidR="00152E73" w:rsidRPr="00927682" w:rsidRDefault="00152E73" w:rsidP="00152E73">
      <w:pPr>
        <w:ind w:firstLine="720"/>
        <w:rPr>
          <w:lang w:val="en-GB" w:eastAsia="en-US"/>
        </w:rPr>
      </w:pPr>
      <w:r w:rsidRPr="00927682">
        <w:rPr>
          <w:noProof/>
          <w:lang w:val="it-IT" w:eastAsia="it-IT"/>
        </w:rPr>
        <w:drawing>
          <wp:anchor distT="0" distB="0" distL="114300" distR="114300" simplePos="0" relativeHeight="251695104" behindDoc="1" locked="0" layoutInCell="1" allowOverlap="1" wp14:anchorId="278BFF2B" wp14:editId="40C8E29F">
            <wp:simplePos x="0" y="0"/>
            <wp:positionH relativeFrom="column">
              <wp:posOffset>1993465</wp:posOffset>
            </wp:positionH>
            <wp:positionV relativeFrom="paragraph">
              <wp:posOffset>82332</wp:posOffset>
            </wp:positionV>
            <wp:extent cx="1269241" cy="279779"/>
            <wp:effectExtent l="0" t="0" r="0" b="0"/>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269241" cy="279779"/>
                    </a:xfrm>
                    <a:prstGeom prst="rect">
                      <a:avLst/>
                    </a:prstGeom>
                  </pic:spPr>
                </pic:pic>
              </a:graphicData>
            </a:graphic>
          </wp:anchor>
        </w:drawing>
      </w:r>
      <w:r w:rsidR="001868FE">
        <w:rPr>
          <w:noProof/>
          <w:lang w:val="en-GB"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7" type="#_x0000_t88" style="position:absolute;left:0;text-align:left;margin-left:147.3pt;margin-top:5.4pt;width:7.15pt;height:25.8pt;z-index:251694080;mso-position-horizontal-relative:text;mso-position-vertical-relative:text"/>
        </w:pict>
      </w:r>
      <w:r w:rsidRPr="00927682">
        <w:rPr>
          <w:noProof/>
          <w:lang w:val="it-IT" w:eastAsia="it-IT"/>
        </w:rPr>
        <w:drawing>
          <wp:inline distT="0" distB="0" distL="0" distR="0" wp14:anchorId="75AACAF8" wp14:editId="34398ACC">
            <wp:extent cx="1295400" cy="22860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295400" cy="228600"/>
                    </a:xfrm>
                    <a:prstGeom prst="rect">
                      <a:avLst/>
                    </a:prstGeom>
                  </pic:spPr>
                </pic:pic>
              </a:graphicData>
            </a:graphic>
          </wp:inline>
        </w:drawing>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004D5D66">
        <w:rPr>
          <w:lang w:val="en-GB" w:eastAsia="en-US"/>
        </w:rPr>
        <w:tab/>
      </w:r>
      <w:r w:rsidR="004D5D66">
        <w:rPr>
          <w:lang w:val="en-GB" w:eastAsia="en-US"/>
        </w:rPr>
        <w:tab/>
      </w:r>
      <w:r w:rsidR="004D5D66">
        <w:rPr>
          <w:lang w:val="en-GB" w:eastAsia="en-US"/>
        </w:rPr>
        <w:tab/>
      </w:r>
      <w:r w:rsidR="004D5D66">
        <w:rPr>
          <w:lang w:val="en-GB" w:eastAsia="en-US"/>
        </w:rPr>
        <w:tab/>
      </w:r>
      <w:r w:rsidR="004D5D66">
        <w:rPr>
          <w:lang w:val="en-GB" w:eastAsia="en-US"/>
        </w:rPr>
        <w:tab/>
      </w:r>
      <w:r w:rsidRPr="00927682">
        <w:rPr>
          <w:lang w:val="en-GB" w:eastAsia="en-US"/>
        </w:rPr>
        <w:t>(2.1.1)</w:t>
      </w:r>
    </w:p>
    <w:p w:rsidR="008C4E8F" w:rsidRPr="00927682" w:rsidRDefault="00152E73" w:rsidP="00B72D68">
      <w:pPr>
        <w:ind w:firstLine="720"/>
        <w:rPr>
          <w:lang w:val="en-GB" w:eastAsia="en-US"/>
        </w:rPr>
      </w:pPr>
      <w:r w:rsidRPr="00927682">
        <w:rPr>
          <w:noProof/>
          <w:lang w:val="it-IT" w:eastAsia="it-IT"/>
        </w:rPr>
        <w:drawing>
          <wp:inline distT="0" distB="0" distL="0" distR="0" wp14:anchorId="1E8E93F2" wp14:editId="5ECE6A9A">
            <wp:extent cx="1308100" cy="228600"/>
            <wp:effectExtent l="0" t="0" r="1270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308100" cy="228600"/>
                    </a:xfrm>
                    <a:prstGeom prst="rect">
                      <a:avLst/>
                    </a:prstGeom>
                  </pic:spPr>
                </pic:pic>
              </a:graphicData>
            </a:graphic>
          </wp:inline>
        </w:drawing>
      </w:r>
    </w:p>
    <w:p w:rsidR="00C44B59" w:rsidRPr="00927682" w:rsidRDefault="005F5E7E" w:rsidP="005542CE">
      <w:pPr>
        <w:ind w:firstLine="0"/>
        <w:rPr>
          <w:lang w:val="en-GB" w:eastAsia="en-US"/>
        </w:rPr>
      </w:pPr>
      <w:r w:rsidRPr="00927682">
        <w:rPr>
          <w:lang w:val="en-GB" w:eastAsia="en-US"/>
        </w:rPr>
        <w:t xml:space="preserve">With </w:t>
      </w:r>
      <m:oMath>
        <m:r>
          <w:rPr>
            <w:rFonts w:ascii="Cambria Math" w:hAnsi="Cambria Math"/>
            <w:lang w:val="en-GB" w:eastAsia="en-US"/>
          </w:rPr>
          <m:t>v</m:t>
        </m:r>
      </m:oMath>
      <w:r w:rsidRPr="00927682">
        <w:rPr>
          <w:lang w:val="en-GB" w:eastAsia="en-US"/>
        </w:rPr>
        <w:t xml:space="preserve"> the orbital velocity, </w:t>
      </w:r>
      <m:oMath>
        <m:sSub>
          <m:sSubPr>
            <m:ctrlPr>
              <w:rPr>
                <w:rFonts w:ascii="Cambria Math" w:hAnsi="Cambria Math"/>
                <w:i/>
                <w:lang w:val="en-GB" w:eastAsia="en-US"/>
              </w:rPr>
            </m:ctrlPr>
          </m:sSubPr>
          <m:e>
            <m:r>
              <w:rPr>
                <w:rFonts w:ascii="Cambria Math" w:hAnsi="Cambria Math"/>
                <w:lang w:val="en-GB" w:eastAsia="en-US"/>
              </w:rPr>
              <m:t>v</m:t>
            </m:r>
          </m:e>
          <m:sub>
            <m:r>
              <w:rPr>
                <w:rFonts w:ascii="Cambria Math" w:hAnsi="Cambria Math"/>
                <w:lang w:val="en-GB" w:eastAsia="en-US"/>
              </w:rPr>
              <m:t>x</m:t>
            </m:r>
          </m:sub>
        </m:sSub>
      </m:oMath>
      <w:r w:rsidRPr="00927682">
        <w:rPr>
          <w:lang w:val="en-GB" w:eastAsia="en-US"/>
        </w:rPr>
        <w:t xml:space="preserve"> its projection in the wave direction, and </w:t>
      </w:r>
      <m:oMath>
        <m:sSub>
          <m:sSubPr>
            <m:ctrlPr>
              <w:rPr>
                <w:rFonts w:ascii="Cambria Math" w:hAnsi="Cambria Math"/>
                <w:i/>
                <w:lang w:val="en-GB" w:eastAsia="en-US"/>
              </w:rPr>
            </m:ctrlPr>
          </m:sSubPr>
          <m:e>
            <m:r>
              <w:rPr>
                <w:rFonts w:ascii="Cambria Math" w:hAnsi="Cambria Math"/>
                <w:lang w:val="en-GB" w:eastAsia="en-US"/>
              </w:rPr>
              <m:t>v</m:t>
            </m:r>
          </m:e>
          <m:sub>
            <m:r>
              <w:rPr>
                <w:rFonts w:ascii="Cambria Math" w:hAnsi="Cambria Math"/>
                <w:lang w:val="en-GB" w:eastAsia="en-US"/>
              </w:rPr>
              <m:t>z</m:t>
            </m:r>
          </m:sub>
        </m:sSub>
      </m:oMath>
      <w:r w:rsidR="00580242" w:rsidRPr="00927682">
        <w:rPr>
          <w:lang w:val="en-GB" w:eastAsia="en-US"/>
        </w:rPr>
        <w:t xml:space="preserve"> its vertical projection,</w:t>
      </w:r>
      <w:r w:rsidRPr="00927682">
        <w:rPr>
          <w:lang w:val="en-GB" w:eastAsia="en-US"/>
        </w:rPr>
        <w:t xml:space="preserve"> </w:t>
      </w:r>
      <m:oMath>
        <m:r>
          <w:rPr>
            <w:rFonts w:ascii="Cambria Math" w:hAnsi="Cambria Math"/>
            <w:lang w:val="en-GB" w:eastAsia="en-US"/>
          </w:rPr>
          <m:t>z</m:t>
        </m:r>
      </m:oMath>
      <w:r w:rsidRPr="00927682">
        <w:rPr>
          <w:lang w:val="en-GB" w:eastAsia="en-US"/>
        </w:rPr>
        <w:t xml:space="preserve"> being the vertical position below the free surface, and</w:t>
      </w:r>
      <w:r w:rsidR="00E96B64">
        <w:rPr>
          <w:lang w:val="en-GB" w:eastAsia="en-US"/>
        </w:rPr>
        <w:t xml:space="preserve"> ζ</w:t>
      </w:r>
      <w:r w:rsidR="00E96B64" w:rsidRPr="00E96B64">
        <w:rPr>
          <w:vertAlign w:val="subscript"/>
          <w:lang w:val="en-GB" w:eastAsia="en-US"/>
        </w:rPr>
        <w:t>a</w:t>
      </w:r>
      <w:r w:rsidR="00E96B64">
        <w:rPr>
          <w:lang w:val="en-GB" w:eastAsia="en-US"/>
        </w:rPr>
        <w:t>,</w:t>
      </w:r>
      <w:r w:rsidRPr="00927682">
        <w:rPr>
          <w:lang w:val="en-GB" w:eastAsia="en-US"/>
        </w:rPr>
        <w:t xml:space="preserve"> </w:t>
      </w:r>
      <w:r w:rsidR="00E96B64">
        <w:rPr>
          <w:lang w:val="en-GB" w:eastAsia="en-US"/>
        </w:rPr>
        <w:t xml:space="preserve">ω </w:t>
      </w:r>
      <w:r w:rsidR="006A2951" w:rsidRPr="00927682">
        <w:rPr>
          <w:lang w:val="en-GB" w:eastAsia="en-US"/>
        </w:rPr>
        <w:t>and</w:t>
      </w:r>
      <w:r w:rsidR="00E96B64">
        <w:rPr>
          <w:lang w:val="en-GB" w:eastAsia="en-US"/>
        </w:rPr>
        <w:t xml:space="preserve"> k </w:t>
      </w:r>
      <w:r w:rsidRPr="00927682">
        <w:rPr>
          <w:lang w:val="en-GB" w:eastAsia="en-US"/>
        </w:rPr>
        <w:t>representing</w:t>
      </w:r>
      <w:r w:rsidR="006A2951" w:rsidRPr="00927682">
        <w:rPr>
          <w:lang w:val="en-GB" w:eastAsia="en-US"/>
        </w:rPr>
        <w:t xml:space="preserve"> </w:t>
      </w:r>
      <w:r w:rsidRPr="00927682">
        <w:rPr>
          <w:lang w:val="en-GB" w:eastAsia="en-US"/>
        </w:rPr>
        <w:t xml:space="preserve">respectively the wave amplitude, the wave frequency, and the wave number. </w:t>
      </w:r>
      <w:r w:rsidR="004D5D66">
        <w:rPr>
          <w:lang w:val="en-GB" w:eastAsia="en-US"/>
        </w:rPr>
        <w:tab/>
      </w:r>
      <w:r w:rsidR="006A2951" w:rsidRPr="00927682">
        <w:rPr>
          <w:lang w:val="en-GB" w:eastAsia="en-US"/>
        </w:rPr>
        <w:t>E</w:t>
      </w:r>
      <w:r w:rsidR="00631A32" w:rsidRPr="00927682">
        <w:rPr>
          <w:lang w:val="en-GB" w:eastAsia="en-US"/>
        </w:rPr>
        <w:t>quation</w:t>
      </w:r>
      <w:r w:rsidRPr="00927682">
        <w:rPr>
          <w:lang w:val="en-GB" w:eastAsia="en-US"/>
        </w:rPr>
        <w:t xml:space="preserve"> 2.1.1</w:t>
      </w:r>
      <w:r w:rsidR="006A2951" w:rsidRPr="00927682">
        <w:rPr>
          <w:lang w:val="en-GB" w:eastAsia="en-US"/>
        </w:rPr>
        <w:t xml:space="preserve"> shows</w:t>
      </w:r>
      <w:r w:rsidRPr="00927682">
        <w:rPr>
          <w:lang w:val="en-GB" w:eastAsia="en-US"/>
        </w:rPr>
        <w:t xml:space="preserve"> that while the wave amplitude defines the magnitude </w:t>
      </w:r>
      <w:r w:rsidR="00580242" w:rsidRPr="00927682">
        <w:rPr>
          <w:lang w:val="en-GB" w:eastAsia="en-US"/>
        </w:rPr>
        <w:t xml:space="preserve">of </w:t>
      </w:r>
      <w:r w:rsidRPr="00927682">
        <w:rPr>
          <w:lang w:val="en-GB" w:eastAsia="en-US"/>
        </w:rPr>
        <w:t>the orbital velocities, the orbital velocity decrease</w:t>
      </w:r>
      <w:r w:rsidR="006A2951" w:rsidRPr="00927682">
        <w:rPr>
          <w:lang w:val="en-GB" w:eastAsia="en-US"/>
        </w:rPr>
        <w:t>s as</w:t>
      </w:r>
      <w:r w:rsidRPr="00927682">
        <w:rPr>
          <w:lang w:val="en-GB" w:eastAsia="en-US"/>
        </w:rPr>
        <w:t xml:space="preserve"> function of the depth </w:t>
      </w:r>
      <w:r w:rsidR="006A2951" w:rsidRPr="00927682">
        <w:rPr>
          <w:lang w:val="en-GB" w:eastAsia="en-US"/>
        </w:rPr>
        <w:t>and</w:t>
      </w:r>
      <w:r w:rsidRPr="00927682">
        <w:rPr>
          <w:lang w:val="en-GB" w:eastAsia="en-US"/>
        </w:rPr>
        <w:t xml:space="preserve"> the wave number. </w:t>
      </w:r>
      <w:r w:rsidR="006A2951" w:rsidRPr="00927682">
        <w:rPr>
          <w:lang w:val="en-GB" w:eastAsia="en-US"/>
        </w:rPr>
        <w:t>This indicates that space resolution is not only important near the free-surface, but also deeper below it</w:t>
      </w:r>
      <w:r w:rsidR="00631A32" w:rsidRPr="00927682">
        <w:rPr>
          <w:lang w:val="en-GB" w:eastAsia="en-US"/>
        </w:rPr>
        <w:t>, and that the appropriate depth</w:t>
      </w:r>
      <w:r w:rsidR="00E82033">
        <w:rPr>
          <w:lang w:val="en-GB" w:eastAsia="en-US"/>
        </w:rPr>
        <w:t xml:space="preserve"> up to which grid refinement is relevant</w:t>
      </w:r>
      <w:r w:rsidR="00631A32" w:rsidRPr="00927682">
        <w:rPr>
          <w:lang w:val="en-GB" w:eastAsia="en-US"/>
        </w:rPr>
        <w:t xml:space="preserve"> depends on the wave length</w:t>
      </w:r>
      <w:r w:rsidR="00E82033">
        <w:rPr>
          <w:lang w:val="en-GB" w:eastAsia="en-US"/>
        </w:rPr>
        <w:t xml:space="preserve"> rather than</w:t>
      </w:r>
      <w:r w:rsidR="00631A32" w:rsidRPr="00927682">
        <w:rPr>
          <w:lang w:val="en-GB" w:eastAsia="en-US"/>
        </w:rPr>
        <w:t xml:space="preserve"> the wave amplitude</w:t>
      </w:r>
      <w:r w:rsidR="006A2951" w:rsidRPr="00927682">
        <w:rPr>
          <w:lang w:val="en-GB" w:eastAsia="en-US"/>
        </w:rPr>
        <w:t>.</w:t>
      </w:r>
      <w:r w:rsidRPr="00927682">
        <w:rPr>
          <w:lang w:val="en-GB" w:eastAsia="en-US"/>
        </w:rPr>
        <w:t xml:space="preserve"> </w:t>
      </w:r>
      <w:r w:rsidR="00B74E13">
        <w:rPr>
          <w:lang w:val="en-GB" w:eastAsia="en-US"/>
        </w:rPr>
        <w:t>T</w:t>
      </w:r>
      <w:r w:rsidRPr="00927682">
        <w:rPr>
          <w:lang w:val="en-GB" w:eastAsia="en-US"/>
        </w:rPr>
        <w:t xml:space="preserve">he </w:t>
      </w:r>
      <w:r w:rsidR="00220381" w:rsidRPr="00927682">
        <w:rPr>
          <w:lang w:val="en-GB" w:eastAsia="en-US"/>
        </w:rPr>
        <w:t xml:space="preserve">local </w:t>
      </w:r>
      <w:r w:rsidRPr="00927682">
        <w:rPr>
          <w:lang w:val="en-GB" w:eastAsia="en-US"/>
        </w:rPr>
        <w:t>cumulative kinetic energy as function as the water depth</w:t>
      </w:r>
      <w:r w:rsidR="00B74E13">
        <w:rPr>
          <w:lang w:val="en-GB" w:eastAsia="en-US"/>
        </w:rPr>
        <w:t xml:space="preserve"> can be expressed as follows, </w:t>
      </w:r>
      <w:r w:rsidR="00B74E13" w:rsidRPr="00927682">
        <w:rPr>
          <w:shd w:val="clear" w:color="auto" w:fill="FFFFFF"/>
        </w:rPr>
        <w:t>where ρ is the water density per m</w:t>
      </w:r>
      <w:r w:rsidRPr="00927682">
        <w:rPr>
          <w:lang w:val="en-GB" w:eastAsia="en-US"/>
        </w:rPr>
        <w:t>:</w:t>
      </w:r>
    </w:p>
    <w:p w:rsidR="00152E73" w:rsidRPr="00927682" w:rsidRDefault="00152E73" w:rsidP="00152E73">
      <w:pPr>
        <w:ind w:firstLine="0"/>
        <w:rPr>
          <w:lang w:val="en-GB" w:eastAsia="en-US"/>
        </w:rPr>
      </w:pPr>
      <w:r w:rsidRPr="00927682">
        <w:rPr>
          <w:noProof/>
          <w:lang w:val="it-IT" w:eastAsia="it-IT"/>
        </w:rPr>
        <w:drawing>
          <wp:anchor distT="0" distB="0" distL="114300" distR="114300" simplePos="0" relativeHeight="251696128" behindDoc="1" locked="0" layoutInCell="1" allowOverlap="1" wp14:anchorId="2FDC7EEC" wp14:editId="38FDE991">
            <wp:simplePos x="0" y="0"/>
            <wp:positionH relativeFrom="column">
              <wp:posOffset>812800</wp:posOffset>
            </wp:positionH>
            <wp:positionV relativeFrom="paragraph">
              <wp:posOffset>36195</wp:posOffset>
            </wp:positionV>
            <wp:extent cx="2831465" cy="408940"/>
            <wp:effectExtent l="0" t="0" r="0" b="0"/>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31465" cy="408940"/>
                    </a:xfrm>
                    <a:prstGeom prst="rect">
                      <a:avLst/>
                    </a:prstGeom>
                  </pic:spPr>
                </pic:pic>
              </a:graphicData>
            </a:graphic>
          </wp:anchor>
        </w:drawing>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r w:rsidRPr="00927682">
        <w:rPr>
          <w:lang w:val="en-GB" w:eastAsia="en-US"/>
        </w:rPr>
        <w:tab/>
      </w:r>
    </w:p>
    <w:p w:rsidR="00152E73" w:rsidRPr="00927682" w:rsidRDefault="00152E73" w:rsidP="00152E73">
      <w:pPr>
        <w:ind w:left="5760" w:firstLine="720"/>
        <w:rPr>
          <w:lang w:val="en-GB" w:eastAsia="en-US"/>
        </w:rPr>
      </w:pPr>
      <w:r w:rsidRPr="00927682">
        <w:rPr>
          <w:lang w:val="en-GB" w:eastAsia="en-US"/>
        </w:rPr>
        <w:t>(2.1.2)</w:t>
      </w:r>
    </w:p>
    <w:p w:rsidR="00152E73" w:rsidRPr="00927682" w:rsidRDefault="00152E73" w:rsidP="00265EDE">
      <w:pPr>
        <w:ind w:firstLine="0"/>
        <w:rPr>
          <w:shd w:val="clear" w:color="auto" w:fill="FFFFFF"/>
        </w:rPr>
      </w:pPr>
    </w:p>
    <w:p w:rsidR="00CD57FD" w:rsidRDefault="004D5D66" w:rsidP="00CD57FD">
      <w:pPr>
        <w:ind w:firstLine="0"/>
        <w:rPr>
          <w:lang w:val="en-GB" w:eastAsia="en-US"/>
        </w:rPr>
      </w:pPr>
      <w:r>
        <w:tab/>
      </w:r>
      <w:r w:rsidR="001868FE">
        <w:fldChar w:fldCharType="begin"/>
      </w:r>
      <w:r w:rsidR="001868FE">
        <w:instrText xml:space="preserve"> REF _Ref506551719 \h  \* MERGEFORMAT </w:instrText>
      </w:r>
      <w:r w:rsidR="001868FE">
        <w:fldChar w:fldCharType="separate"/>
      </w:r>
      <w:r w:rsidR="00083D71" w:rsidRPr="00083D71">
        <w:rPr>
          <w:b/>
          <w:lang w:val="en-GB" w:eastAsia="en-US"/>
        </w:rPr>
        <w:t>Figure 1</w:t>
      </w:r>
      <w:r w:rsidR="001868FE">
        <w:fldChar w:fldCharType="end"/>
      </w:r>
      <w:r w:rsidR="00CD57FD" w:rsidRPr="00927682">
        <w:rPr>
          <w:lang w:val="en-GB" w:eastAsia="en-US"/>
        </w:rPr>
        <w:t xml:space="preserve"> gives a visual impression of the orbital velocity and cumulative kinetic energy as function of the water depth over one wave length derived from equations (2.1.1) and (2.1.2).</w:t>
      </w:r>
      <w:r w:rsidR="005015EB">
        <w:rPr>
          <w:lang w:val="en-GB" w:eastAsia="en-US"/>
        </w:rPr>
        <w:t xml:space="preserve"> </w:t>
      </w:r>
      <w:r w:rsidR="00CD57FD" w:rsidRPr="00927682">
        <w:rPr>
          <w:lang w:val="en-GB" w:eastAsia="en-US"/>
        </w:rPr>
        <w:t>In particular, one can see that to capture 90% and 99.9% of the kinetic energy, it is required to solve accurately the velocity field up to, respectively, 20% and 60% of the wave length below the undisturbed free-surface.</w:t>
      </w:r>
    </w:p>
    <w:p w:rsidR="00B25518" w:rsidRPr="00927682" w:rsidRDefault="00B25518" w:rsidP="00CD57FD">
      <w:pPr>
        <w:ind w:firstLine="0"/>
        <w:rPr>
          <w:lang w:val="en-GB" w:eastAsia="en-US"/>
        </w:rPr>
      </w:pPr>
    </w:p>
    <w:p w:rsidR="00265EDE" w:rsidRDefault="00E75CD3" w:rsidP="00B25518">
      <w:pPr>
        <w:ind w:firstLine="0"/>
        <w:jc w:val="center"/>
        <w:rPr>
          <w:noProof/>
          <w:lang w:val="en-GB" w:eastAsia="en-GB"/>
        </w:rPr>
      </w:pPr>
      <w:r w:rsidRPr="00E75CD3">
        <w:rPr>
          <w:noProof/>
          <w:shd w:val="clear" w:color="auto" w:fill="FFFFFF"/>
          <w:lang w:val="it-IT" w:eastAsia="it-IT"/>
        </w:rPr>
        <w:drawing>
          <wp:inline distT="0" distB="0" distL="0" distR="0" wp14:anchorId="7FF6449A" wp14:editId="25B2BB7D">
            <wp:extent cx="2232000" cy="1567193"/>
            <wp:effectExtent l="19050" t="0" r="0" b="0"/>
            <wp:docPr id="14" name="Picture 3" descr="P:\80xxx\802xx\8025x\80255\SEA\Report\NAV_Paper\_figures\WaveVelocity&amp;Kinetic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xxx\802xx\8025x\80255\SEA\Report\NAV_Paper\_figures\WaveVelocity&amp;KineticEnergy.png"/>
                    <pic:cNvPicPr>
                      <a:picLocks noChangeAspect="1" noChangeArrowheads="1"/>
                    </pic:cNvPicPr>
                  </pic:nvPicPr>
                  <pic:blipFill>
                    <a:blip r:embed="rId12" cstate="print"/>
                    <a:srcRect t="3165" b="2532"/>
                    <a:stretch>
                      <a:fillRect/>
                    </a:stretch>
                  </pic:blipFill>
                  <pic:spPr bwMode="auto">
                    <a:xfrm>
                      <a:off x="0" y="0"/>
                      <a:ext cx="2232000" cy="1567193"/>
                    </a:xfrm>
                    <a:prstGeom prst="rect">
                      <a:avLst/>
                    </a:prstGeom>
                    <a:noFill/>
                    <a:ln w="9525">
                      <a:noFill/>
                      <a:miter lim="800000"/>
                      <a:headEnd/>
                      <a:tailEnd/>
                    </a:ln>
                  </pic:spPr>
                </pic:pic>
              </a:graphicData>
            </a:graphic>
          </wp:inline>
        </w:drawing>
      </w:r>
    </w:p>
    <w:p w:rsidR="00B25518" w:rsidRPr="00B25518" w:rsidRDefault="00E75CD3" w:rsidP="003F7EB0">
      <w:pPr>
        <w:ind w:firstLine="0"/>
        <w:jc w:val="center"/>
        <w:rPr>
          <w:shd w:val="clear" w:color="auto" w:fill="FFFFFF"/>
          <w:lang w:val="en-GB"/>
        </w:rPr>
      </w:pPr>
      <w:bookmarkStart w:id="3" w:name="_Ref506551719"/>
      <w:r w:rsidRPr="003D02E0">
        <w:rPr>
          <w:b/>
          <w:sz w:val="16"/>
          <w:szCs w:val="16"/>
        </w:rPr>
        <w:t xml:space="preserve">Figure </w:t>
      </w:r>
      <w:r w:rsidR="00481873" w:rsidRPr="003D02E0">
        <w:rPr>
          <w:b/>
          <w:sz w:val="16"/>
          <w:szCs w:val="16"/>
        </w:rPr>
        <w:fldChar w:fldCharType="begin"/>
      </w:r>
      <w:r w:rsidRPr="003D02E0">
        <w:rPr>
          <w:b/>
          <w:sz w:val="16"/>
          <w:szCs w:val="16"/>
        </w:rPr>
        <w:instrText xml:space="preserve"> SEQ Figure \* ARABIC </w:instrText>
      </w:r>
      <w:r w:rsidR="00481873" w:rsidRPr="003D02E0">
        <w:rPr>
          <w:b/>
          <w:sz w:val="16"/>
          <w:szCs w:val="16"/>
        </w:rPr>
        <w:fldChar w:fldCharType="separate"/>
      </w:r>
      <w:r w:rsidR="00083D71">
        <w:rPr>
          <w:b/>
          <w:noProof/>
          <w:sz w:val="16"/>
          <w:szCs w:val="16"/>
        </w:rPr>
        <w:t>1</w:t>
      </w:r>
      <w:r w:rsidR="00481873" w:rsidRPr="003D02E0">
        <w:rPr>
          <w:b/>
          <w:sz w:val="16"/>
          <w:szCs w:val="16"/>
        </w:rPr>
        <w:fldChar w:fldCharType="end"/>
      </w:r>
      <w:bookmarkEnd w:id="3"/>
      <w:r w:rsidRPr="003D02E0">
        <w:rPr>
          <w:sz w:val="16"/>
          <w:szCs w:val="16"/>
        </w:rPr>
        <w:t xml:space="preserve"> Normalized orbital velocity and cumulative energy as function of water depth</w:t>
      </w:r>
    </w:p>
    <w:p w:rsidR="0054008C" w:rsidRDefault="0054008C" w:rsidP="00265EDE">
      <w:pPr>
        <w:ind w:firstLine="0"/>
        <w:rPr>
          <w:szCs w:val="20"/>
          <w:lang w:val="en-GB" w:eastAsia="en-US"/>
        </w:rPr>
      </w:pPr>
    </w:p>
    <w:p w:rsidR="00265EDE" w:rsidRDefault="00265EDE" w:rsidP="00265EDE">
      <w:pPr>
        <w:ind w:firstLine="0"/>
        <w:rPr>
          <w:szCs w:val="20"/>
          <w:lang w:val="en-GB" w:eastAsia="en-US"/>
        </w:rPr>
      </w:pPr>
      <w:r w:rsidRPr="00E75CD3">
        <w:rPr>
          <w:szCs w:val="20"/>
          <w:lang w:val="en-GB" w:eastAsia="en-US"/>
        </w:rPr>
        <w:t xml:space="preserve">Based on these </w:t>
      </w:r>
      <w:r w:rsidR="00C35597" w:rsidRPr="00E75CD3">
        <w:rPr>
          <w:szCs w:val="20"/>
          <w:lang w:val="en-GB" w:eastAsia="en-US"/>
        </w:rPr>
        <w:t xml:space="preserve">guidelines, a </w:t>
      </w:r>
      <w:r w:rsidRPr="00E75CD3">
        <w:rPr>
          <w:szCs w:val="20"/>
          <w:lang w:val="en-GB" w:eastAsia="en-US"/>
        </w:rPr>
        <w:t>grid topology is</w:t>
      </w:r>
      <w:r w:rsidR="00C35597" w:rsidRPr="00E75CD3">
        <w:rPr>
          <w:szCs w:val="20"/>
          <w:lang w:val="en-GB" w:eastAsia="en-US"/>
        </w:rPr>
        <w:t xml:space="preserve"> derived, consisting of</w:t>
      </w:r>
      <w:r w:rsidRPr="00E75CD3">
        <w:rPr>
          <w:szCs w:val="20"/>
          <w:lang w:val="en-GB" w:eastAsia="en-US"/>
        </w:rPr>
        <w:t xml:space="preserve"> three main refinement </w:t>
      </w:r>
      <w:r w:rsidR="00C35597" w:rsidRPr="00E75CD3">
        <w:rPr>
          <w:szCs w:val="20"/>
          <w:lang w:val="en-GB" w:eastAsia="en-US"/>
        </w:rPr>
        <w:t>zones</w:t>
      </w:r>
      <w:r w:rsidR="00EA1F36" w:rsidRPr="00E75CD3">
        <w:rPr>
          <w:szCs w:val="20"/>
          <w:lang w:val="en-GB" w:eastAsia="en-US"/>
        </w:rPr>
        <w:t xml:space="preserve"> (see also</w:t>
      </w:r>
      <w:r w:rsidR="0054008C">
        <w:t xml:space="preserve"> </w:t>
      </w:r>
      <w:r w:rsidR="00481873">
        <w:fldChar w:fldCharType="begin"/>
      </w:r>
      <w:r w:rsidR="0054008C">
        <w:instrText xml:space="preserve"> REF _Ref511118300 \h </w:instrText>
      </w:r>
      <w:r w:rsidR="00481873">
        <w:fldChar w:fldCharType="separate"/>
      </w:r>
      <w:r w:rsidR="00083D71" w:rsidRPr="003D02E0">
        <w:rPr>
          <w:b/>
          <w:sz w:val="16"/>
          <w:szCs w:val="16"/>
        </w:rPr>
        <w:t xml:space="preserve">Figure </w:t>
      </w:r>
      <w:r w:rsidR="00083D71">
        <w:rPr>
          <w:b/>
          <w:noProof/>
          <w:sz w:val="16"/>
          <w:szCs w:val="16"/>
        </w:rPr>
        <w:t>2</w:t>
      </w:r>
      <w:r w:rsidR="00481873">
        <w:fldChar w:fldCharType="end"/>
      </w:r>
      <w:r w:rsidR="00EA1F36" w:rsidRPr="00E75CD3">
        <w:rPr>
          <w:szCs w:val="20"/>
          <w:lang w:val="en-GB" w:eastAsia="en-US"/>
        </w:rPr>
        <w:t>)</w:t>
      </w:r>
      <w:r w:rsidRPr="00E75CD3">
        <w:rPr>
          <w:szCs w:val="20"/>
          <w:lang w:val="en-GB" w:eastAsia="en-US"/>
        </w:rPr>
        <w:t>:</w:t>
      </w:r>
    </w:p>
    <w:p w:rsidR="003F7EB0" w:rsidRDefault="003F7EB0" w:rsidP="003F7EB0">
      <w:pPr>
        <w:ind w:firstLine="0"/>
        <w:jc w:val="center"/>
        <w:rPr>
          <w:noProof/>
          <w:lang w:val="en-GB" w:eastAsia="en-GB"/>
        </w:rPr>
      </w:pPr>
      <w:r w:rsidRPr="00E75CD3">
        <w:rPr>
          <w:noProof/>
          <w:shd w:val="clear" w:color="auto" w:fill="FFFFFF"/>
          <w:lang w:val="it-IT" w:eastAsia="it-IT"/>
        </w:rPr>
        <w:lastRenderedPageBreak/>
        <w:drawing>
          <wp:inline distT="0" distB="0" distL="0" distR="0" wp14:anchorId="54CF617B" wp14:editId="32DB98EE">
            <wp:extent cx="4316891" cy="1282498"/>
            <wp:effectExtent l="19050" t="0" r="7459" b="0"/>
            <wp:docPr id="1" name="Picture 3" descr="P:\80xxx\802xx\8025x\80255\SEA\Report\NAV_Paper\_figures\WaveVelocity&amp;Kinetic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xxx\802xx\8025x\80255\SEA\Report\NAV_Paper\_figures\WaveVelocity&amp;KineticEnergy.png"/>
                    <pic:cNvPicPr>
                      <a:picLocks noChangeAspect="1" noChangeArrowheads="1"/>
                    </pic:cNvPicPr>
                  </pic:nvPicPr>
                  <pic:blipFill>
                    <a:blip r:embed="rId13" cstate="print"/>
                    <a:stretch>
                      <a:fillRect/>
                    </a:stretch>
                  </pic:blipFill>
                  <pic:spPr bwMode="auto">
                    <a:xfrm>
                      <a:off x="0" y="0"/>
                      <a:ext cx="4316891" cy="1282498"/>
                    </a:xfrm>
                    <a:prstGeom prst="rect">
                      <a:avLst/>
                    </a:prstGeom>
                    <a:noFill/>
                    <a:ln w="9525">
                      <a:noFill/>
                      <a:miter lim="800000"/>
                      <a:headEnd/>
                      <a:tailEnd/>
                    </a:ln>
                  </pic:spPr>
                </pic:pic>
              </a:graphicData>
            </a:graphic>
          </wp:inline>
        </w:drawing>
      </w:r>
    </w:p>
    <w:p w:rsidR="003F7EB0" w:rsidRPr="0054008C" w:rsidRDefault="003F7EB0" w:rsidP="0054008C">
      <w:pPr>
        <w:ind w:firstLine="0"/>
        <w:jc w:val="center"/>
        <w:rPr>
          <w:shd w:val="clear" w:color="auto" w:fill="FFFFFF"/>
        </w:rPr>
      </w:pPr>
      <w:bookmarkStart w:id="4" w:name="_Ref511118300"/>
      <w:r w:rsidRPr="003D02E0">
        <w:rPr>
          <w:b/>
          <w:sz w:val="16"/>
          <w:szCs w:val="16"/>
        </w:rPr>
        <w:t xml:space="preserve">Figure </w:t>
      </w:r>
      <w:r w:rsidR="00481873" w:rsidRPr="003D02E0">
        <w:rPr>
          <w:b/>
          <w:sz w:val="16"/>
          <w:szCs w:val="16"/>
        </w:rPr>
        <w:fldChar w:fldCharType="begin"/>
      </w:r>
      <w:r w:rsidRPr="003D02E0">
        <w:rPr>
          <w:b/>
          <w:sz w:val="16"/>
          <w:szCs w:val="16"/>
        </w:rPr>
        <w:instrText xml:space="preserve"> SEQ Figure \* ARABIC </w:instrText>
      </w:r>
      <w:r w:rsidR="00481873" w:rsidRPr="003D02E0">
        <w:rPr>
          <w:b/>
          <w:sz w:val="16"/>
          <w:szCs w:val="16"/>
        </w:rPr>
        <w:fldChar w:fldCharType="separate"/>
      </w:r>
      <w:r w:rsidR="00083D71">
        <w:rPr>
          <w:b/>
          <w:noProof/>
          <w:sz w:val="16"/>
          <w:szCs w:val="16"/>
        </w:rPr>
        <w:t>2</w:t>
      </w:r>
      <w:r w:rsidR="00481873" w:rsidRPr="003D02E0">
        <w:rPr>
          <w:b/>
          <w:sz w:val="16"/>
          <w:szCs w:val="16"/>
        </w:rPr>
        <w:fldChar w:fldCharType="end"/>
      </w:r>
      <w:bookmarkEnd w:id="4"/>
      <w:r w:rsidRPr="003D02E0">
        <w:rPr>
          <w:sz w:val="16"/>
          <w:szCs w:val="16"/>
        </w:rPr>
        <w:t xml:space="preserve"> </w:t>
      </w:r>
      <w:r w:rsidR="0054008C">
        <w:rPr>
          <w:sz w:val="16"/>
          <w:szCs w:val="16"/>
        </w:rPr>
        <w:t>computational domain, boundary conditions and refinement zones</w:t>
      </w:r>
    </w:p>
    <w:p w:rsidR="00334D02" w:rsidRPr="00927682" w:rsidRDefault="00334D02" w:rsidP="00880520">
      <w:pPr>
        <w:pStyle w:val="Titolo2"/>
        <w:rPr>
          <w:rFonts w:cs="Times New Roman"/>
        </w:rPr>
      </w:pPr>
      <w:bookmarkStart w:id="5" w:name="_Toc509756794"/>
      <w:r w:rsidRPr="00927682">
        <w:rPr>
          <w:rFonts w:cs="Times New Roman"/>
        </w:rPr>
        <w:t>Wave generation / absorption</w:t>
      </w:r>
      <w:bookmarkEnd w:id="5"/>
    </w:p>
    <w:p w:rsidR="00CE38A1" w:rsidRPr="00927682" w:rsidRDefault="002A32EA" w:rsidP="00E72F17">
      <w:pPr>
        <w:pStyle w:val="NoindentNormal"/>
        <w:rPr>
          <w:lang w:val="en-GB" w:eastAsia="en-US"/>
        </w:rPr>
      </w:pPr>
      <w:r w:rsidRPr="00927682">
        <w:rPr>
          <w:szCs w:val="20"/>
          <w:lang w:val="en-GB" w:eastAsia="en-US"/>
        </w:rPr>
        <w:t>D</w:t>
      </w:r>
      <w:r w:rsidR="00CE38A1" w:rsidRPr="00927682">
        <w:rPr>
          <w:lang w:val="en-GB" w:eastAsia="en-US"/>
        </w:rPr>
        <w:t xml:space="preserve">irichlet </w:t>
      </w:r>
      <w:r w:rsidR="00A70C58">
        <w:rPr>
          <w:lang w:val="en-GB" w:eastAsia="en-US"/>
        </w:rPr>
        <w:t xml:space="preserve">boundary </w:t>
      </w:r>
      <w:r w:rsidR="00CE38A1" w:rsidRPr="00927682">
        <w:rPr>
          <w:lang w:val="en-GB" w:eastAsia="en-US"/>
        </w:rPr>
        <w:t>condition</w:t>
      </w:r>
      <w:r w:rsidRPr="00927682">
        <w:rPr>
          <w:lang w:val="en-GB" w:eastAsia="en-US"/>
        </w:rPr>
        <w:t>s</w:t>
      </w:r>
      <w:r w:rsidR="00A70C58">
        <w:rPr>
          <w:lang w:val="en-GB" w:eastAsia="en-US"/>
        </w:rPr>
        <w:t xml:space="preserve"> </w:t>
      </w:r>
      <w:r w:rsidRPr="00927682">
        <w:rPr>
          <w:lang w:val="en-GB" w:eastAsia="en-US"/>
        </w:rPr>
        <w:t>are</w:t>
      </w:r>
      <w:r w:rsidR="00CE38A1" w:rsidRPr="00927682">
        <w:rPr>
          <w:lang w:val="en-GB" w:eastAsia="en-US"/>
        </w:rPr>
        <w:t xml:space="preserve"> imposed</w:t>
      </w:r>
      <w:r w:rsidRPr="00927682">
        <w:rPr>
          <w:lang w:val="en-GB" w:eastAsia="en-US"/>
        </w:rPr>
        <w:t xml:space="preserve"> </w:t>
      </w:r>
      <w:r w:rsidRPr="00927682">
        <w:rPr>
          <w:szCs w:val="20"/>
          <w:lang w:val="en-GB" w:eastAsia="en-US"/>
        </w:rPr>
        <w:t xml:space="preserve">on the </w:t>
      </w:r>
      <w:r w:rsidRPr="00927682">
        <w:rPr>
          <w:lang w:val="en-GB" w:eastAsia="en-US"/>
        </w:rPr>
        <w:t>domain boundaries</w:t>
      </w:r>
      <w:r w:rsidR="00CE38A1" w:rsidRPr="00927682">
        <w:rPr>
          <w:lang w:val="en-GB" w:eastAsia="en-US"/>
        </w:rPr>
        <w:t xml:space="preserve"> for the momentum and the</w:t>
      </w:r>
      <w:r w:rsidR="00A70C58">
        <w:rPr>
          <w:lang w:val="en-GB" w:eastAsia="en-US"/>
        </w:rPr>
        <w:t xml:space="preserve"> air volume fraction equations. The water particle velocities and volume of fluid of the </w:t>
      </w:r>
      <w:r w:rsidR="00A70C58" w:rsidRPr="00927682">
        <w:rPr>
          <w:lang w:val="en-GB" w:eastAsia="en-US"/>
        </w:rPr>
        <w:t>undisturbed incident wave</w:t>
      </w:r>
      <w:r w:rsidR="00A70C58">
        <w:rPr>
          <w:lang w:val="en-GB" w:eastAsia="en-US"/>
        </w:rPr>
        <w:t xml:space="preserve"> are prescribed, including the effect of the forward speed when applicable.</w:t>
      </w:r>
    </w:p>
    <w:p w:rsidR="00331074" w:rsidRPr="00927682" w:rsidRDefault="004D5D66" w:rsidP="00331074">
      <w:pPr>
        <w:pStyle w:val="NoindentNormal"/>
        <w:rPr>
          <w:lang w:val="en-GB" w:eastAsia="en-US"/>
        </w:rPr>
      </w:pPr>
      <w:r>
        <w:rPr>
          <w:lang w:val="en-GB" w:eastAsia="en-US"/>
        </w:rPr>
        <w:tab/>
      </w:r>
      <w:r w:rsidR="00A70C58">
        <w:rPr>
          <w:lang w:val="en-GB" w:eastAsia="en-US"/>
        </w:rPr>
        <w:t>A</w:t>
      </w:r>
      <w:r w:rsidR="002A32EA" w:rsidRPr="00927682">
        <w:rPr>
          <w:lang w:val="en-GB" w:eastAsia="en-US"/>
        </w:rPr>
        <w:t>bsorption</w:t>
      </w:r>
      <w:r w:rsidR="00A70C58">
        <w:rPr>
          <w:lang w:val="en-GB" w:eastAsia="en-US"/>
        </w:rPr>
        <w:t xml:space="preserve"> zones are defined adjacent to the outer boundaries in order to </w:t>
      </w:r>
      <w:r w:rsidR="00331074" w:rsidRPr="00927682">
        <w:rPr>
          <w:lang w:val="en-GB" w:eastAsia="en-US"/>
        </w:rPr>
        <w:t>avoid</w:t>
      </w:r>
      <w:r w:rsidR="002A32EA" w:rsidRPr="00927682">
        <w:rPr>
          <w:lang w:val="en-GB" w:eastAsia="en-US"/>
        </w:rPr>
        <w:t xml:space="preserve"> </w:t>
      </w:r>
      <w:r w:rsidR="00A70C58">
        <w:rPr>
          <w:lang w:val="en-GB" w:eastAsia="en-US"/>
        </w:rPr>
        <w:t xml:space="preserve">waves from </w:t>
      </w:r>
      <w:r w:rsidR="00331074" w:rsidRPr="00927682">
        <w:rPr>
          <w:lang w:val="en-GB" w:eastAsia="en-US"/>
        </w:rPr>
        <w:t>reflecti</w:t>
      </w:r>
      <w:r w:rsidR="00A70C58">
        <w:rPr>
          <w:lang w:val="en-GB" w:eastAsia="en-US"/>
        </w:rPr>
        <w:t>ng</w:t>
      </w:r>
      <w:r w:rsidR="00331074" w:rsidRPr="00927682">
        <w:rPr>
          <w:lang w:val="en-GB" w:eastAsia="en-US"/>
        </w:rPr>
        <w:t xml:space="preserve"> from the domain boundaries </w:t>
      </w:r>
      <w:r w:rsidR="00A70C58">
        <w:rPr>
          <w:lang w:val="en-GB" w:eastAsia="en-US"/>
        </w:rPr>
        <w:t xml:space="preserve">and from </w:t>
      </w:r>
      <w:r w:rsidR="00331074" w:rsidRPr="00927682">
        <w:rPr>
          <w:lang w:val="en-GB" w:eastAsia="en-US"/>
        </w:rPr>
        <w:t>propag</w:t>
      </w:r>
      <w:r w:rsidR="002A32EA" w:rsidRPr="00927682">
        <w:rPr>
          <w:lang w:val="en-GB" w:eastAsia="en-US"/>
        </w:rPr>
        <w:t>at</w:t>
      </w:r>
      <w:r w:rsidR="00A70C58">
        <w:rPr>
          <w:lang w:val="en-GB" w:eastAsia="en-US"/>
        </w:rPr>
        <w:t>ing</w:t>
      </w:r>
      <w:r w:rsidR="002A32EA" w:rsidRPr="00927682">
        <w:rPr>
          <w:lang w:val="en-GB" w:eastAsia="en-US"/>
        </w:rPr>
        <w:t xml:space="preserve"> back in the domain. In th</w:t>
      </w:r>
      <w:r w:rsidR="00A70C58">
        <w:rPr>
          <w:lang w:val="en-GB" w:eastAsia="en-US"/>
        </w:rPr>
        <w:t>e absorbing zones</w:t>
      </w:r>
      <w:r w:rsidR="002A32EA" w:rsidRPr="00927682">
        <w:rPr>
          <w:lang w:val="en-GB" w:eastAsia="en-US"/>
        </w:rPr>
        <w:t>,</w:t>
      </w:r>
      <w:r w:rsidR="00331074" w:rsidRPr="00927682">
        <w:rPr>
          <w:lang w:val="en-GB" w:eastAsia="en-US"/>
        </w:rPr>
        <w:t xml:space="preserve"> body forces are ap</w:t>
      </w:r>
      <w:r w:rsidR="002A32EA" w:rsidRPr="00927682">
        <w:rPr>
          <w:lang w:val="en-GB" w:eastAsia="en-US"/>
        </w:rPr>
        <w:t>plied in the momentum equations.</w:t>
      </w:r>
      <w:r w:rsidR="00331074" w:rsidRPr="00927682">
        <w:rPr>
          <w:lang w:val="en-GB" w:eastAsia="en-US"/>
        </w:rPr>
        <w:t xml:space="preserve"> </w:t>
      </w:r>
      <w:r w:rsidR="00A70C58">
        <w:rPr>
          <w:lang w:val="en-GB" w:eastAsia="en-US"/>
        </w:rPr>
        <w:t>These</w:t>
      </w:r>
      <w:r w:rsidR="002A32EA" w:rsidRPr="00927682">
        <w:rPr>
          <w:lang w:val="en-GB" w:eastAsia="en-US"/>
        </w:rPr>
        <w:t xml:space="preserve"> body forces</w:t>
      </w:r>
      <w:r w:rsidR="00331074" w:rsidRPr="00927682">
        <w:rPr>
          <w:lang w:val="en-GB" w:eastAsia="en-US"/>
        </w:rPr>
        <w:t xml:space="preserve"> are proportional to the difference between the expected undisturbed wave orbital velocities and the actual velocities from the CFD simulation:</w:t>
      </w:r>
    </w:p>
    <w:p w:rsidR="00152E73" w:rsidRPr="00927682" w:rsidRDefault="005015EB" w:rsidP="00152E73">
      <w:pPr>
        <w:rPr>
          <w:lang w:val="en-GB" w:eastAsia="en-US"/>
        </w:rPr>
      </w:pPr>
      <w:r w:rsidRPr="005015EB">
        <w:rPr>
          <w:noProof/>
          <w:lang w:val="it-IT" w:eastAsia="it-IT"/>
        </w:rPr>
        <w:drawing>
          <wp:anchor distT="0" distB="0" distL="114300" distR="114300" simplePos="0" relativeHeight="251704320" behindDoc="0" locked="0" layoutInCell="1" allowOverlap="1" wp14:anchorId="2D86B5DC" wp14:editId="23FB72C5">
            <wp:simplePos x="0" y="0"/>
            <wp:positionH relativeFrom="column">
              <wp:posOffset>820420</wp:posOffset>
            </wp:positionH>
            <wp:positionV relativeFrom="paragraph">
              <wp:posOffset>19685</wp:posOffset>
            </wp:positionV>
            <wp:extent cx="2799080" cy="425450"/>
            <wp:effectExtent l="19050" t="0" r="1270" b="0"/>
            <wp:wrapNone/>
            <wp:docPr id="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99080" cy="425450"/>
                    </a:xfrm>
                    <a:prstGeom prst="rect">
                      <a:avLst/>
                    </a:prstGeom>
                  </pic:spPr>
                </pic:pic>
              </a:graphicData>
            </a:graphic>
          </wp:anchor>
        </w:drawing>
      </w:r>
      <w:r w:rsidR="00152E73" w:rsidRPr="00927682">
        <w:rPr>
          <w:lang w:val="en-GB" w:eastAsia="en-US"/>
        </w:rPr>
        <w:tab/>
      </w:r>
    </w:p>
    <w:p w:rsidR="00331074" w:rsidRDefault="00152E73" w:rsidP="005015EB">
      <w:pPr>
        <w:ind w:left="5760" w:firstLine="720"/>
        <w:rPr>
          <w:lang w:val="en-GB" w:eastAsia="en-US"/>
        </w:rPr>
      </w:pPr>
      <w:r w:rsidRPr="00927682">
        <w:rPr>
          <w:lang w:val="en-GB" w:eastAsia="en-US"/>
        </w:rPr>
        <w:t>(2.2.1)</w:t>
      </w:r>
    </w:p>
    <w:p w:rsidR="005015EB" w:rsidRPr="00927682" w:rsidRDefault="005015EB" w:rsidP="005015EB">
      <w:pPr>
        <w:ind w:left="5760" w:firstLine="720"/>
        <w:rPr>
          <w:lang w:val="en-GB" w:eastAsia="en-US"/>
        </w:rPr>
      </w:pPr>
    </w:p>
    <w:p w:rsidR="00331074" w:rsidRPr="00927682" w:rsidRDefault="004D5D66" w:rsidP="00331074">
      <w:pPr>
        <w:ind w:firstLine="0"/>
        <w:rPr>
          <w:lang w:val="en-GB" w:eastAsia="en-US"/>
        </w:rPr>
      </w:pPr>
      <w:r>
        <w:rPr>
          <w:lang w:val="en-GB" w:eastAsia="en-US"/>
        </w:rPr>
        <w:tab/>
      </w:r>
      <w:r w:rsidR="00331074" w:rsidRPr="00927682">
        <w:rPr>
          <w:lang w:val="en-GB" w:eastAsia="en-US"/>
        </w:rPr>
        <w:t>Where</w:t>
      </w:r>
      <w:r w:rsidR="007442B6" w:rsidRPr="00927682">
        <w:rPr>
          <w:lang w:val="en-GB" w:eastAsia="en-US"/>
        </w:rPr>
        <w:t xml:space="preserve"> x</w:t>
      </w:r>
      <w:r w:rsidR="007442B6" w:rsidRPr="00927682">
        <w:rPr>
          <w:vertAlign w:val="subscript"/>
          <w:lang w:val="en-GB" w:eastAsia="en-US"/>
        </w:rPr>
        <w:t>i</w:t>
      </w:r>
      <w:r w:rsidR="007442B6" w:rsidRPr="00927682">
        <w:rPr>
          <w:lang w:val="en-GB" w:eastAsia="en-US"/>
        </w:rPr>
        <w:t xml:space="preserve"> (i = 1,2,3) </w:t>
      </w:r>
      <w:r w:rsidR="00331074" w:rsidRPr="00927682">
        <w:rPr>
          <w:lang w:val="en-GB" w:eastAsia="en-US"/>
        </w:rPr>
        <w:t xml:space="preserve">or </w:t>
      </w:r>
      <w:r w:rsidR="007442B6" w:rsidRPr="00927682">
        <w:rPr>
          <w:lang w:val="en-GB" w:eastAsia="en-US"/>
        </w:rPr>
        <w:t xml:space="preserve">(x,y,z) </w:t>
      </w:r>
      <w:r w:rsidR="00331074" w:rsidRPr="00927682">
        <w:rPr>
          <w:lang w:val="en-GB" w:eastAsia="en-US"/>
        </w:rPr>
        <w:t xml:space="preserve">are the Cartesian coordinates, </w:t>
      </w:r>
      <w:r w:rsidR="007442B6" w:rsidRPr="00927682">
        <w:rPr>
          <w:lang w:val="en-GB" w:eastAsia="en-US"/>
        </w:rPr>
        <w:t>u</w:t>
      </w:r>
      <w:r w:rsidR="007442B6" w:rsidRPr="00927682">
        <w:rPr>
          <w:vertAlign w:val="subscript"/>
          <w:lang w:val="en-GB" w:eastAsia="en-US"/>
        </w:rPr>
        <w:t>i</w:t>
      </w:r>
      <w:r w:rsidR="007442B6" w:rsidRPr="00927682">
        <w:rPr>
          <w:lang w:val="en-GB" w:eastAsia="en-US"/>
        </w:rPr>
        <w:t xml:space="preserve"> </w:t>
      </w:r>
      <w:r w:rsidR="00331074" w:rsidRPr="00927682">
        <w:rPr>
          <w:lang w:val="en-GB" w:eastAsia="en-US"/>
        </w:rPr>
        <w:t xml:space="preserve">or </w:t>
      </w:r>
      <w:r w:rsidR="007442B6" w:rsidRPr="00927682">
        <w:rPr>
          <w:lang w:val="en-GB" w:eastAsia="en-US"/>
        </w:rPr>
        <w:t xml:space="preserve">(u,v,w) </w:t>
      </w:r>
      <w:r w:rsidR="00331074" w:rsidRPr="00927682">
        <w:rPr>
          <w:lang w:val="en-GB" w:eastAsia="en-US"/>
        </w:rPr>
        <w:t>are the Cartesian components of the velocity vector</w:t>
      </w:r>
      <w:r w:rsidR="004802D4" w:rsidRPr="00927682">
        <w:rPr>
          <w:lang w:val="en-GB" w:eastAsia="en-US"/>
        </w:rPr>
        <w:t>.</w:t>
      </w:r>
      <w:r w:rsidR="00331074" w:rsidRPr="00927682">
        <w:rPr>
          <w:lang w:val="en-GB" w:eastAsia="en-US"/>
        </w:rPr>
        <w:t xml:space="preserve"> </w:t>
      </w:r>
      <w:r w:rsidR="007442B6" w:rsidRPr="00927682">
        <w:rPr>
          <w:lang w:val="en-GB" w:eastAsia="en-US"/>
        </w:rPr>
        <w:t xml:space="preserve">t, p, ρ, g, f </w:t>
      </w:r>
      <w:r w:rsidR="00331074" w:rsidRPr="00927682">
        <w:rPr>
          <w:lang w:val="en-GB" w:eastAsia="en-US"/>
        </w:rPr>
        <w:t>represent time, pressure, density, gravity and</w:t>
      </w:r>
      <w:r w:rsidR="004802D4" w:rsidRPr="00927682">
        <w:rPr>
          <w:lang w:val="en-GB" w:eastAsia="en-US"/>
        </w:rPr>
        <w:t xml:space="preserve"> the</w:t>
      </w:r>
      <w:r w:rsidR="00331074" w:rsidRPr="00927682">
        <w:rPr>
          <w:lang w:val="en-GB" w:eastAsia="en-US"/>
        </w:rPr>
        <w:t xml:space="preserve"> body force function respectively. </w:t>
      </w:r>
      <w:r w:rsidR="007442B6" w:rsidRPr="00927682">
        <w:rPr>
          <w:lang w:val="en-GB" w:eastAsia="en-US"/>
        </w:rPr>
        <w:t>û</w:t>
      </w:r>
      <w:r w:rsidR="00AD1AFC" w:rsidRPr="00AD1AFC">
        <w:rPr>
          <w:vertAlign w:val="subscript"/>
          <w:lang w:val="en-GB" w:eastAsia="en-US"/>
        </w:rPr>
        <w:t>i</w:t>
      </w:r>
      <w:r w:rsidR="00AD1AFC">
        <w:rPr>
          <w:lang w:val="en-GB" w:eastAsia="en-US"/>
        </w:rPr>
        <w:t xml:space="preserve"> </w:t>
      </w:r>
      <w:r w:rsidR="00331074" w:rsidRPr="00927682">
        <w:rPr>
          <w:lang w:val="en-GB" w:eastAsia="en-US"/>
        </w:rPr>
        <w:t xml:space="preserve">are the Cartesian components of the theoretical incident undisturbed wave orbital velocities. </w:t>
      </w:r>
      <w:r w:rsidR="007442B6" w:rsidRPr="00927682">
        <w:rPr>
          <w:lang w:val="en-GB" w:eastAsia="en-US"/>
        </w:rPr>
        <w:t>τ</w:t>
      </w:r>
      <w:r w:rsidR="007442B6" w:rsidRPr="00927682">
        <w:rPr>
          <w:vertAlign w:val="subscript"/>
          <w:lang w:val="en-GB" w:eastAsia="en-US"/>
        </w:rPr>
        <w:t>ij</w:t>
      </w:r>
      <w:r w:rsidR="007442B6" w:rsidRPr="00927682">
        <w:rPr>
          <w:lang w:val="en-GB" w:eastAsia="en-US"/>
        </w:rPr>
        <w:t xml:space="preserve"> </w:t>
      </w:r>
      <w:r w:rsidR="00331074" w:rsidRPr="00927682">
        <w:rPr>
          <w:lang w:val="en-GB" w:eastAsia="en-US"/>
        </w:rPr>
        <w:t>is the stress tensor.</w:t>
      </w:r>
    </w:p>
    <w:p w:rsidR="00331074" w:rsidRPr="00927682" w:rsidRDefault="003D02E0" w:rsidP="00331074">
      <w:pPr>
        <w:ind w:firstLine="0"/>
        <w:rPr>
          <w:lang w:val="en-GB" w:eastAsia="en-US"/>
        </w:rPr>
      </w:pPr>
      <w:r>
        <w:rPr>
          <w:lang w:val="en-GB" w:eastAsia="en-US"/>
        </w:rPr>
        <w:tab/>
      </w:r>
      <w:r w:rsidR="00331074" w:rsidRPr="00927682">
        <w:rPr>
          <w:lang w:val="en-GB" w:eastAsia="en-US"/>
        </w:rPr>
        <w:t xml:space="preserve">In case of differences </w:t>
      </w:r>
      <w:r w:rsidR="004802D4" w:rsidRPr="00927682">
        <w:rPr>
          <w:lang w:val="en-GB" w:eastAsia="en-US"/>
        </w:rPr>
        <w:t>in</w:t>
      </w:r>
      <w:r w:rsidR="00331074" w:rsidRPr="00927682">
        <w:rPr>
          <w:lang w:val="en-GB" w:eastAsia="en-US"/>
        </w:rPr>
        <w:t xml:space="preserve"> the undisturbed wave field (due to waves scattering from the ship) the body forces become active and the CFD solution is slowly forced towards </w:t>
      </w:r>
      <w:r w:rsidR="004802D4" w:rsidRPr="00927682">
        <w:rPr>
          <w:lang w:val="en-GB" w:eastAsia="en-US"/>
        </w:rPr>
        <w:t>the undisturbed wave solution as</w:t>
      </w:r>
      <w:r w:rsidR="00331074" w:rsidRPr="00927682">
        <w:rPr>
          <w:lang w:val="en-GB" w:eastAsia="en-US"/>
        </w:rPr>
        <w:t xml:space="preserve"> the waves propagate through the absorption zone. </w:t>
      </w:r>
      <w:r w:rsidR="00331074" w:rsidRPr="00927682">
        <w:rPr>
          <w:szCs w:val="20"/>
          <w:lang w:val="en-GB" w:eastAsia="en-US"/>
        </w:rPr>
        <w:t xml:space="preserve">This technique is similar to the one presented by </w:t>
      </w:r>
      <w:r w:rsidR="00331074" w:rsidRPr="00927682">
        <w:rPr>
          <w:szCs w:val="20"/>
          <w:lang w:val="en-GB" w:eastAsia="en-GB"/>
        </w:rPr>
        <w:t>Peric and Abdel-Maksoud</w:t>
      </w:r>
      <w:r w:rsidR="00481873" w:rsidRPr="00927682">
        <w:rPr>
          <w:szCs w:val="20"/>
          <w:lang w:val="en-GB" w:eastAsia="en-GB"/>
        </w:rPr>
        <w:fldChar w:fldCharType="begin"/>
      </w:r>
      <w:r w:rsidR="00F1152E" w:rsidRPr="00927682">
        <w:rPr>
          <w:szCs w:val="20"/>
          <w:lang w:val="en-GB" w:eastAsia="en-GB"/>
        </w:rPr>
        <w:instrText xml:space="preserve"> REF _Ref509587760 \r \h </w:instrText>
      </w:r>
      <w:r w:rsidR="00927682">
        <w:rPr>
          <w:szCs w:val="20"/>
          <w:lang w:val="en-GB" w:eastAsia="en-GB"/>
        </w:rPr>
        <w:instrText xml:space="preserve"> \* MERGEFORMAT </w:instrText>
      </w:r>
      <w:r w:rsidR="00481873" w:rsidRPr="00927682">
        <w:rPr>
          <w:szCs w:val="20"/>
          <w:lang w:val="en-GB" w:eastAsia="en-GB"/>
        </w:rPr>
      </w:r>
      <w:r w:rsidR="00481873" w:rsidRPr="00927682">
        <w:rPr>
          <w:szCs w:val="20"/>
          <w:lang w:val="en-GB" w:eastAsia="en-GB"/>
        </w:rPr>
        <w:fldChar w:fldCharType="separate"/>
      </w:r>
      <w:r w:rsidR="00083D71">
        <w:rPr>
          <w:szCs w:val="20"/>
          <w:lang w:val="en-GB" w:eastAsia="en-GB"/>
        </w:rPr>
        <w:t>[2]</w:t>
      </w:r>
      <w:r w:rsidR="00481873" w:rsidRPr="00927682">
        <w:rPr>
          <w:szCs w:val="20"/>
          <w:lang w:val="en-GB" w:eastAsia="en-GB"/>
        </w:rPr>
        <w:fldChar w:fldCharType="end"/>
      </w:r>
      <w:r w:rsidR="00331074" w:rsidRPr="00927682">
        <w:rPr>
          <w:szCs w:val="20"/>
          <w:lang w:val="en-GB" w:eastAsia="en-GB"/>
        </w:rPr>
        <w:t xml:space="preserve">, with </w:t>
      </w:r>
      <w:r w:rsidR="004802D4" w:rsidRPr="00927682">
        <w:rPr>
          <w:szCs w:val="20"/>
          <w:lang w:val="en-GB" w:eastAsia="en-GB"/>
        </w:rPr>
        <w:t>the following</w:t>
      </w:r>
      <w:r w:rsidR="00331074" w:rsidRPr="00927682">
        <w:rPr>
          <w:szCs w:val="20"/>
          <w:lang w:val="en-GB" w:eastAsia="en-GB"/>
        </w:rPr>
        <w:t xml:space="preserve"> differences:</w:t>
      </w:r>
    </w:p>
    <w:p w:rsidR="00331074" w:rsidRPr="00927682" w:rsidRDefault="00331074" w:rsidP="00331074">
      <w:pPr>
        <w:pStyle w:val="Paragrafoelenco"/>
        <w:numPr>
          <w:ilvl w:val="0"/>
          <w:numId w:val="15"/>
        </w:numPr>
        <w:rPr>
          <w:szCs w:val="20"/>
          <w:lang w:val="en-GB" w:eastAsia="en-GB"/>
        </w:rPr>
      </w:pPr>
      <w:r w:rsidRPr="00927682">
        <w:rPr>
          <w:szCs w:val="20"/>
          <w:lang w:val="en-GB" w:eastAsia="en-GB"/>
        </w:rPr>
        <w:t>Body forces are only applied to the momentum equations, not to the equation for the volume fraction which was found to be unnecessary.</w:t>
      </w:r>
    </w:p>
    <w:p w:rsidR="00331074" w:rsidRPr="00E75CD3" w:rsidRDefault="00331074" w:rsidP="00E75CD3">
      <w:pPr>
        <w:pStyle w:val="Paragrafoelenco"/>
        <w:numPr>
          <w:ilvl w:val="0"/>
          <w:numId w:val="15"/>
        </w:numPr>
        <w:rPr>
          <w:szCs w:val="20"/>
          <w:lang w:val="en-GB" w:eastAsia="en-GB"/>
        </w:rPr>
      </w:pPr>
      <w:r w:rsidRPr="00927682">
        <w:rPr>
          <w:szCs w:val="20"/>
          <w:lang w:val="en-GB" w:eastAsia="en-GB"/>
        </w:rPr>
        <w:t>Peric and Abdel-Maksoud apply the body forces proportional</w:t>
      </w:r>
      <w:r w:rsidR="004802D4" w:rsidRPr="00927682">
        <w:rPr>
          <w:szCs w:val="20"/>
          <w:lang w:val="en-GB" w:eastAsia="en-GB"/>
        </w:rPr>
        <w:t>ly</w:t>
      </w:r>
      <w:r w:rsidRPr="00927682">
        <w:rPr>
          <w:szCs w:val="20"/>
          <w:lang w:val="en-GB" w:eastAsia="en-GB"/>
        </w:rPr>
        <w:t xml:space="preserve"> to the total velocity field instead of</w:t>
      </w:r>
      <w:r w:rsidR="00FE0A42" w:rsidRPr="00927682">
        <w:rPr>
          <w:szCs w:val="20"/>
          <w:lang w:val="en-GB" w:eastAsia="en-GB"/>
        </w:rPr>
        <w:t xml:space="preserve"> to</w:t>
      </w:r>
      <w:r w:rsidRPr="00927682">
        <w:rPr>
          <w:szCs w:val="20"/>
          <w:lang w:val="en-GB" w:eastAsia="en-GB"/>
        </w:rPr>
        <w:t xml:space="preserve"> the difference with the undisturbed wave. In this way the solution is forced to the calm water solution. This means however that the absorption zone cannot be used between ship and inflow boundary because it would affec</w:t>
      </w:r>
      <w:r w:rsidR="00FE0A42" w:rsidRPr="00927682">
        <w:rPr>
          <w:szCs w:val="20"/>
          <w:lang w:val="en-GB" w:eastAsia="en-GB"/>
        </w:rPr>
        <w:t xml:space="preserve">t the incident waves. This is an important limitation, </w:t>
      </w:r>
      <w:r w:rsidRPr="00927682">
        <w:rPr>
          <w:szCs w:val="20"/>
          <w:lang w:val="en-GB" w:eastAsia="en-GB"/>
        </w:rPr>
        <w:t>especially for small ship speeds</w:t>
      </w:r>
      <w:r w:rsidR="00FE0A42" w:rsidRPr="00927682">
        <w:rPr>
          <w:szCs w:val="20"/>
          <w:lang w:val="en-GB" w:eastAsia="en-GB"/>
        </w:rPr>
        <w:t>,</w:t>
      </w:r>
      <w:r w:rsidRPr="00927682">
        <w:rPr>
          <w:szCs w:val="20"/>
          <w:lang w:val="en-GB" w:eastAsia="en-GB"/>
        </w:rPr>
        <w:t xml:space="preserve"> where scattered waves may propagate towards </w:t>
      </w:r>
      <w:r w:rsidR="00FE0A42" w:rsidRPr="00927682">
        <w:rPr>
          <w:szCs w:val="20"/>
          <w:lang w:val="en-GB" w:eastAsia="en-GB"/>
        </w:rPr>
        <w:t>the inflow and must be absorbed.</w:t>
      </w:r>
      <w:r w:rsidRPr="00927682">
        <w:rPr>
          <w:szCs w:val="20"/>
          <w:lang w:val="en-GB" w:eastAsia="en-GB"/>
        </w:rPr>
        <w:t xml:space="preserve"> </w:t>
      </w:r>
      <w:r w:rsidR="00FE0A42" w:rsidRPr="00927682">
        <w:rPr>
          <w:szCs w:val="20"/>
          <w:lang w:val="en-GB" w:eastAsia="en-GB"/>
        </w:rPr>
        <w:t xml:space="preserve">For this reason, </w:t>
      </w:r>
      <w:r w:rsidR="00A70C58">
        <w:rPr>
          <w:szCs w:val="20"/>
          <w:lang w:val="en-GB" w:eastAsia="en-GB"/>
        </w:rPr>
        <w:t xml:space="preserve">the implementation of the absorbing zones in ReFRESCO </w:t>
      </w:r>
      <w:r w:rsidRPr="00927682">
        <w:rPr>
          <w:szCs w:val="20"/>
          <w:lang w:val="en-GB" w:eastAsia="en-GB"/>
        </w:rPr>
        <w:t>force</w:t>
      </w:r>
      <w:r w:rsidR="00A70C58">
        <w:rPr>
          <w:szCs w:val="20"/>
          <w:lang w:val="en-GB" w:eastAsia="en-GB"/>
        </w:rPr>
        <w:t>s the flow</w:t>
      </w:r>
      <w:r w:rsidRPr="00927682">
        <w:rPr>
          <w:szCs w:val="20"/>
          <w:lang w:val="en-GB" w:eastAsia="en-GB"/>
        </w:rPr>
        <w:t xml:space="preserve"> towards the undisturbed wave.</w:t>
      </w:r>
    </w:p>
    <w:p w:rsidR="00D41B30" w:rsidRPr="00927682" w:rsidRDefault="003D02E0" w:rsidP="00331074">
      <w:pPr>
        <w:ind w:firstLine="0"/>
        <w:rPr>
          <w:lang w:val="en-GB" w:eastAsia="en-US"/>
        </w:rPr>
      </w:pPr>
      <w:r>
        <w:rPr>
          <w:lang w:val="en-GB" w:eastAsia="en-US"/>
        </w:rPr>
        <w:tab/>
      </w:r>
      <w:r w:rsidR="00D41B30" w:rsidRPr="00927682">
        <w:rPr>
          <w:lang w:val="en-GB" w:eastAsia="en-US"/>
        </w:rPr>
        <w:t xml:space="preserve">The absorption zone definition consists of inner and outer ellipses. Inside the inner, small ellipse, no body-forces are applied. In the region between the inner and outer ellipses, the body-force magnitude is gradually increased and reaches its maximum </w:t>
      </w:r>
      <w:r w:rsidR="00D41B30" w:rsidRPr="00927682">
        <w:rPr>
          <w:lang w:val="en-GB" w:eastAsia="en-US"/>
        </w:rPr>
        <w:lastRenderedPageBreak/>
        <w:t>value at the outer ellipse. Beyond the outer ellipse, the body-force magnitude remains constant.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47"/>
      </w:tblGrid>
      <w:tr w:rsidR="00D41B30" w:rsidRPr="00927682" w:rsidTr="003D02E0">
        <w:tc>
          <w:tcPr>
            <w:tcW w:w="7247" w:type="dxa"/>
          </w:tcPr>
          <w:p w:rsidR="00D41B30" w:rsidRDefault="00A67ECF" w:rsidP="00731ABD">
            <w:pPr>
              <w:ind w:firstLine="0"/>
              <w:rPr>
                <w:lang w:val="en-GB" w:eastAsia="en-US"/>
              </w:rPr>
            </w:pPr>
            <w:r>
              <w:rPr>
                <w:lang w:val="en-GB" w:eastAsia="en-US"/>
              </w:rPr>
              <w:t xml:space="preserve">                  </w:t>
            </w:r>
            <w:r w:rsidR="00D41B30" w:rsidRPr="00D41B30">
              <w:rPr>
                <w:noProof/>
                <w:lang w:val="it-IT" w:eastAsia="it-IT"/>
              </w:rPr>
              <w:drawing>
                <wp:inline distT="0" distB="0" distL="0" distR="0" wp14:anchorId="006EABBD" wp14:editId="30BF1FAB">
                  <wp:extent cx="1403350" cy="759384"/>
                  <wp:effectExtent l="19050" t="0" r="6350" b="0"/>
                  <wp:docPr id="36" name="Picture 16" descr="ellips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2.bmp"/>
                          <pic:cNvPicPr/>
                        </pic:nvPicPr>
                        <pic:blipFill>
                          <a:blip r:embed="rId15" cstate="print"/>
                          <a:srcRect l="12148" t="19172" r="8774" b="23736"/>
                          <a:stretch>
                            <a:fillRect/>
                          </a:stretch>
                        </pic:blipFill>
                        <pic:spPr>
                          <a:xfrm>
                            <a:off x="0" y="0"/>
                            <a:ext cx="1405428" cy="760508"/>
                          </a:xfrm>
                          <a:prstGeom prst="rect">
                            <a:avLst/>
                          </a:prstGeom>
                        </pic:spPr>
                      </pic:pic>
                    </a:graphicData>
                  </a:graphic>
                </wp:inline>
              </w:drawing>
            </w:r>
            <w:r w:rsidR="00D41B30">
              <w:rPr>
                <w:lang w:val="en-GB" w:eastAsia="en-US"/>
              </w:rPr>
              <w:t xml:space="preserve">                    </w:t>
            </w:r>
            <w:r w:rsidR="00D41B30" w:rsidRPr="00D41B30">
              <w:rPr>
                <w:b/>
                <w:noProof/>
                <w:lang w:val="it-IT" w:eastAsia="it-IT"/>
              </w:rPr>
              <w:drawing>
                <wp:inline distT="0" distB="0" distL="0" distR="0" wp14:anchorId="2F2EAAD4" wp14:editId="2C5C65D7">
                  <wp:extent cx="1193800" cy="806450"/>
                  <wp:effectExtent l="19050" t="0" r="6350" b="0"/>
                  <wp:docPr id="39" name="Picture 1" descr="bforce.bmp"/>
                  <wp:cNvGraphicFramePr/>
                  <a:graphic xmlns:a="http://schemas.openxmlformats.org/drawingml/2006/main">
                    <a:graphicData uri="http://schemas.openxmlformats.org/drawingml/2006/picture">
                      <pic:pic xmlns:pic="http://schemas.openxmlformats.org/drawingml/2006/picture">
                        <pic:nvPicPr>
                          <pic:cNvPr id="13" name="Picture 12" descr="bforce.bmp"/>
                          <pic:cNvPicPr>
                            <a:picLocks noChangeAspect="1"/>
                          </pic:cNvPicPr>
                        </pic:nvPicPr>
                        <pic:blipFill>
                          <a:blip r:embed="rId16" cstate="print"/>
                          <a:srcRect t="3937" r="5097"/>
                          <a:stretch>
                            <a:fillRect/>
                          </a:stretch>
                        </pic:blipFill>
                        <pic:spPr>
                          <a:xfrm>
                            <a:off x="0" y="0"/>
                            <a:ext cx="1196354" cy="808175"/>
                          </a:xfrm>
                          <a:prstGeom prst="rect">
                            <a:avLst/>
                          </a:prstGeom>
                        </pic:spPr>
                      </pic:pic>
                    </a:graphicData>
                  </a:graphic>
                </wp:inline>
              </w:drawing>
            </w:r>
          </w:p>
          <w:p w:rsidR="00D41B30" w:rsidRPr="00D41B30" w:rsidRDefault="00D41B30" w:rsidP="00D52032">
            <w:pPr>
              <w:ind w:firstLine="0"/>
              <w:jc w:val="center"/>
              <w:rPr>
                <w:sz w:val="18"/>
                <w:lang w:val="en-GB" w:eastAsia="en-US"/>
              </w:rPr>
            </w:pPr>
            <w:bookmarkStart w:id="6" w:name="_Ref509838836"/>
            <w:r w:rsidRPr="003D02E0">
              <w:rPr>
                <w:b/>
                <w:sz w:val="16"/>
              </w:rPr>
              <w:t xml:space="preserve">Figure </w:t>
            </w:r>
            <w:r w:rsidR="00481873" w:rsidRPr="003D02E0">
              <w:rPr>
                <w:b/>
                <w:sz w:val="16"/>
              </w:rPr>
              <w:fldChar w:fldCharType="begin"/>
            </w:r>
            <w:r w:rsidRPr="003D02E0">
              <w:rPr>
                <w:b/>
                <w:sz w:val="16"/>
              </w:rPr>
              <w:instrText xml:space="preserve"> SEQ Figure \* ARABIC </w:instrText>
            </w:r>
            <w:r w:rsidR="00481873" w:rsidRPr="003D02E0">
              <w:rPr>
                <w:b/>
                <w:sz w:val="16"/>
              </w:rPr>
              <w:fldChar w:fldCharType="separate"/>
            </w:r>
            <w:r w:rsidR="00083D71">
              <w:rPr>
                <w:b/>
                <w:noProof/>
                <w:sz w:val="16"/>
              </w:rPr>
              <w:t>3</w:t>
            </w:r>
            <w:r w:rsidR="00481873" w:rsidRPr="003D02E0">
              <w:rPr>
                <w:b/>
                <w:sz w:val="16"/>
              </w:rPr>
              <w:fldChar w:fldCharType="end"/>
            </w:r>
            <w:bookmarkEnd w:id="6"/>
            <w:r w:rsidRPr="003D02E0">
              <w:rPr>
                <w:sz w:val="16"/>
              </w:rPr>
              <w:t xml:space="preserve"> Definition of inner (blue) and outer (red) ellipse and body force variation functions</w:t>
            </w:r>
            <w:r w:rsidR="00D52032" w:rsidRPr="003D02E0">
              <w:rPr>
                <w:sz w:val="16"/>
              </w:rPr>
              <w:t>.</w:t>
            </w:r>
          </w:p>
        </w:tc>
      </w:tr>
    </w:tbl>
    <w:p w:rsidR="00220A4C" w:rsidRPr="00927682" w:rsidRDefault="00220A4C" w:rsidP="003C7AFA">
      <w:pPr>
        <w:ind w:firstLine="0"/>
        <w:rPr>
          <w:sz w:val="8"/>
        </w:rPr>
      </w:pPr>
    </w:p>
    <w:p w:rsidR="00331074" w:rsidRPr="00927682" w:rsidRDefault="003D02E0" w:rsidP="003C7AFA">
      <w:pPr>
        <w:ind w:firstLine="0"/>
      </w:pPr>
      <w:r>
        <w:tab/>
      </w:r>
      <w:r w:rsidR="00DB2476" w:rsidRPr="00927682">
        <w:t xml:space="preserve">The ellipses </w:t>
      </w:r>
      <w:r w:rsidR="00731ABD" w:rsidRPr="00927682">
        <w:t>definition</w:t>
      </w:r>
      <w:r w:rsidR="00DB2476" w:rsidRPr="00927682">
        <w:t xml:space="preserve"> </w:t>
      </w:r>
      <w:r w:rsidR="00331074" w:rsidRPr="00927682">
        <w:t>follow</w:t>
      </w:r>
      <w:r w:rsidR="00731ABD" w:rsidRPr="00927682">
        <w:t>s this</w:t>
      </w:r>
      <w:r w:rsidR="00331074" w:rsidRPr="00927682">
        <w:t xml:space="preserve"> formulation:</w:t>
      </w:r>
    </w:p>
    <w:p w:rsidR="00220A4C" w:rsidRPr="00927682" w:rsidRDefault="00220A4C" w:rsidP="003C7AFA">
      <w:pPr>
        <w:ind w:firstLine="0"/>
        <w:rPr>
          <w:sz w:val="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3624"/>
      </w:tblGrid>
      <w:tr w:rsidR="003C7AFA" w:rsidRPr="00927682" w:rsidTr="003D02E0">
        <w:tc>
          <w:tcPr>
            <w:tcW w:w="3623" w:type="dxa"/>
            <w:vAlign w:val="center"/>
          </w:tcPr>
          <w:p w:rsidR="00505D10" w:rsidRPr="00927682" w:rsidRDefault="003C7AFA" w:rsidP="00B076BD">
            <w:pPr>
              <w:ind w:firstLine="0"/>
              <w:jc w:val="center"/>
              <w:rPr>
                <w:shd w:val="clear" w:color="auto" w:fill="FFFFFF"/>
              </w:rPr>
            </w:pPr>
            <w:r w:rsidRPr="00927682">
              <w:rPr>
                <w:position w:val="-34"/>
              </w:rPr>
              <w:object w:dxaOrig="248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43.5pt" o:ole="">
                  <v:imagedata r:id="rId17" o:title=""/>
                </v:shape>
                <o:OLEObject Type="Embed" ProgID="Equation.DSMT4" ShapeID="_x0000_i1025" DrawAspect="Content" ObjectID="_1585122356" r:id="rId18"/>
              </w:object>
            </w:r>
            <w:r w:rsidRPr="00927682">
              <w:t xml:space="preserve"> </w:t>
            </w:r>
            <w:r w:rsidR="00B076BD" w:rsidRPr="00927682">
              <w:t>(2.2.2)</w:t>
            </w:r>
          </w:p>
        </w:tc>
        <w:tc>
          <w:tcPr>
            <w:tcW w:w="3624" w:type="dxa"/>
          </w:tcPr>
          <w:p w:rsidR="003C7AFA" w:rsidRPr="00927682" w:rsidRDefault="003C7AFA" w:rsidP="003C7AFA">
            <w:pPr>
              <w:ind w:firstLine="0"/>
            </w:pPr>
            <w:r w:rsidRPr="00927682">
              <w:t>where:</w:t>
            </w:r>
          </w:p>
          <w:p w:rsidR="003C7AFA" w:rsidRPr="00927682" w:rsidRDefault="003C7AFA" w:rsidP="003C7AFA">
            <w:pPr>
              <w:ind w:firstLine="0"/>
            </w:pPr>
            <w:r w:rsidRPr="00927682">
              <w:tab/>
            </w:r>
            <w:r w:rsidRPr="00927682">
              <w:rPr>
                <w:position w:val="-12"/>
              </w:rPr>
              <w:object w:dxaOrig="760" w:dyaOrig="360">
                <v:shape id="_x0000_i1026" type="#_x0000_t75" style="width:36.75pt;height:19.5pt" o:ole="">
                  <v:imagedata r:id="rId19" o:title=""/>
                </v:shape>
                <o:OLEObject Type="Embed" ProgID="Equation.DSMT4" ShapeID="_x0000_i1026" DrawAspect="Content" ObjectID="_1585122357" r:id="rId20"/>
              </w:object>
            </w:r>
            <w:r w:rsidRPr="00927682">
              <w:t>: ellipse centre</w:t>
            </w:r>
          </w:p>
          <w:p w:rsidR="003C7AFA" w:rsidRPr="00927682" w:rsidRDefault="003C7AFA" w:rsidP="003C7AFA">
            <w:pPr>
              <w:ind w:firstLine="0"/>
            </w:pPr>
            <w:r w:rsidRPr="00927682">
              <w:tab/>
            </w:r>
            <w:r w:rsidRPr="00927682">
              <w:rPr>
                <w:position w:val="-14"/>
              </w:rPr>
              <w:object w:dxaOrig="680" w:dyaOrig="380">
                <v:shape id="_x0000_i1027" type="#_x0000_t75" style="width:35.25pt;height:19.5pt" o:ole="">
                  <v:imagedata r:id="rId21" o:title=""/>
                </v:shape>
                <o:OLEObject Type="Embed" ProgID="Equation.DSMT4" ShapeID="_x0000_i1027" DrawAspect="Content" ObjectID="_1585122358" r:id="rId22"/>
              </w:object>
            </w:r>
            <w:r w:rsidRPr="00927682">
              <w:t>: ellipse radius</w:t>
            </w:r>
          </w:p>
          <w:p w:rsidR="003C7AFA" w:rsidRPr="00927682" w:rsidRDefault="003C7AFA" w:rsidP="003C7AFA">
            <w:pPr>
              <w:ind w:firstLine="0"/>
            </w:pPr>
            <w:r w:rsidRPr="00927682">
              <w:tab/>
            </w:r>
            <w:r w:rsidRPr="00927682">
              <w:rPr>
                <w:position w:val="-6"/>
              </w:rPr>
              <w:object w:dxaOrig="200" w:dyaOrig="220">
                <v:shape id="_x0000_i1028" type="#_x0000_t75" style="width:10.5pt;height:10.5pt" o:ole="">
                  <v:imagedata r:id="rId23" o:title=""/>
                </v:shape>
                <o:OLEObject Type="Embed" ProgID="Equation.DSMT4" ShapeID="_x0000_i1028" DrawAspect="Content" ObjectID="_1585122359" r:id="rId24"/>
              </w:object>
            </w:r>
            <w:r w:rsidRPr="00927682">
              <w:t>: ellipse order (even number)</w:t>
            </w:r>
          </w:p>
        </w:tc>
      </w:tr>
    </w:tbl>
    <w:p w:rsidR="003C7AFA" w:rsidRPr="00927682" w:rsidRDefault="003C7AFA" w:rsidP="00331074">
      <w:pPr>
        <w:ind w:firstLine="0"/>
        <w:rPr>
          <w:sz w:val="8"/>
        </w:rPr>
      </w:pPr>
    </w:p>
    <w:p w:rsidR="00331074" w:rsidRDefault="003D02E0" w:rsidP="00331074">
      <w:pPr>
        <w:ind w:firstLine="0"/>
        <w:rPr>
          <w:lang w:val="en-GB" w:eastAsia="en-US"/>
        </w:rPr>
      </w:pPr>
      <w:r>
        <w:tab/>
      </w:r>
      <w:r w:rsidR="00731ABD" w:rsidRPr="00927682">
        <w:t xml:space="preserve">Increasing </w:t>
      </w:r>
      <w:r w:rsidR="00731ABD" w:rsidRPr="00927682">
        <w:rPr>
          <w:i/>
        </w:rPr>
        <w:t>n</w:t>
      </w:r>
      <w:r w:rsidR="00731ABD" w:rsidRPr="00927682">
        <w:t xml:space="preserve"> transform</w:t>
      </w:r>
      <w:r w:rsidR="00983B42" w:rsidRPr="00927682">
        <w:t>s the ellipses into</w:t>
      </w:r>
      <w:r w:rsidR="00731ABD" w:rsidRPr="00927682">
        <w:t xml:space="preserve"> a near-rectangle</w:t>
      </w:r>
      <w:r w:rsidR="00331074" w:rsidRPr="00927682">
        <w:t xml:space="preserve">. </w:t>
      </w:r>
      <w:r w:rsidR="00331074" w:rsidRPr="00927682">
        <w:rPr>
          <w:lang w:val="en-GB" w:eastAsia="en-US"/>
        </w:rPr>
        <w:t>The ellipse</w:t>
      </w:r>
      <w:r w:rsidR="00220A4C" w:rsidRPr="00927682">
        <w:rPr>
          <w:lang w:val="en-GB" w:eastAsia="en-US"/>
        </w:rPr>
        <w:t xml:space="preserve">s are defined in a plane perpendicular to </w:t>
      </w:r>
      <w:r w:rsidR="00331074" w:rsidRPr="00927682">
        <w:rPr>
          <w:lang w:val="en-GB" w:eastAsia="en-US"/>
        </w:rPr>
        <w:t>the</w:t>
      </w:r>
      <w:r w:rsidR="00220A4C" w:rsidRPr="00927682">
        <w:rPr>
          <w:lang w:val="en-GB" w:eastAsia="en-US"/>
        </w:rPr>
        <w:t xml:space="preserve"> gravity direction</w:t>
      </w:r>
      <w:r w:rsidR="00331074" w:rsidRPr="00927682">
        <w:rPr>
          <w:lang w:val="en-GB" w:eastAsia="en-US"/>
        </w:rPr>
        <w:t>.</w:t>
      </w:r>
      <w:r w:rsidR="00220A4C" w:rsidRPr="00927682">
        <w:rPr>
          <w:lang w:val="en-GB" w:eastAsia="en-US"/>
        </w:rPr>
        <w:t xml:space="preserve"> </w:t>
      </w:r>
      <w:r w:rsidR="00331074" w:rsidRPr="00927682">
        <w:rPr>
          <w:lang w:val="en-GB" w:eastAsia="en-US"/>
        </w:rPr>
        <w:t xml:space="preserve">The variation of the body force function between the edge of the inner and outer ellipse is defined by </w:t>
      </w:r>
      <w:r w:rsidR="00687D13" w:rsidRPr="00927682">
        <w:rPr>
          <w:lang w:val="en-GB" w:eastAsia="en-US"/>
        </w:rPr>
        <w:t>either a</w:t>
      </w:r>
      <w:r w:rsidR="00331074" w:rsidRPr="00927682">
        <w:rPr>
          <w:lang w:val="en-GB" w:eastAsia="en-US"/>
        </w:rPr>
        <w:t xml:space="preserve"> harmonic </w:t>
      </w:r>
      <w:r w:rsidR="00687D13" w:rsidRPr="00927682">
        <w:rPr>
          <w:lang w:val="en-GB" w:eastAsia="en-US"/>
        </w:rPr>
        <w:t>or</w:t>
      </w:r>
      <w:r w:rsidR="00731ABD" w:rsidRPr="00927682">
        <w:rPr>
          <w:lang w:val="en-GB" w:eastAsia="en-US"/>
        </w:rPr>
        <w:t xml:space="preserve"> an</w:t>
      </w:r>
      <w:r w:rsidR="00687D13" w:rsidRPr="00927682">
        <w:rPr>
          <w:lang w:val="en-GB" w:eastAsia="en-US"/>
        </w:rPr>
        <w:t xml:space="preserve"> exponential function</w:t>
      </w:r>
      <w:r w:rsidR="00220A4C" w:rsidRPr="00927682">
        <w:rPr>
          <w:lang w:val="en-GB" w:eastAsia="en-US"/>
        </w:rPr>
        <w:t xml:space="preserve"> (</w:t>
      </w:r>
      <w:r w:rsidR="00505D10" w:rsidRPr="00927682">
        <w:rPr>
          <w:lang w:val="en-GB" w:eastAsia="en-US"/>
        </w:rPr>
        <w:t xml:space="preserve">see respectively Eq. 2.2.2 and </w:t>
      </w:r>
      <w:r w:rsidR="00220A4C" w:rsidRPr="00927682">
        <w:rPr>
          <w:lang w:val="en-GB" w:eastAsia="en-US"/>
        </w:rPr>
        <w:t>2.</w:t>
      </w:r>
      <w:r w:rsidR="00505D10" w:rsidRPr="00927682">
        <w:rPr>
          <w:lang w:val="en-GB" w:eastAsia="en-US"/>
        </w:rPr>
        <w:t>2</w:t>
      </w:r>
      <w:r w:rsidR="00220A4C" w:rsidRPr="00927682">
        <w:rPr>
          <w:lang w:val="en-GB" w:eastAsia="en-US"/>
        </w:rPr>
        <w:t>.3)</w:t>
      </w:r>
      <w:r w:rsidR="00505D10" w:rsidRPr="00927682">
        <w:rPr>
          <w:lang w:val="en-GB" w:eastAsia="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3624"/>
      </w:tblGrid>
      <w:tr w:rsidR="003D02E0" w:rsidTr="003D02E0">
        <w:tc>
          <w:tcPr>
            <w:tcW w:w="3623" w:type="dxa"/>
          </w:tcPr>
          <w:p w:rsidR="003D02E0" w:rsidRDefault="001868FE" w:rsidP="00331074">
            <w:pPr>
              <w:ind w:firstLine="0"/>
              <w:rPr>
                <w:lang w:val="en-GB" w:eastAsia="en-US"/>
              </w:rPr>
            </w:pPr>
            <w:r>
              <w:rPr>
                <w:noProof/>
                <w:shd w:val="clear" w:color="auto" w:fill="FFFFFF"/>
                <w:lang w:eastAsia="zh-TW"/>
              </w:rPr>
              <w:pict>
                <v:shapetype id="_x0000_t202" coordsize="21600,21600" o:spt="202" path="m,l,21600r21600,l21600,xe">
                  <v:stroke joinstyle="miter"/>
                  <v:path gradientshapeok="t" o:connecttype="rect"/>
                </v:shapetype>
                <v:shape id="_x0000_s1040" type="#_x0000_t202" style="position:absolute;left:0;text-align:left;margin-left:116.7pt;margin-top:19.6pt;width:68.4pt;height:18.7pt;z-index:251702272;mso-height-percent:200;mso-height-percent:200;mso-width-relative:margin;mso-height-relative:margin" filled="f" stroked="f">
                  <v:textbox style="mso-next-textbox:#_x0000_s1040;mso-fit-shape-to-text:t">
                    <w:txbxContent>
                      <w:p w:rsidR="00D16BB5" w:rsidRDefault="00D16BB5">
                        <w:r>
                          <w:t>(2.2.3)</w:t>
                        </w:r>
                      </w:p>
                    </w:txbxContent>
                  </v:textbox>
                </v:shape>
              </w:pict>
            </w:r>
            <w:r w:rsidR="003D02E0" w:rsidRPr="003D02E0">
              <w:rPr>
                <w:noProof/>
                <w:lang w:val="it-IT" w:eastAsia="it-IT"/>
              </w:rPr>
              <w:drawing>
                <wp:inline distT="0" distB="0" distL="0" distR="0" wp14:anchorId="6FBBAAA1" wp14:editId="0D8DC98E">
                  <wp:extent cx="1422400" cy="546100"/>
                  <wp:effectExtent l="0" t="0" r="0" b="12700"/>
                  <wp:docPr id="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422400" cy="546100"/>
                          </a:xfrm>
                          <a:prstGeom prst="rect">
                            <a:avLst/>
                          </a:prstGeom>
                        </pic:spPr>
                      </pic:pic>
                    </a:graphicData>
                  </a:graphic>
                </wp:inline>
              </w:drawing>
            </w:r>
          </w:p>
        </w:tc>
        <w:tc>
          <w:tcPr>
            <w:tcW w:w="3624" w:type="dxa"/>
          </w:tcPr>
          <w:p w:rsidR="003D02E0" w:rsidRDefault="003D02E0" w:rsidP="00331074">
            <w:pPr>
              <w:ind w:firstLine="0"/>
              <w:rPr>
                <w:lang w:val="en-GB" w:eastAsia="en-US"/>
              </w:rPr>
            </w:pPr>
          </w:p>
          <w:p w:rsidR="003D02E0" w:rsidRDefault="001868FE" w:rsidP="00331074">
            <w:pPr>
              <w:ind w:firstLine="0"/>
              <w:rPr>
                <w:lang w:val="en-GB" w:eastAsia="en-US"/>
              </w:rPr>
            </w:pPr>
            <w:r>
              <w:rPr>
                <w:noProof/>
                <w:lang w:val="en-GB" w:eastAsia="en-GB"/>
              </w:rPr>
              <w:pict>
                <v:shape id="_x0000_s1041" type="#_x0000_t202" style="position:absolute;left:0;text-align:left;margin-left:120.85pt;margin-top:10.65pt;width:68.4pt;height:18.7pt;z-index:251703296;mso-height-percent:200;mso-height-percent:200;mso-width-relative:margin;mso-height-relative:margin" filled="f" stroked="f">
                  <v:textbox style="mso-next-textbox:#_x0000_s1041;mso-fit-shape-to-text:t">
                    <w:txbxContent>
                      <w:p w:rsidR="00D16BB5" w:rsidRDefault="00D16BB5" w:rsidP="00CD57FD">
                        <w:r>
                          <w:t>(2.2.4)</w:t>
                        </w:r>
                      </w:p>
                    </w:txbxContent>
                  </v:textbox>
                </v:shape>
              </w:pict>
            </w:r>
            <w:r w:rsidR="003D02E0" w:rsidRPr="003D02E0">
              <w:rPr>
                <w:noProof/>
                <w:lang w:val="it-IT" w:eastAsia="it-IT"/>
              </w:rPr>
              <w:drawing>
                <wp:inline distT="0" distB="0" distL="0" distR="0" wp14:anchorId="137A0D67" wp14:editId="4C60E077">
                  <wp:extent cx="1130300" cy="431800"/>
                  <wp:effectExtent l="0" t="0" r="0" b="0"/>
                  <wp:docPr id="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130300" cy="431800"/>
                          </a:xfrm>
                          <a:prstGeom prst="rect">
                            <a:avLst/>
                          </a:prstGeom>
                        </pic:spPr>
                      </pic:pic>
                    </a:graphicData>
                  </a:graphic>
                </wp:inline>
              </w:drawing>
            </w:r>
          </w:p>
        </w:tc>
      </w:tr>
    </w:tbl>
    <w:p w:rsidR="00331074" w:rsidRPr="00927682" w:rsidRDefault="003D02E0" w:rsidP="00331074">
      <w:pPr>
        <w:ind w:firstLine="0"/>
        <w:rPr>
          <w:lang w:val="en-GB" w:eastAsia="en-US"/>
        </w:rPr>
      </w:pPr>
      <w:r>
        <w:rPr>
          <w:lang w:val="en-GB" w:eastAsia="en-US"/>
        </w:rPr>
        <w:tab/>
      </w:r>
      <w:r w:rsidRPr="00927682">
        <w:rPr>
          <w:lang w:val="en-GB" w:eastAsia="en-US"/>
        </w:rPr>
        <w:t>Where X</w:t>
      </w:r>
      <w:r w:rsidRPr="00927682">
        <w:rPr>
          <w:vertAlign w:val="subscript"/>
          <w:lang w:val="en-GB" w:eastAsia="en-US"/>
        </w:rPr>
        <w:t>b</w:t>
      </w:r>
      <w:r w:rsidRPr="00927682">
        <w:rPr>
          <w:lang w:val="en-GB" w:eastAsia="en-US"/>
        </w:rPr>
        <w:t xml:space="preserve"> follows from a coordinate transformation </w:t>
      </w:r>
      <w:r w:rsidRPr="00927682">
        <w:t>and takes on value zero at the inner ellipse and one at the outer ellipse</w:t>
      </w:r>
      <w:r w:rsidRPr="00927682">
        <w:rPr>
          <w:lang w:val="en-GB" w:eastAsia="en-US"/>
        </w:rPr>
        <w:t xml:space="preserve"> and varies along a line through the origin and the two intersecting points on the ellipses, see</w:t>
      </w:r>
      <w:r>
        <w:t xml:space="preserve"> </w:t>
      </w:r>
      <w:r w:rsidR="001868FE">
        <w:fldChar w:fldCharType="begin"/>
      </w:r>
      <w:r w:rsidR="001868FE">
        <w:instrText xml:space="preserve"> REF _Ref509838836 \h  \* MERGEFORMAT </w:instrText>
      </w:r>
      <w:r w:rsidR="001868FE">
        <w:fldChar w:fldCharType="separate"/>
      </w:r>
      <w:r w:rsidR="00083D71" w:rsidRPr="00083D71">
        <w:rPr>
          <w:b/>
          <w:szCs w:val="20"/>
        </w:rPr>
        <w:t>Figure 3</w:t>
      </w:r>
      <w:r w:rsidR="001868FE">
        <w:fldChar w:fldCharType="end"/>
      </w:r>
      <w:r w:rsidRPr="00927682">
        <w:rPr>
          <w:lang w:val="en-GB" w:eastAsia="en-US"/>
        </w:rPr>
        <w:t>.</w:t>
      </w:r>
      <w:r>
        <w:rPr>
          <w:lang w:val="en-GB" w:eastAsia="en-US"/>
        </w:rPr>
        <w:t xml:space="preserve"> T</w:t>
      </w:r>
      <w:r w:rsidRPr="00CD57FD">
        <w:rPr>
          <w:vertAlign w:val="subscript"/>
          <w:lang w:val="en-GB" w:eastAsia="en-US"/>
        </w:rPr>
        <w:t>ref</w:t>
      </w:r>
      <w:r>
        <w:rPr>
          <w:lang w:val="en-GB" w:eastAsia="en-US"/>
        </w:rPr>
        <w:t xml:space="preserve"> </w:t>
      </w:r>
      <w:r w:rsidRPr="00927682">
        <w:rPr>
          <w:lang w:val="en-GB" w:eastAsia="en-US"/>
        </w:rPr>
        <w:t>is a reference period, typically the wave period. f</w:t>
      </w:r>
      <w:r w:rsidRPr="00927682">
        <w:rPr>
          <w:vertAlign w:val="subscript"/>
          <w:lang w:val="en-GB" w:eastAsia="en-US"/>
        </w:rPr>
        <w:t xml:space="preserve">max </w:t>
      </w:r>
      <w:r w:rsidRPr="00927682">
        <w:rPr>
          <w:lang w:val="en-GB" w:eastAsia="en-US"/>
        </w:rPr>
        <w:t>is the maximum body force</w:t>
      </w:r>
      <w:r>
        <w:rPr>
          <w:lang w:val="en-GB" w:eastAsia="en-US"/>
        </w:rPr>
        <w:t xml:space="preserve"> </w:t>
      </w:r>
      <w:r w:rsidR="00331074" w:rsidRPr="00927682">
        <w:rPr>
          <w:lang w:val="en-GB" w:eastAsia="en-US"/>
        </w:rPr>
        <w:t>value, which is dimensionless due to the use of the reference period in the body force formulation.</w:t>
      </w:r>
      <w:r w:rsidR="00B076BD" w:rsidRPr="00927682">
        <w:rPr>
          <w:lang w:val="en-GB" w:eastAsia="en-US"/>
        </w:rPr>
        <w:t xml:space="preserve"> This implies that the value of</w:t>
      </w:r>
      <w:r w:rsidR="00331074" w:rsidRPr="00927682">
        <w:rPr>
          <w:lang w:val="en-GB" w:eastAsia="en-US"/>
        </w:rPr>
        <w:t xml:space="preserve"> </w:t>
      </w:r>
      <w:r w:rsidR="00B076BD" w:rsidRPr="00927682">
        <w:rPr>
          <w:lang w:val="en-GB" w:eastAsia="en-US"/>
        </w:rPr>
        <w:t>f</w:t>
      </w:r>
      <w:r w:rsidR="00B076BD" w:rsidRPr="00927682">
        <w:rPr>
          <w:vertAlign w:val="subscript"/>
          <w:lang w:val="en-GB" w:eastAsia="en-US"/>
        </w:rPr>
        <w:t>max</w:t>
      </w:r>
      <w:r w:rsidR="00220A4C" w:rsidRPr="00927682">
        <w:rPr>
          <w:lang w:val="en-GB" w:eastAsia="en-US"/>
        </w:rPr>
        <w:t xml:space="preserve"> </w:t>
      </w:r>
      <w:r w:rsidR="00331074" w:rsidRPr="00927682">
        <w:rPr>
          <w:lang w:val="en-GB" w:eastAsia="en-US"/>
        </w:rPr>
        <w:t xml:space="preserve">is in principle independent of the wave period </w:t>
      </w:r>
      <w:r w:rsidR="00220A4C" w:rsidRPr="00927682">
        <w:rPr>
          <w:lang w:val="en-GB" w:eastAsia="en-US"/>
        </w:rPr>
        <w:t xml:space="preserve">considered </w:t>
      </w:r>
      <w:r w:rsidR="00331074" w:rsidRPr="00927682">
        <w:rPr>
          <w:lang w:val="en-GB" w:eastAsia="en-US"/>
        </w:rPr>
        <w:t>in the simulations, as long as the distance between the two ellipses is related to the length of the wave.</w:t>
      </w:r>
      <w:r w:rsidR="00A70C58">
        <w:rPr>
          <w:lang w:val="en-GB" w:eastAsia="en-US"/>
        </w:rPr>
        <w:t xml:space="preserve"> </w:t>
      </w:r>
      <w:r w:rsidR="00983B42" w:rsidRPr="00927682">
        <w:rPr>
          <w:lang w:val="en-GB" w:eastAsia="en-US"/>
        </w:rPr>
        <w:t>The simulations performed in this paper make use of the exponential function</w:t>
      </w:r>
      <w:r w:rsidR="00E75CD3">
        <w:rPr>
          <w:lang w:val="en-GB" w:eastAsia="en-US"/>
        </w:rPr>
        <w:t>, and t</w:t>
      </w:r>
      <w:r w:rsidR="00331074" w:rsidRPr="00927682">
        <w:rPr>
          <w:szCs w:val="20"/>
          <w:lang w:val="en-GB" w:eastAsia="en-GB"/>
        </w:rPr>
        <w:t>he u</w:t>
      </w:r>
      <w:r w:rsidR="00331074" w:rsidRPr="00927682">
        <w:rPr>
          <w:lang w:val="en-GB" w:eastAsia="en-US"/>
        </w:rPr>
        <w:t xml:space="preserve">ndisturbed regular waves </w:t>
      </w:r>
      <w:r w:rsidR="00A70C58">
        <w:rPr>
          <w:lang w:val="en-GB" w:eastAsia="en-US"/>
        </w:rPr>
        <w:t>prescribed in the domain follow the fifth-order Stokes wave formulation.</w:t>
      </w:r>
    </w:p>
    <w:p w:rsidR="00334D02" w:rsidRPr="00927682" w:rsidRDefault="00334D02" w:rsidP="00880520">
      <w:pPr>
        <w:pStyle w:val="Titolo2"/>
        <w:rPr>
          <w:rFonts w:cs="Times New Roman"/>
        </w:rPr>
      </w:pPr>
      <w:bookmarkStart w:id="7" w:name="_Toc509756795"/>
      <w:r w:rsidRPr="00927682">
        <w:rPr>
          <w:rFonts w:cs="Times New Roman"/>
        </w:rPr>
        <w:t>2D wave post-processing</w:t>
      </w:r>
      <w:bookmarkEnd w:id="7"/>
    </w:p>
    <w:p w:rsidR="00A936E0" w:rsidRPr="00927682" w:rsidRDefault="00983B42" w:rsidP="00D82FB2">
      <w:pPr>
        <w:ind w:firstLine="0"/>
        <w:rPr>
          <w:lang w:val="en-GB" w:eastAsia="en-US"/>
        </w:rPr>
      </w:pPr>
      <w:r w:rsidRPr="00927682">
        <w:rPr>
          <w:lang w:val="en-GB" w:eastAsia="en-US"/>
        </w:rPr>
        <w:t>During the simulation, the free-surface elevation is monitored at 400 location</w:t>
      </w:r>
      <w:r w:rsidR="00A70C58">
        <w:rPr>
          <w:lang w:val="en-GB" w:eastAsia="en-US"/>
        </w:rPr>
        <w:t>s</w:t>
      </w:r>
      <w:r w:rsidRPr="00927682">
        <w:rPr>
          <w:lang w:val="en-GB" w:eastAsia="en-US"/>
        </w:rPr>
        <w:t xml:space="preserve"> evenly spread inside the domain. </w:t>
      </w:r>
      <w:r w:rsidR="00A70C58">
        <w:rPr>
          <w:lang w:val="en-GB" w:eastAsia="en-US"/>
        </w:rPr>
        <w:t>From the monitored wave elevation</w:t>
      </w:r>
      <w:r w:rsidR="004C1829">
        <w:rPr>
          <w:lang w:val="en-GB" w:eastAsia="en-US"/>
        </w:rPr>
        <w:t>s</w:t>
      </w:r>
      <w:r w:rsidR="00A70C58">
        <w:rPr>
          <w:lang w:val="en-GB" w:eastAsia="en-US"/>
        </w:rPr>
        <w:t xml:space="preserve">, </w:t>
      </w:r>
      <w:r w:rsidRPr="00927682">
        <w:rPr>
          <w:lang w:val="en-GB" w:eastAsia="en-US"/>
        </w:rPr>
        <w:t xml:space="preserve">the </w:t>
      </w:r>
      <w:r w:rsidR="004C1829">
        <w:rPr>
          <w:lang w:val="en-GB" w:eastAsia="en-US"/>
        </w:rPr>
        <w:t xml:space="preserve">variations in </w:t>
      </w:r>
      <w:r w:rsidRPr="00927682">
        <w:rPr>
          <w:lang w:val="en-GB" w:eastAsia="en-US"/>
        </w:rPr>
        <w:t>wave amplitude</w:t>
      </w:r>
      <w:r w:rsidR="004C1829">
        <w:rPr>
          <w:lang w:val="en-GB" w:eastAsia="en-US"/>
        </w:rPr>
        <w:t>s and</w:t>
      </w:r>
      <w:r w:rsidRPr="00927682">
        <w:rPr>
          <w:lang w:val="en-GB" w:eastAsia="en-US"/>
        </w:rPr>
        <w:t xml:space="preserve"> wave length</w:t>
      </w:r>
      <w:r w:rsidR="004C1829">
        <w:rPr>
          <w:lang w:val="en-GB" w:eastAsia="en-US"/>
        </w:rPr>
        <w:t xml:space="preserve">s along the domain as well as the amount of wave reflections </w:t>
      </w:r>
      <w:r w:rsidR="00A70C58">
        <w:rPr>
          <w:lang w:val="en-GB" w:eastAsia="en-US"/>
        </w:rPr>
        <w:t xml:space="preserve">are </w:t>
      </w:r>
      <w:r w:rsidR="004C1829">
        <w:rPr>
          <w:lang w:val="en-GB" w:eastAsia="en-US"/>
        </w:rPr>
        <w:t>quantified</w:t>
      </w:r>
      <w:r w:rsidR="006846CC" w:rsidRPr="00927682">
        <w:rPr>
          <w:lang w:val="en-GB" w:eastAsia="en-US"/>
        </w:rPr>
        <w:t xml:space="preserve">. </w:t>
      </w:r>
      <w:r w:rsidR="004C1829">
        <w:rPr>
          <w:lang w:val="en-GB" w:eastAsia="en-US"/>
        </w:rPr>
        <w:t xml:space="preserve">These quantities are analyzed  within the inner-ellipse, i.e. outside the absorbing zone. </w:t>
      </w:r>
      <w:r w:rsidR="006846CC" w:rsidRPr="00927682">
        <w:rPr>
          <w:lang w:val="en-GB" w:eastAsia="en-US"/>
        </w:rPr>
        <w:t xml:space="preserve">A special attention is brought to these </w:t>
      </w:r>
      <w:r w:rsidR="004C1829">
        <w:rPr>
          <w:lang w:val="en-GB" w:eastAsia="en-US"/>
        </w:rPr>
        <w:t>quantities</w:t>
      </w:r>
      <w:r w:rsidR="006846CC" w:rsidRPr="00927682">
        <w:rPr>
          <w:lang w:val="en-GB" w:eastAsia="en-US"/>
        </w:rPr>
        <w:t xml:space="preserve"> to assess the three following aspects:</w:t>
      </w:r>
      <w:r w:rsidR="00A70C58">
        <w:rPr>
          <w:lang w:val="en-GB" w:eastAsia="en-US"/>
        </w:rPr>
        <w:t xml:space="preserve"> (1)</w:t>
      </w:r>
      <w:r w:rsidR="009E02B4" w:rsidRPr="00927682">
        <w:rPr>
          <w:lang w:val="en-GB" w:eastAsia="en-US"/>
        </w:rPr>
        <w:t xml:space="preserve"> </w:t>
      </w:r>
      <w:r w:rsidR="00A70C58">
        <w:rPr>
          <w:lang w:val="en-GB" w:eastAsia="en-US"/>
        </w:rPr>
        <w:t>i</w:t>
      </w:r>
      <w:r w:rsidR="009E02B4" w:rsidRPr="00927682">
        <w:rPr>
          <w:lang w:val="en-GB" w:eastAsia="en-US"/>
        </w:rPr>
        <w:t>s the</w:t>
      </w:r>
      <w:r w:rsidR="00A70C58">
        <w:rPr>
          <w:lang w:val="en-GB" w:eastAsia="en-US"/>
        </w:rPr>
        <w:t xml:space="preserve"> wave dispersion small enough such that the </w:t>
      </w:r>
      <w:r w:rsidR="009E02B4" w:rsidRPr="00927682">
        <w:rPr>
          <w:lang w:val="en-GB" w:eastAsia="en-US"/>
        </w:rPr>
        <w:t xml:space="preserve">wave length </w:t>
      </w:r>
      <w:r w:rsidR="004C1829">
        <w:rPr>
          <w:lang w:val="en-GB" w:eastAsia="en-US"/>
        </w:rPr>
        <w:t xml:space="preserve">is </w:t>
      </w:r>
      <w:r w:rsidR="009E02B4" w:rsidRPr="00927682">
        <w:rPr>
          <w:lang w:val="en-GB" w:eastAsia="en-US"/>
        </w:rPr>
        <w:t>constant over the domain</w:t>
      </w:r>
      <w:r w:rsidR="004C1829">
        <w:rPr>
          <w:lang w:val="en-GB" w:eastAsia="en-US"/>
        </w:rPr>
        <w:t xml:space="preserve"> length and agrees with the wave length calculated from the dispersion relation</w:t>
      </w:r>
      <w:r w:rsidR="009E02B4" w:rsidRPr="00927682">
        <w:rPr>
          <w:lang w:val="en-GB" w:eastAsia="en-US"/>
        </w:rPr>
        <w:t>?</w:t>
      </w:r>
      <w:r w:rsidR="00A70C58">
        <w:rPr>
          <w:lang w:val="en-GB" w:eastAsia="en-US"/>
        </w:rPr>
        <w:t xml:space="preserve"> (2) </w:t>
      </w:r>
      <w:r w:rsidR="004C1829">
        <w:rPr>
          <w:lang w:val="en-GB" w:eastAsia="en-US"/>
        </w:rPr>
        <w:t xml:space="preserve">is the wave dissipation small enough such that the wave height is constant over the domain length? (3) are the wave absorbing zones effective enough to limit the amount of wave reflections to a couple of percents? </w:t>
      </w:r>
      <w:r w:rsidR="00340184">
        <w:rPr>
          <w:lang w:val="en-GB" w:eastAsia="en-US"/>
        </w:rPr>
        <w:tab/>
      </w:r>
      <w:r w:rsidR="004C1829">
        <w:rPr>
          <w:lang w:val="en-GB" w:eastAsia="en-US"/>
        </w:rPr>
        <w:t xml:space="preserve"> </w:t>
      </w:r>
    </w:p>
    <w:p w:rsidR="00D82FB2" w:rsidRPr="00927682" w:rsidRDefault="00340184" w:rsidP="00D82FB2">
      <w:pPr>
        <w:ind w:firstLine="0"/>
        <w:rPr>
          <w:lang w:val="en-GB" w:eastAsia="en-US"/>
        </w:rPr>
      </w:pPr>
      <w:r>
        <w:rPr>
          <w:lang w:val="en-GB" w:eastAsia="en-US"/>
        </w:rPr>
        <w:tab/>
      </w:r>
      <w:r w:rsidR="003A43B7" w:rsidRPr="00927682">
        <w:rPr>
          <w:lang w:val="en-GB" w:eastAsia="en-US"/>
        </w:rPr>
        <w:t>To analyse the</w:t>
      </w:r>
      <w:r w:rsidR="009E02B4" w:rsidRPr="00927682">
        <w:rPr>
          <w:lang w:val="en-GB" w:eastAsia="en-US"/>
        </w:rPr>
        <w:t xml:space="preserve"> wave dispersion</w:t>
      </w:r>
      <w:r w:rsidR="003A43B7" w:rsidRPr="00927682">
        <w:rPr>
          <w:lang w:val="en-GB" w:eastAsia="en-US"/>
        </w:rPr>
        <w:t>,</w:t>
      </w:r>
      <w:r w:rsidR="00C80BC8" w:rsidRPr="00927682">
        <w:rPr>
          <w:lang w:val="en-GB" w:eastAsia="en-US"/>
        </w:rPr>
        <w:t xml:space="preserve"> the wave length is calculated </w:t>
      </w:r>
      <w:r w:rsidR="004C1829">
        <w:rPr>
          <w:lang w:val="en-GB" w:eastAsia="en-US"/>
        </w:rPr>
        <w:t xml:space="preserve">at each time-step </w:t>
      </w:r>
      <w:r w:rsidR="00C80BC8" w:rsidRPr="00927682">
        <w:rPr>
          <w:lang w:val="en-GB" w:eastAsia="en-US"/>
        </w:rPr>
        <w:t xml:space="preserve">based on a </w:t>
      </w:r>
      <w:r w:rsidR="00FF3CB6" w:rsidRPr="00927682">
        <w:rPr>
          <w:lang w:val="en-GB" w:eastAsia="en-US"/>
        </w:rPr>
        <w:t xml:space="preserve">spatial zero-up crossing analysis in a limited special window where the </w:t>
      </w:r>
      <w:r w:rsidR="00FF3CB6" w:rsidRPr="00927682">
        <w:rPr>
          <w:lang w:val="en-GB" w:eastAsia="en-US"/>
        </w:rPr>
        <w:lastRenderedPageBreak/>
        <w:t xml:space="preserve">wave elevation is not yet affected by possible wave </w:t>
      </w:r>
      <w:r w:rsidR="009E02B4" w:rsidRPr="00927682">
        <w:rPr>
          <w:lang w:val="en-GB" w:eastAsia="en-US"/>
        </w:rPr>
        <w:t>reflect</w:t>
      </w:r>
      <w:r w:rsidR="00FF3CB6" w:rsidRPr="00927682">
        <w:rPr>
          <w:lang w:val="en-GB" w:eastAsia="en-US"/>
        </w:rPr>
        <w:t>ion</w:t>
      </w:r>
      <w:r w:rsidR="009E02B4" w:rsidRPr="00927682">
        <w:rPr>
          <w:lang w:val="en-GB" w:eastAsia="en-US"/>
        </w:rPr>
        <w:t>.</w:t>
      </w:r>
      <w:r>
        <w:rPr>
          <w:lang w:val="en-GB" w:eastAsia="en-US"/>
        </w:rPr>
        <w:tab/>
      </w:r>
      <w:r w:rsidR="00FF3CB6" w:rsidRPr="00927682">
        <w:rPr>
          <w:lang w:val="en-GB" w:eastAsia="en-US"/>
        </w:rPr>
        <w:t>The wave dispersion is then reported as t</w:t>
      </w:r>
      <w:r w:rsidR="009E02B4" w:rsidRPr="00927682">
        <w:rPr>
          <w:lang w:val="en-GB" w:eastAsia="en-US"/>
        </w:rPr>
        <w:t>he maximum relative error compare</w:t>
      </w:r>
      <w:r w:rsidR="00FF3CB6" w:rsidRPr="00927682">
        <w:rPr>
          <w:lang w:val="en-GB" w:eastAsia="en-US"/>
        </w:rPr>
        <w:t>d</w:t>
      </w:r>
      <w:r w:rsidR="009E02B4" w:rsidRPr="00927682">
        <w:rPr>
          <w:lang w:val="en-GB" w:eastAsia="en-US"/>
        </w:rPr>
        <w:t xml:space="preserve"> to the</w:t>
      </w:r>
      <w:r w:rsidR="00FF3CB6" w:rsidRPr="00927682">
        <w:rPr>
          <w:lang w:val="en-GB" w:eastAsia="en-US"/>
        </w:rPr>
        <w:t xml:space="preserve"> theoretical</w:t>
      </w:r>
      <w:r w:rsidR="009E02B4" w:rsidRPr="00927682">
        <w:rPr>
          <w:lang w:val="en-GB" w:eastAsia="en-US"/>
        </w:rPr>
        <w:t xml:space="preserve"> wave length </w:t>
      </w:r>
      <w:r w:rsidR="004C1829">
        <w:rPr>
          <w:lang w:val="en-GB" w:eastAsia="en-US"/>
        </w:rPr>
        <w:t xml:space="preserve">obtained from </w:t>
      </w:r>
      <w:r w:rsidR="009E02B4" w:rsidRPr="00927682">
        <w:rPr>
          <w:lang w:val="en-GB" w:eastAsia="en-US"/>
        </w:rPr>
        <w:t xml:space="preserve">linear theory. </w:t>
      </w:r>
      <w:r w:rsidR="00FF3CB6" w:rsidRPr="00927682">
        <w:rPr>
          <w:lang w:val="en-GB" w:eastAsia="en-US"/>
        </w:rPr>
        <w:t>The wave height dissipation</w:t>
      </w:r>
      <w:r w:rsidR="003C7AFA" w:rsidRPr="00927682">
        <w:rPr>
          <w:lang w:val="en-GB" w:eastAsia="en-US"/>
        </w:rPr>
        <w:t xml:space="preserve"> and the wave reflection</w:t>
      </w:r>
      <w:r w:rsidR="00FF3CB6" w:rsidRPr="00927682">
        <w:rPr>
          <w:lang w:val="en-GB" w:eastAsia="en-US"/>
        </w:rPr>
        <w:t xml:space="preserve"> </w:t>
      </w:r>
      <w:r w:rsidR="003C7AFA" w:rsidRPr="00927682">
        <w:rPr>
          <w:lang w:val="en-GB" w:eastAsia="en-US"/>
        </w:rPr>
        <w:t>are</w:t>
      </w:r>
      <w:r w:rsidR="00FF3CB6" w:rsidRPr="00927682">
        <w:rPr>
          <w:lang w:val="en-GB" w:eastAsia="en-US"/>
        </w:rPr>
        <w:t xml:space="preserve"> based on the</w:t>
      </w:r>
      <w:r w:rsidR="006E576E" w:rsidRPr="00927682">
        <w:rPr>
          <w:lang w:val="en-GB" w:eastAsia="en-US"/>
        </w:rPr>
        <w:t xml:space="preserve"> recorded wave crest heights over the </w:t>
      </w:r>
      <w:r w:rsidR="00505D10" w:rsidRPr="00927682">
        <w:rPr>
          <w:lang w:val="en-GB" w:eastAsia="en-US"/>
        </w:rPr>
        <w:t xml:space="preserve">last </w:t>
      </w:r>
      <w:r w:rsidR="006E576E" w:rsidRPr="00927682">
        <w:rPr>
          <w:lang w:val="en-GB" w:eastAsia="en-US"/>
        </w:rPr>
        <w:t>two periods.</w:t>
      </w:r>
      <w:r>
        <w:rPr>
          <w:lang w:val="en-GB" w:eastAsia="en-US"/>
        </w:rPr>
        <w:tab/>
      </w:r>
      <w:r w:rsidR="006E576E" w:rsidRPr="00927682">
        <w:rPr>
          <w:lang w:val="en-GB" w:eastAsia="en-US"/>
        </w:rPr>
        <w:t xml:space="preserve">The dissipation per wave length is then computed based </w:t>
      </w:r>
      <w:r w:rsidR="00945B80" w:rsidRPr="00927682">
        <w:rPr>
          <w:lang w:eastAsia="en-US"/>
        </w:rPr>
        <w:t xml:space="preserve">on the </w:t>
      </w:r>
      <w:r w:rsidR="00505D10" w:rsidRPr="00927682">
        <w:rPr>
          <w:lang w:eastAsia="en-US"/>
        </w:rPr>
        <w:t xml:space="preserve">mean </w:t>
      </w:r>
      <w:r w:rsidR="00945B80" w:rsidRPr="00927682">
        <w:rPr>
          <w:lang w:eastAsia="en-US"/>
        </w:rPr>
        <w:t xml:space="preserve">slope of the crest height over the domain. </w:t>
      </w:r>
      <w:r w:rsidR="003C7AFA" w:rsidRPr="00927682">
        <w:rPr>
          <w:lang w:eastAsia="en-US"/>
        </w:rPr>
        <w:t>I</w:t>
      </w:r>
      <w:r w:rsidR="00945B80" w:rsidRPr="00927682">
        <w:rPr>
          <w:lang w:eastAsia="en-US"/>
        </w:rPr>
        <w:t>t is reported as relative change of crest height over one wave length.</w:t>
      </w:r>
      <w:r w:rsidR="004C1829">
        <w:rPr>
          <w:lang w:eastAsia="en-US"/>
        </w:rPr>
        <w:t xml:space="preserve"> </w:t>
      </w:r>
      <w:r w:rsidR="00565BBD" w:rsidRPr="00927682">
        <w:rPr>
          <w:lang w:eastAsia="en-US"/>
        </w:rPr>
        <w:t>T</w:t>
      </w:r>
      <w:r w:rsidR="00D82FB2" w:rsidRPr="00927682">
        <w:rPr>
          <w:lang w:eastAsia="en-US"/>
        </w:rPr>
        <w:t xml:space="preserve">he </w:t>
      </w:r>
      <w:r w:rsidR="00D82FB2" w:rsidRPr="00927682">
        <w:rPr>
          <w:lang w:val="en-GB" w:eastAsia="en-US"/>
        </w:rPr>
        <w:t xml:space="preserve">reflection coefficient is </w:t>
      </w:r>
      <w:r w:rsidR="003C7AFA" w:rsidRPr="00927682">
        <w:rPr>
          <w:lang w:val="en-GB" w:eastAsia="en-US"/>
        </w:rPr>
        <w:t>based</w:t>
      </w:r>
      <w:r w:rsidR="00D82FB2" w:rsidRPr="00927682">
        <w:rPr>
          <w:lang w:val="en-GB" w:eastAsia="en-US"/>
        </w:rPr>
        <w:t xml:space="preserve"> </w:t>
      </w:r>
      <w:r w:rsidR="003C7AFA" w:rsidRPr="00927682">
        <w:rPr>
          <w:lang w:val="en-GB" w:eastAsia="en-US"/>
        </w:rPr>
        <w:t>on</w:t>
      </w:r>
      <w:r w:rsidR="00D82FB2" w:rsidRPr="00927682">
        <w:rPr>
          <w:lang w:val="en-GB" w:eastAsia="en-US"/>
        </w:rPr>
        <w:t xml:space="preserve"> the maxim</w:t>
      </w:r>
      <w:r w:rsidR="00EC3E38" w:rsidRPr="00927682">
        <w:rPr>
          <w:lang w:val="en-GB" w:eastAsia="en-US"/>
        </w:rPr>
        <w:t>um</w:t>
      </w:r>
      <w:r w:rsidR="00D82FB2" w:rsidRPr="00927682">
        <w:rPr>
          <w:lang w:val="en-GB" w:eastAsia="en-US"/>
        </w:rPr>
        <w:t xml:space="preserve"> and minim</w:t>
      </w:r>
      <w:r w:rsidR="00EC3E38" w:rsidRPr="00927682">
        <w:rPr>
          <w:lang w:val="en-GB" w:eastAsia="en-US"/>
        </w:rPr>
        <w:t>um</w:t>
      </w:r>
      <w:r w:rsidR="00D82FB2" w:rsidRPr="00927682">
        <w:rPr>
          <w:lang w:val="en-GB" w:eastAsia="en-US"/>
        </w:rPr>
        <w:t xml:space="preserve"> </w:t>
      </w:r>
      <w:r w:rsidR="003C7AFA" w:rsidRPr="00927682">
        <w:rPr>
          <w:lang w:val="en-GB" w:eastAsia="en-US"/>
        </w:rPr>
        <w:t>of the obtained</w:t>
      </w:r>
      <w:r w:rsidR="00505D10" w:rsidRPr="00927682">
        <w:rPr>
          <w:lang w:val="en-GB" w:eastAsia="en-US"/>
        </w:rPr>
        <w:t xml:space="preserve"> wave</w:t>
      </w:r>
      <w:r w:rsidR="003C7AFA" w:rsidRPr="00927682">
        <w:rPr>
          <w:lang w:val="en-GB" w:eastAsia="en-US"/>
        </w:rPr>
        <w:t xml:space="preserve"> </w:t>
      </w:r>
      <w:r w:rsidR="00D82FB2" w:rsidRPr="00927682">
        <w:rPr>
          <w:lang w:val="en-GB" w:eastAsia="en-US"/>
        </w:rPr>
        <w:t>crests</w:t>
      </w:r>
      <w:r w:rsidR="00EC3E38" w:rsidRPr="00927682">
        <w:rPr>
          <w:lang w:val="en-GB" w:eastAsia="en-US"/>
        </w:rPr>
        <w:t xml:space="preserve"> height</w:t>
      </w:r>
      <w:r w:rsidR="003C7AFA" w:rsidRPr="00927682">
        <w:rPr>
          <w:lang w:val="en-GB" w:eastAsia="en-US"/>
        </w:rPr>
        <w:t>s see Eq. 2.3.1</w:t>
      </w:r>
      <w:r w:rsidR="001868FE">
        <w:fldChar w:fldCharType="begin"/>
      </w:r>
      <w:r w:rsidR="001868FE">
        <w:instrText xml:space="preserve"> REF _Ref509756831 \r \h  \* MERGEFORMAT </w:instrText>
      </w:r>
      <w:r w:rsidR="001868FE">
        <w:fldChar w:fldCharType="separate"/>
      </w:r>
      <w:r w:rsidR="00083D71" w:rsidRPr="00083D71">
        <w:rPr>
          <w:lang w:val="en-GB" w:eastAsia="en-US"/>
        </w:rPr>
        <w:t>[3]</w:t>
      </w:r>
      <w:r w:rsidR="001868FE">
        <w:fldChar w:fldCharType="end"/>
      </w:r>
      <w:r w:rsidR="003C7AFA" w:rsidRPr="00927682">
        <w:rPr>
          <w:lang w:val="en-GB" w:eastAsia="en-US"/>
        </w:rPr>
        <w:t xml:space="preserve">. </w:t>
      </w:r>
      <w:r w:rsidR="00EC3E38" w:rsidRPr="00927682">
        <w:rPr>
          <w:lang w:val="en-GB" w:eastAsia="en-US"/>
        </w:rPr>
        <w:t>It is noted, that because refle</w:t>
      </w:r>
      <w:r w:rsidR="003C7AFA" w:rsidRPr="00927682">
        <w:rPr>
          <w:lang w:val="en-GB" w:eastAsia="en-US"/>
        </w:rPr>
        <w:t>ct</w:t>
      </w:r>
      <w:r w:rsidR="00EC3E38" w:rsidRPr="00927682">
        <w:rPr>
          <w:lang w:val="en-GB" w:eastAsia="en-US"/>
        </w:rPr>
        <w:t xml:space="preserve">ion might be influenced by dissipation, the mean crest values are corrected for the </w:t>
      </w:r>
      <w:r w:rsidR="00505D10" w:rsidRPr="00927682">
        <w:rPr>
          <w:lang w:val="en-GB" w:eastAsia="en-US"/>
        </w:rPr>
        <w:t>dissipation</w:t>
      </w:r>
      <w:r w:rsidR="00EC3E38" w:rsidRPr="00927682">
        <w:rPr>
          <w:lang w:val="en-GB" w:eastAsia="en-US"/>
        </w:rPr>
        <w:t>.</w:t>
      </w:r>
    </w:p>
    <w:p w:rsidR="00EC3E38" w:rsidRPr="00927682" w:rsidRDefault="00B076BD" w:rsidP="00D82FB2">
      <w:pPr>
        <w:ind w:firstLine="0"/>
        <w:rPr>
          <w:lang w:val="en-GB" w:eastAsia="en-US"/>
        </w:rPr>
      </w:pPr>
      <w:r w:rsidRPr="00927682">
        <w:rPr>
          <w:noProof/>
          <w:lang w:val="it-IT" w:eastAsia="it-IT"/>
        </w:rPr>
        <w:drawing>
          <wp:anchor distT="0" distB="0" distL="114300" distR="114300" simplePos="0" relativeHeight="251698176" behindDoc="1" locked="0" layoutInCell="1" allowOverlap="1" wp14:anchorId="3B9009FA" wp14:editId="1FDB8002">
            <wp:simplePos x="0" y="0"/>
            <wp:positionH relativeFrom="column">
              <wp:posOffset>1508969</wp:posOffset>
            </wp:positionH>
            <wp:positionV relativeFrom="paragraph">
              <wp:posOffset>25656</wp:posOffset>
            </wp:positionV>
            <wp:extent cx="914400" cy="395785"/>
            <wp:effectExtent l="0" t="0" r="0" b="0"/>
            <wp:wrapNone/>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914400" cy="395785"/>
                    </a:xfrm>
                    <a:prstGeom prst="rect">
                      <a:avLst/>
                    </a:prstGeom>
                  </pic:spPr>
                </pic:pic>
              </a:graphicData>
            </a:graphic>
          </wp:anchor>
        </w:drawing>
      </w:r>
    </w:p>
    <w:p w:rsidR="00D82FB2" w:rsidRPr="00927682" w:rsidRDefault="00B076BD" w:rsidP="00B076BD">
      <w:pPr>
        <w:ind w:left="5760" w:firstLine="720"/>
        <w:rPr>
          <w:lang w:val="en-GB" w:eastAsia="en-US"/>
        </w:rPr>
      </w:pPr>
      <w:r w:rsidRPr="00927682">
        <w:rPr>
          <w:lang w:val="en-GB" w:eastAsia="en-US"/>
        </w:rPr>
        <w:t>(2.3.1)</w:t>
      </w:r>
    </w:p>
    <w:p w:rsidR="007134AD" w:rsidRPr="00927682" w:rsidRDefault="007134AD" w:rsidP="007134AD">
      <w:pPr>
        <w:pStyle w:val="Titolo1"/>
        <w:rPr>
          <w:rFonts w:cs="Times New Roman"/>
          <w:lang w:val="en-GB" w:eastAsia="en-US"/>
        </w:rPr>
      </w:pPr>
      <w:bookmarkStart w:id="8" w:name="_Toc509756796"/>
      <w:bookmarkStart w:id="9" w:name="_Ref508951913"/>
      <w:bookmarkStart w:id="10" w:name="_Ref508951932"/>
      <w:bookmarkStart w:id="11" w:name="_Ref508951943"/>
      <w:bookmarkStart w:id="12" w:name="_Ref508951966"/>
      <w:bookmarkStart w:id="13" w:name="_Ref508951970"/>
      <w:bookmarkStart w:id="14" w:name="_Ref508951975"/>
      <w:bookmarkStart w:id="15" w:name="_Ref508951980"/>
      <w:bookmarkStart w:id="16" w:name="_Ref508952009"/>
      <w:bookmarkStart w:id="17" w:name="_Ref508952169"/>
      <w:bookmarkStart w:id="18" w:name="_Ref508953050"/>
      <w:bookmarkStart w:id="19" w:name="_Ref508957045"/>
      <w:bookmarkStart w:id="20" w:name="_Ref508957063"/>
      <w:r w:rsidRPr="00927682">
        <w:rPr>
          <w:rFonts w:cs="Times New Roman"/>
          <w:lang w:val="en-GB" w:eastAsia="en-US"/>
        </w:rPr>
        <w:t xml:space="preserve">Flow solver and </w:t>
      </w:r>
      <w:r w:rsidR="006E4639" w:rsidRPr="00927682">
        <w:rPr>
          <w:rFonts w:cs="Times New Roman"/>
          <w:lang w:val="en-GB" w:eastAsia="en-US"/>
        </w:rPr>
        <w:t xml:space="preserve">discretisation </w:t>
      </w:r>
      <w:r w:rsidRPr="00927682">
        <w:rPr>
          <w:rFonts w:cs="Times New Roman"/>
          <w:lang w:val="en-GB" w:eastAsia="en-US"/>
        </w:rPr>
        <w:t>settings</w:t>
      </w:r>
      <w:bookmarkEnd w:id="8"/>
    </w:p>
    <w:p w:rsidR="004C1829" w:rsidRDefault="007134AD" w:rsidP="00E72F17">
      <w:pPr>
        <w:pStyle w:val="NoindentNormal"/>
        <w:rPr>
          <w:lang w:val="en-GB" w:eastAsia="en-US"/>
        </w:rPr>
      </w:pPr>
      <w:r w:rsidRPr="00927682">
        <w:rPr>
          <w:lang w:val="en-GB" w:eastAsia="en-US"/>
        </w:rPr>
        <w:t xml:space="preserve">The simulations performed in this paper are done with the </w:t>
      </w:r>
      <w:r w:rsidR="00444A0A">
        <w:rPr>
          <w:lang w:val="en-GB" w:eastAsia="en-US"/>
        </w:rPr>
        <w:t>U</w:t>
      </w:r>
      <w:r w:rsidRPr="00927682">
        <w:rPr>
          <w:lang w:val="en-GB" w:eastAsia="en-US"/>
        </w:rPr>
        <w:t>RANS solver ReFRESCO. ReFRESCO is a community based open-usage/open-source CFD code for the Maritime World. It solves multiphase unsteady incompressible viscous flows using the Navier-Stokes equations, complemented with turbulence models, cavitation models and volume-fraction transport equations for different phases. The equations are discretised using a finite-volume approach with cell-</w:t>
      </w:r>
      <w:r w:rsidR="00565BBD" w:rsidRPr="00927682">
        <w:rPr>
          <w:lang w:val="en-GB" w:eastAsia="en-US"/>
        </w:rPr>
        <w:t>centred</w:t>
      </w:r>
      <w:r w:rsidRPr="00927682">
        <w:rPr>
          <w:lang w:val="en-GB" w:eastAsia="en-US"/>
        </w:rPr>
        <w:t xml:space="preserve"> collocated variables, in strong-conservation form, and a pressure-correction equation based on the SIMPLE algorithm is used to ensure mass conservation</w:t>
      </w:r>
      <w:r w:rsidR="006E4639" w:rsidRPr="00927682">
        <w:rPr>
          <w:lang w:val="en-GB" w:eastAsia="en-US"/>
        </w:rPr>
        <w:t>.</w:t>
      </w:r>
    </w:p>
    <w:p w:rsidR="00055F08" w:rsidRPr="00927682" w:rsidRDefault="004C1829" w:rsidP="004C1829">
      <w:pPr>
        <w:pStyle w:val="NoindentNormal"/>
        <w:ind w:firstLine="357"/>
        <w:rPr>
          <w:lang w:val="en-GB" w:eastAsia="en-US"/>
        </w:rPr>
      </w:pPr>
      <w:r>
        <w:rPr>
          <w:lang w:val="en-GB" w:eastAsia="en-US"/>
        </w:rPr>
        <w:t>A three-time level discretization scheme (2</w:t>
      </w:r>
      <w:r w:rsidRPr="004C1829">
        <w:rPr>
          <w:vertAlign w:val="superscript"/>
          <w:lang w:val="en-GB" w:eastAsia="en-US"/>
        </w:rPr>
        <w:t>nd</w:t>
      </w:r>
      <w:r>
        <w:rPr>
          <w:lang w:val="en-GB" w:eastAsia="en-US"/>
        </w:rPr>
        <w:t xml:space="preserve"> order) with a fixed time-step is used for all equations. For convection schemes</w:t>
      </w:r>
      <w:r w:rsidR="008F5110">
        <w:rPr>
          <w:lang w:val="en-GB" w:eastAsia="en-US"/>
        </w:rPr>
        <w:t xml:space="preserve"> a QUICK scheme (2</w:t>
      </w:r>
      <w:r w:rsidR="008F5110" w:rsidRPr="008F5110">
        <w:rPr>
          <w:vertAlign w:val="superscript"/>
          <w:lang w:val="en-GB" w:eastAsia="en-US"/>
        </w:rPr>
        <w:t>nd</w:t>
      </w:r>
      <w:r w:rsidR="008F5110">
        <w:rPr>
          <w:lang w:val="en-GB" w:eastAsia="en-US"/>
        </w:rPr>
        <w:t xml:space="preserve"> order) is used for the momentum equations and the compressive scheme </w:t>
      </w:r>
      <w:r w:rsidR="002408C4" w:rsidRPr="00927682">
        <w:rPr>
          <w:lang w:val="en-GB" w:eastAsia="en-US"/>
        </w:rPr>
        <w:t>REFRICS</w:t>
      </w:r>
      <w:r w:rsidR="00AE41D3" w:rsidRPr="00927682">
        <w:rPr>
          <w:lang w:val="en-GB" w:eastAsia="en-US"/>
        </w:rPr>
        <w:t xml:space="preserve"> </w:t>
      </w:r>
      <w:r w:rsidR="008F5110">
        <w:rPr>
          <w:lang w:val="en-GB" w:eastAsia="en-US"/>
        </w:rPr>
        <w:t xml:space="preserve">is used for the </w:t>
      </w:r>
      <w:r w:rsidR="00AE41D3" w:rsidRPr="00927682">
        <w:rPr>
          <w:lang w:val="en-GB" w:eastAsia="en-US"/>
        </w:rPr>
        <w:t>free-surface</w:t>
      </w:r>
      <w:r w:rsidR="008F5110">
        <w:rPr>
          <w:lang w:val="en-GB" w:eastAsia="en-US"/>
        </w:rPr>
        <w:t xml:space="preserve">. Within each time step a RMS residual drop below </w:t>
      </w:r>
      <w:r w:rsidR="00DB0715" w:rsidRPr="00927682">
        <w:rPr>
          <w:lang w:val="en-GB" w:eastAsia="en-US"/>
        </w:rPr>
        <w:t>10</w:t>
      </w:r>
      <w:r w:rsidR="00DB0715" w:rsidRPr="00927682">
        <w:rPr>
          <w:vertAlign w:val="superscript"/>
          <w:lang w:val="en-GB" w:eastAsia="en-US"/>
        </w:rPr>
        <w:t>-4</w:t>
      </w:r>
      <w:r w:rsidR="00DB0715" w:rsidRPr="00927682">
        <w:rPr>
          <w:lang w:val="en-GB" w:eastAsia="en-US"/>
        </w:rPr>
        <w:t xml:space="preserve"> </w:t>
      </w:r>
      <w:r w:rsidR="008F5110">
        <w:rPr>
          <w:lang w:val="en-GB" w:eastAsia="en-US"/>
        </w:rPr>
        <w:t xml:space="preserve">nominal value is used </w:t>
      </w:r>
      <w:r w:rsidR="00DB0715" w:rsidRPr="00927682">
        <w:rPr>
          <w:lang w:val="en-GB" w:eastAsia="en-US"/>
        </w:rPr>
        <w:t>for all equations</w:t>
      </w:r>
      <w:r w:rsidR="00AE41D3" w:rsidRPr="00927682">
        <w:rPr>
          <w:lang w:val="en-GB" w:eastAsia="en-US"/>
        </w:rPr>
        <w:t xml:space="preserve"> unless indicated otherwise</w:t>
      </w:r>
      <w:r w:rsidR="00DB0715" w:rsidRPr="00927682">
        <w:rPr>
          <w:lang w:val="en-GB" w:eastAsia="en-US"/>
        </w:rPr>
        <w:t>.</w:t>
      </w:r>
      <w:r w:rsidR="00EE140F">
        <w:rPr>
          <w:lang w:val="en-GB" w:eastAsia="en-US"/>
        </w:rPr>
        <w:t xml:space="preserve"> Laminar calculations are conducted so the turbulence equation is not solved.</w:t>
      </w:r>
    </w:p>
    <w:p w:rsidR="009E02B4" w:rsidRPr="00927682" w:rsidRDefault="00334D02" w:rsidP="00E26062">
      <w:pPr>
        <w:pStyle w:val="Titolo1"/>
        <w:rPr>
          <w:lang w:val="en-GB" w:eastAsia="en-US"/>
        </w:rPr>
      </w:pPr>
      <w:bookmarkStart w:id="21" w:name="_Toc509756797"/>
      <w:r w:rsidRPr="00E26062">
        <w:t>Sensitivity</w:t>
      </w:r>
      <w:r w:rsidRPr="00927682">
        <w:rPr>
          <w:lang w:val="en-GB" w:eastAsia="en-US"/>
        </w:rPr>
        <w:t xml:space="preserve"> study</w:t>
      </w:r>
      <w:bookmarkEnd w:id="9"/>
      <w:bookmarkEnd w:id="10"/>
      <w:bookmarkEnd w:id="11"/>
      <w:bookmarkEnd w:id="12"/>
      <w:bookmarkEnd w:id="13"/>
      <w:bookmarkEnd w:id="14"/>
      <w:bookmarkEnd w:id="15"/>
      <w:bookmarkEnd w:id="16"/>
      <w:bookmarkEnd w:id="17"/>
      <w:bookmarkEnd w:id="18"/>
      <w:bookmarkEnd w:id="19"/>
      <w:bookmarkEnd w:id="20"/>
      <w:bookmarkEnd w:id="21"/>
    </w:p>
    <w:p w:rsidR="00505D10" w:rsidRDefault="00CD57FD" w:rsidP="009E02B4">
      <w:pPr>
        <w:ind w:firstLine="0"/>
        <w:rPr>
          <w:lang w:val="en-GB" w:eastAsia="en-US"/>
        </w:rPr>
      </w:pPr>
      <w:r w:rsidRPr="00927682">
        <w:rPr>
          <w:lang w:val="en-GB" w:eastAsia="en-US"/>
        </w:rPr>
        <w:t>For the sensitivity study, a</w:t>
      </w:r>
      <w:r w:rsidR="00EE140F">
        <w:rPr>
          <w:lang w:val="en-GB" w:eastAsia="en-US"/>
        </w:rPr>
        <w:t xml:space="preserve"> two-dimensional empty domain (i.e. no vessel inside) </w:t>
      </w:r>
      <w:r w:rsidRPr="00927682">
        <w:rPr>
          <w:lang w:val="en-GB" w:eastAsia="en-US"/>
        </w:rPr>
        <w:t xml:space="preserve">is used. The domain is </w:t>
      </w:r>
      <w:r w:rsidR="00EE140F">
        <w:rPr>
          <w:lang w:val="en-GB" w:eastAsia="en-US"/>
        </w:rPr>
        <w:t xml:space="preserve">8λ </w:t>
      </w:r>
      <w:r w:rsidRPr="00927682">
        <w:rPr>
          <w:lang w:val="en-GB" w:eastAsia="en-US"/>
        </w:rPr>
        <w:t>long and 6</w:t>
      </w:r>
      <w:r w:rsidR="00EE140F">
        <w:rPr>
          <w:lang w:val="en-GB" w:eastAsia="en-US"/>
        </w:rPr>
        <w:t>λ</w:t>
      </w:r>
      <w:r w:rsidRPr="00927682">
        <w:rPr>
          <w:lang w:val="en-GB" w:eastAsia="en-US"/>
        </w:rPr>
        <w:t xml:space="preserve"> high. </w:t>
      </w:r>
      <w:r w:rsidR="00EE140F">
        <w:rPr>
          <w:lang w:val="en-GB" w:eastAsia="en-US"/>
        </w:rPr>
        <w:t xml:space="preserve">The water depth amounts 3λ – which is larger than 0.5λ so deep water approximation is valid – and the still water level is therefore located at the middle of the domain. </w:t>
      </w:r>
      <w:r w:rsidRPr="00927682">
        <w:rPr>
          <w:lang w:val="en-GB" w:eastAsia="en-US"/>
        </w:rPr>
        <w:t xml:space="preserve">The simulations are performed for </w:t>
      </w:r>
      <w:r w:rsidR="00EE140F">
        <w:rPr>
          <w:lang w:val="en-GB" w:eastAsia="en-US"/>
        </w:rPr>
        <w:t xml:space="preserve">all waves described in </w:t>
      </w:r>
      <w:r w:rsidR="00481873">
        <w:rPr>
          <w:lang w:val="en-GB" w:eastAsia="en-US"/>
        </w:rPr>
        <w:fldChar w:fldCharType="begin"/>
      </w:r>
      <w:r w:rsidR="00340184">
        <w:rPr>
          <w:lang w:val="en-GB" w:eastAsia="en-US"/>
        </w:rPr>
        <w:instrText xml:space="preserve"> REF _Ref509839249 \h </w:instrText>
      </w:r>
      <w:r w:rsidR="00481873">
        <w:rPr>
          <w:lang w:val="en-GB" w:eastAsia="en-US"/>
        </w:rPr>
      </w:r>
      <w:r w:rsidR="00481873">
        <w:rPr>
          <w:lang w:val="en-GB" w:eastAsia="en-US"/>
        </w:rPr>
        <w:fldChar w:fldCharType="separate"/>
      </w:r>
      <w:r w:rsidR="00083D71" w:rsidRPr="009154EE">
        <w:rPr>
          <w:b/>
        </w:rPr>
        <w:t xml:space="preserve">Figure </w:t>
      </w:r>
      <w:r w:rsidR="00083D71">
        <w:rPr>
          <w:b/>
          <w:noProof/>
        </w:rPr>
        <w:t>4</w:t>
      </w:r>
      <w:r w:rsidR="00481873">
        <w:rPr>
          <w:lang w:val="en-GB" w:eastAsia="en-US"/>
        </w:rPr>
        <w:fldChar w:fldCharType="end"/>
      </w:r>
      <w:r w:rsidRPr="00927682">
        <w:rPr>
          <w:lang w:val="en-GB" w:eastAsia="en-US"/>
        </w:rPr>
        <w:t xml:space="preserve">. </w:t>
      </w:r>
      <w:r w:rsidR="00EE140F">
        <w:rPr>
          <w:lang w:val="en-GB" w:eastAsia="en-US"/>
        </w:rPr>
        <w:t xml:space="preserve">The wave boundary condition is used both </w:t>
      </w:r>
      <w:r w:rsidRPr="00927682">
        <w:rPr>
          <w:lang w:val="en-GB" w:eastAsia="en-US"/>
        </w:rPr>
        <w:t>at the inlet and outlet</w:t>
      </w:r>
      <w:r w:rsidR="00EE140F">
        <w:rPr>
          <w:lang w:val="en-GB" w:eastAsia="en-US"/>
        </w:rPr>
        <w:t xml:space="preserve"> of the domain following the fifth-order Stokes </w:t>
      </w:r>
      <w:r w:rsidR="00EE140F" w:rsidRPr="008D1B01">
        <w:rPr>
          <w:szCs w:val="20"/>
          <w:lang w:val="en-GB" w:eastAsia="en-US"/>
        </w:rPr>
        <w:t>formulation</w:t>
      </w:r>
      <w:r w:rsidRPr="008D1B01">
        <w:rPr>
          <w:szCs w:val="20"/>
          <w:lang w:val="en-GB" w:eastAsia="en-US"/>
        </w:rPr>
        <w:t>.</w:t>
      </w:r>
      <w:r w:rsidR="00A67ECF" w:rsidRPr="008D1B01">
        <w:rPr>
          <w:szCs w:val="20"/>
          <w:lang w:val="en-GB" w:eastAsia="en-US"/>
        </w:rPr>
        <w:t xml:space="preserve"> </w:t>
      </w:r>
      <w:r w:rsidR="006D0E2C" w:rsidRPr="008D1B01">
        <w:rPr>
          <w:szCs w:val="20"/>
          <w:lang w:val="en-GB" w:eastAsia="en-US"/>
        </w:rPr>
        <w:t xml:space="preserve">As shown in </w:t>
      </w:r>
      <w:r w:rsidR="001868FE">
        <w:fldChar w:fldCharType="begin"/>
      </w:r>
      <w:r w:rsidR="001868FE">
        <w:instrText xml:space="preserve"> REF _Ref511118300 \h  \* MERGEFORMAT </w:instrText>
      </w:r>
      <w:r w:rsidR="001868FE">
        <w:fldChar w:fldCharType="separate"/>
      </w:r>
      <w:r w:rsidR="00083D71" w:rsidRPr="00083D71">
        <w:rPr>
          <w:b/>
          <w:szCs w:val="20"/>
        </w:rPr>
        <w:t>Figure 2</w:t>
      </w:r>
      <w:r w:rsidR="001868FE">
        <w:fldChar w:fldCharType="end"/>
      </w:r>
      <w:r w:rsidR="006D0E2C" w:rsidRPr="008D1B01">
        <w:rPr>
          <w:szCs w:val="20"/>
          <w:lang w:val="en-GB" w:eastAsia="en-US"/>
        </w:rPr>
        <w:t>,  t</w:t>
      </w:r>
      <w:r w:rsidR="00EE140F" w:rsidRPr="008D1B01">
        <w:rPr>
          <w:szCs w:val="20"/>
          <w:lang w:val="en-GB" w:eastAsia="en-US"/>
        </w:rPr>
        <w:t xml:space="preserve">he width of the absorption zone is 1λ, and the outer-ellipse coincides with the </w:t>
      </w:r>
      <w:r w:rsidR="00EE140F">
        <w:rPr>
          <w:lang w:val="en-GB" w:eastAsia="en-US"/>
        </w:rPr>
        <w:t>outer boundaries of the domain. An</w:t>
      </w:r>
      <w:r w:rsidR="00340184">
        <w:rPr>
          <w:lang w:val="en-GB" w:eastAsia="en-US"/>
        </w:rPr>
        <w:t xml:space="preserve"> absorption coefficient </w:t>
      </w:r>
      <w:r w:rsidR="00EE140F">
        <w:rPr>
          <w:lang w:val="en-GB" w:eastAsia="en-US"/>
        </w:rPr>
        <w:t>f</w:t>
      </w:r>
      <w:r w:rsidR="00EE140F" w:rsidRPr="00EE140F">
        <w:rPr>
          <w:vertAlign w:val="subscript"/>
          <w:lang w:val="en-GB" w:eastAsia="en-US"/>
        </w:rPr>
        <w:t>max</w:t>
      </w:r>
      <w:r w:rsidR="00EE140F">
        <w:rPr>
          <w:lang w:val="en-GB" w:eastAsia="en-US"/>
        </w:rPr>
        <w:t>=</w:t>
      </w:r>
      <w:r w:rsidR="00340184">
        <w:rPr>
          <w:lang w:val="en-GB" w:eastAsia="en-US"/>
        </w:rPr>
        <w:t>12</w:t>
      </w:r>
      <w:r w:rsidR="00EE140F">
        <w:rPr>
          <w:lang w:val="en-GB" w:eastAsia="en-US"/>
        </w:rPr>
        <w:t xml:space="preserve"> is used unless stated otherwise</w:t>
      </w:r>
      <w:r w:rsidR="006D0E2C">
        <w:rPr>
          <w:lang w:val="en-GB" w:eastAsia="en-US"/>
        </w:rPr>
        <w:t>.</w:t>
      </w:r>
      <w:r w:rsidR="00A936E0" w:rsidRPr="00927682">
        <w:rPr>
          <w:lang w:val="en-GB" w:eastAsia="en-US"/>
        </w:rPr>
        <w:t xml:space="preserve"> </w:t>
      </w:r>
    </w:p>
    <w:p w:rsidR="00CD57FD" w:rsidRDefault="00CD57FD" w:rsidP="009E02B4">
      <w:pPr>
        <w:ind w:firstLine="0"/>
        <w:rPr>
          <w:lang w:val="en-GB" w:eastAsia="en-US"/>
        </w:rPr>
      </w:pPr>
    </w:p>
    <w:tbl>
      <w:tblPr>
        <w:tblStyle w:val="Grigliatabella"/>
        <w:tblW w:w="0" w:type="auto"/>
        <w:tblInd w:w="108" w:type="dxa"/>
        <w:tblLook w:val="04A0" w:firstRow="1" w:lastRow="0" w:firstColumn="1" w:lastColumn="0" w:noHBand="0" w:noVBand="1"/>
      </w:tblPr>
      <w:tblGrid>
        <w:gridCol w:w="1560"/>
        <w:gridCol w:w="1230"/>
        <w:gridCol w:w="1449"/>
        <w:gridCol w:w="1450"/>
        <w:gridCol w:w="1450"/>
      </w:tblGrid>
      <w:tr w:rsidR="009154EE" w:rsidTr="00EE140F">
        <w:tc>
          <w:tcPr>
            <w:tcW w:w="1560" w:type="dxa"/>
            <w:tcBorders>
              <w:bottom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 xml:space="preserve">Wave frequency </w:t>
            </w:r>
            <w:r w:rsidR="00EE140F">
              <w:rPr>
                <w:sz w:val="12"/>
                <w:lang w:val="en-GB" w:eastAsia="en-US"/>
              </w:rPr>
              <w:t xml:space="preserve">ω </w:t>
            </w:r>
            <w:r w:rsidRPr="009154EE">
              <w:rPr>
                <w:sz w:val="12"/>
                <w:lang w:val="en-GB" w:eastAsia="en-US"/>
              </w:rPr>
              <w:t>[rad/s]</w:t>
            </w:r>
          </w:p>
        </w:tc>
        <w:tc>
          <w:tcPr>
            <w:tcW w:w="1230" w:type="dxa"/>
            <w:tcBorders>
              <w:bottom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 xml:space="preserve">Wave period </w:t>
            </w:r>
            <w:r w:rsidR="00EE140F">
              <w:rPr>
                <w:sz w:val="12"/>
                <w:lang w:val="en-GB" w:eastAsia="en-US"/>
              </w:rPr>
              <w:t xml:space="preserve">T </w:t>
            </w:r>
            <w:r w:rsidRPr="009154EE">
              <w:rPr>
                <w:sz w:val="12"/>
                <w:lang w:val="en-GB" w:eastAsia="en-US"/>
              </w:rPr>
              <w:t>[s]</w:t>
            </w:r>
          </w:p>
        </w:tc>
        <w:tc>
          <w:tcPr>
            <w:tcW w:w="1449" w:type="dxa"/>
            <w:tcBorders>
              <w:bottom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Wave length</w:t>
            </w:r>
            <w:r w:rsidR="00EE140F">
              <w:rPr>
                <w:sz w:val="12"/>
                <w:lang w:val="en-GB" w:eastAsia="en-US"/>
              </w:rPr>
              <w:t xml:space="preserve"> λ</w:t>
            </w:r>
            <w:r w:rsidRPr="009154EE">
              <w:rPr>
                <w:sz w:val="12"/>
                <w:lang w:val="en-GB" w:eastAsia="en-US"/>
              </w:rPr>
              <w:t xml:space="preserve"> [m]</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Wave amplitude</w:t>
            </w:r>
            <w:r w:rsidR="00EE140F">
              <w:rPr>
                <w:sz w:val="12"/>
                <w:lang w:val="en-GB" w:eastAsia="en-US"/>
              </w:rPr>
              <w:t xml:space="preserve"> ζ</w:t>
            </w:r>
            <w:r w:rsidR="00EE140F" w:rsidRPr="00EE140F">
              <w:rPr>
                <w:sz w:val="12"/>
                <w:vertAlign w:val="subscript"/>
                <w:lang w:val="en-GB" w:eastAsia="en-US"/>
              </w:rPr>
              <w:t>a</w:t>
            </w:r>
            <w:r w:rsidRPr="009154EE">
              <w:rPr>
                <w:sz w:val="12"/>
                <w:lang w:val="en-GB" w:eastAsia="en-US"/>
              </w:rPr>
              <w:t xml:space="preserve"> [m]</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Wave steepness [-]</w:t>
            </w:r>
          </w:p>
        </w:tc>
      </w:tr>
      <w:tr w:rsidR="009154EE" w:rsidTr="00EE140F">
        <w:tc>
          <w:tcPr>
            <w:tcW w:w="1560" w:type="dxa"/>
            <w:tcBorders>
              <w:top w:val="single" w:sz="4" w:space="0" w:color="auto"/>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230" w:type="dxa"/>
            <w:tcBorders>
              <w:top w:val="single" w:sz="4" w:space="0" w:color="auto"/>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49" w:type="dxa"/>
            <w:tcBorders>
              <w:top w:val="single" w:sz="4" w:space="0" w:color="auto"/>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50" w:type="dxa"/>
            <w:tcBorders>
              <w:lef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0.75</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0.006</w:t>
            </w:r>
          </w:p>
        </w:tc>
      </w:tr>
      <w:tr w:rsidR="009154EE" w:rsidTr="00EE140F">
        <w:tc>
          <w:tcPr>
            <w:tcW w:w="156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23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49"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50" w:type="dxa"/>
            <w:tcBorders>
              <w:lef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1.5</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0.012</w:t>
            </w:r>
          </w:p>
        </w:tc>
      </w:tr>
      <w:tr w:rsidR="009154EE" w:rsidTr="00EE140F">
        <w:tc>
          <w:tcPr>
            <w:tcW w:w="156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0.5</w:t>
            </w:r>
          </w:p>
        </w:tc>
        <w:tc>
          <w:tcPr>
            <w:tcW w:w="123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12.56</w:t>
            </w:r>
          </w:p>
        </w:tc>
        <w:tc>
          <w:tcPr>
            <w:tcW w:w="1449"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246.55</w:t>
            </w:r>
          </w:p>
        </w:tc>
        <w:tc>
          <w:tcPr>
            <w:tcW w:w="1450" w:type="dxa"/>
            <w:tcBorders>
              <w:lef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3.0</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0.024</w:t>
            </w:r>
          </w:p>
        </w:tc>
      </w:tr>
      <w:tr w:rsidR="009154EE" w:rsidTr="00EE140F">
        <w:tc>
          <w:tcPr>
            <w:tcW w:w="156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230"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49" w:type="dxa"/>
            <w:tcBorders>
              <w:top w:val="nil"/>
              <w:left w:val="single" w:sz="4" w:space="0" w:color="auto"/>
              <w:bottom w:val="nil"/>
              <w:right w:val="single" w:sz="4" w:space="0" w:color="auto"/>
            </w:tcBorders>
          </w:tcPr>
          <w:p w:rsidR="009154EE" w:rsidRPr="009154EE" w:rsidRDefault="009154EE" w:rsidP="009154EE">
            <w:pPr>
              <w:ind w:firstLine="0"/>
              <w:jc w:val="center"/>
              <w:rPr>
                <w:sz w:val="12"/>
                <w:lang w:val="en-GB" w:eastAsia="en-US"/>
              </w:rPr>
            </w:pPr>
          </w:p>
        </w:tc>
        <w:tc>
          <w:tcPr>
            <w:tcW w:w="1450" w:type="dxa"/>
            <w:tcBorders>
              <w:lef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6.0</w:t>
            </w:r>
          </w:p>
        </w:tc>
        <w:tc>
          <w:tcPr>
            <w:tcW w:w="1450" w:type="dxa"/>
          </w:tcPr>
          <w:p w:rsidR="009154EE" w:rsidRPr="009154EE" w:rsidRDefault="009154EE" w:rsidP="009154EE">
            <w:pPr>
              <w:ind w:firstLine="0"/>
              <w:jc w:val="center"/>
              <w:rPr>
                <w:sz w:val="12"/>
                <w:lang w:val="en-GB" w:eastAsia="en-US"/>
              </w:rPr>
            </w:pPr>
            <w:r w:rsidRPr="009154EE">
              <w:rPr>
                <w:sz w:val="12"/>
                <w:lang w:val="en-GB" w:eastAsia="en-US"/>
              </w:rPr>
              <w:t>0.049</w:t>
            </w:r>
          </w:p>
        </w:tc>
      </w:tr>
      <w:tr w:rsidR="009154EE" w:rsidTr="00EE140F">
        <w:tc>
          <w:tcPr>
            <w:tcW w:w="1560" w:type="dxa"/>
            <w:tcBorders>
              <w:top w:val="nil"/>
              <w:left w:val="single" w:sz="4" w:space="0" w:color="auto"/>
              <w:bottom w:val="single" w:sz="4" w:space="0" w:color="auto"/>
              <w:right w:val="single" w:sz="4" w:space="0" w:color="auto"/>
            </w:tcBorders>
          </w:tcPr>
          <w:p w:rsidR="009154EE" w:rsidRPr="009154EE" w:rsidRDefault="009154EE" w:rsidP="009154EE">
            <w:pPr>
              <w:ind w:firstLine="0"/>
              <w:jc w:val="center"/>
              <w:rPr>
                <w:sz w:val="12"/>
                <w:lang w:val="en-GB" w:eastAsia="en-US"/>
              </w:rPr>
            </w:pPr>
          </w:p>
        </w:tc>
        <w:tc>
          <w:tcPr>
            <w:tcW w:w="1230" w:type="dxa"/>
            <w:tcBorders>
              <w:top w:val="nil"/>
              <w:left w:val="single" w:sz="4" w:space="0" w:color="auto"/>
              <w:bottom w:val="single" w:sz="4" w:space="0" w:color="auto"/>
              <w:right w:val="single" w:sz="4" w:space="0" w:color="auto"/>
            </w:tcBorders>
          </w:tcPr>
          <w:p w:rsidR="009154EE" w:rsidRPr="009154EE" w:rsidRDefault="009154EE" w:rsidP="009154EE">
            <w:pPr>
              <w:ind w:firstLine="0"/>
              <w:jc w:val="center"/>
              <w:rPr>
                <w:sz w:val="12"/>
                <w:lang w:val="en-GB" w:eastAsia="en-US"/>
              </w:rPr>
            </w:pPr>
          </w:p>
        </w:tc>
        <w:tc>
          <w:tcPr>
            <w:tcW w:w="1449" w:type="dxa"/>
            <w:tcBorders>
              <w:top w:val="nil"/>
              <w:left w:val="single" w:sz="4" w:space="0" w:color="auto"/>
              <w:bottom w:val="single" w:sz="4" w:space="0" w:color="auto"/>
              <w:right w:val="single" w:sz="4" w:space="0" w:color="auto"/>
            </w:tcBorders>
          </w:tcPr>
          <w:p w:rsidR="009154EE" w:rsidRPr="009154EE" w:rsidRDefault="009154EE" w:rsidP="009154EE">
            <w:pPr>
              <w:ind w:firstLine="0"/>
              <w:jc w:val="center"/>
              <w:rPr>
                <w:sz w:val="12"/>
                <w:lang w:val="en-GB" w:eastAsia="en-US"/>
              </w:rPr>
            </w:pPr>
          </w:p>
        </w:tc>
        <w:tc>
          <w:tcPr>
            <w:tcW w:w="1450" w:type="dxa"/>
            <w:tcBorders>
              <w:left w:val="single" w:sz="4" w:space="0" w:color="auto"/>
            </w:tcBorders>
          </w:tcPr>
          <w:p w:rsidR="009154EE" w:rsidRPr="009154EE" w:rsidRDefault="009154EE" w:rsidP="009154EE">
            <w:pPr>
              <w:ind w:firstLine="0"/>
              <w:jc w:val="center"/>
              <w:rPr>
                <w:sz w:val="12"/>
                <w:lang w:val="en-GB" w:eastAsia="en-US"/>
              </w:rPr>
            </w:pPr>
            <w:r w:rsidRPr="009154EE">
              <w:rPr>
                <w:sz w:val="12"/>
                <w:lang w:val="en-GB" w:eastAsia="en-US"/>
              </w:rPr>
              <w:t>12.0</w:t>
            </w:r>
          </w:p>
        </w:tc>
        <w:tc>
          <w:tcPr>
            <w:tcW w:w="1450" w:type="dxa"/>
          </w:tcPr>
          <w:p w:rsidR="009154EE" w:rsidRPr="009154EE" w:rsidRDefault="009154EE" w:rsidP="009154EE">
            <w:pPr>
              <w:keepNext/>
              <w:ind w:firstLine="0"/>
              <w:jc w:val="center"/>
              <w:rPr>
                <w:sz w:val="12"/>
                <w:lang w:val="en-GB" w:eastAsia="en-US"/>
              </w:rPr>
            </w:pPr>
            <w:r w:rsidRPr="009154EE">
              <w:rPr>
                <w:sz w:val="12"/>
                <w:lang w:val="en-GB" w:eastAsia="en-US"/>
              </w:rPr>
              <w:t>0.097</w:t>
            </w:r>
          </w:p>
        </w:tc>
      </w:tr>
    </w:tbl>
    <w:p w:rsidR="00CD57FD" w:rsidRDefault="009154EE" w:rsidP="00C760B3">
      <w:pPr>
        <w:pStyle w:val="Didascalia"/>
        <w:jc w:val="center"/>
      </w:pPr>
      <w:bookmarkStart w:id="22" w:name="_Ref509839249"/>
      <w:r w:rsidRPr="009154EE">
        <w:rPr>
          <w:b/>
        </w:rPr>
        <w:t xml:space="preserve">Figure </w:t>
      </w:r>
      <w:r w:rsidR="00481873" w:rsidRPr="009154EE">
        <w:rPr>
          <w:b/>
        </w:rPr>
        <w:fldChar w:fldCharType="begin"/>
      </w:r>
      <w:r w:rsidRPr="009154EE">
        <w:rPr>
          <w:b/>
        </w:rPr>
        <w:instrText xml:space="preserve"> SEQ Figure \* ARABIC </w:instrText>
      </w:r>
      <w:r w:rsidR="00481873" w:rsidRPr="009154EE">
        <w:rPr>
          <w:b/>
        </w:rPr>
        <w:fldChar w:fldCharType="separate"/>
      </w:r>
      <w:r w:rsidR="00083D71">
        <w:rPr>
          <w:b/>
          <w:noProof/>
        </w:rPr>
        <w:t>4</w:t>
      </w:r>
      <w:r w:rsidR="00481873" w:rsidRPr="009154EE">
        <w:rPr>
          <w:b/>
        </w:rPr>
        <w:fldChar w:fldCharType="end"/>
      </w:r>
      <w:bookmarkEnd w:id="22"/>
      <w:r>
        <w:t xml:space="preserve"> </w:t>
      </w:r>
      <w:r w:rsidR="00210700">
        <w:t>Properties of the simulated regular waves</w:t>
      </w:r>
    </w:p>
    <w:p w:rsidR="009E02B4" w:rsidRPr="00927682" w:rsidRDefault="007134AD" w:rsidP="00E26062">
      <w:pPr>
        <w:pStyle w:val="Titolo2"/>
      </w:pPr>
      <w:bookmarkStart w:id="23" w:name="_Toc509756798"/>
      <w:r w:rsidRPr="00E26062">
        <w:lastRenderedPageBreak/>
        <w:t>Space</w:t>
      </w:r>
      <w:r w:rsidRPr="00927682">
        <w:t xml:space="preserve"> and time discretisation</w:t>
      </w:r>
      <w:r w:rsidR="00334D02" w:rsidRPr="00927682">
        <w:t xml:space="preserve"> at </w:t>
      </w:r>
      <w:r w:rsidR="00A936E0" w:rsidRPr="00927682">
        <w:t>zero speed</w:t>
      </w:r>
      <w:bookmarkEnd w:id="23"/>
    </w:p>
    <w:p w:rsidR="00DC271A" w:rsidRDefault="008D1B01" w:rsidP="00DC271A">
      <w:pPr>
        <w:ind w:firstLine="0"/>
      </w:pPr>
      <w:r>
        <w:rPr>
          <w:lang w:val="en-GB" w:eastAsia="en-US"/>
        </w:rPr>
        <w:t xml:space="preserve">The two-dimensional wave computations are conducted for </w:t>
      </w:r>
      <w:r w:rsidR="00DB0715" w:rsidRPr="00927682">
        <w:rPr>
          <w:lang w:val="en-GB" w:eastAsia="en-US"/>
        </w:rPr>
        <w:t>five systematically refined</w:t>
      </w:r>
      <w:r>
        <w:rPr>
          <w:lang w:val="en-GB" w:eastAsia="en-US"/>
        </w:rPr>
        <w:t xml:space="preserve"> unstructured grids</w:t>
      </w:r>
      <w:r w:rsidR="00DB0715" w:rsidRPr="00927682">
        <w:rPr>
          <w:lang w:val="en-GB" w:eastAsia="en-US"/>
        </w:rPr>
        <w:t xml:space="preserve"> generated</w:t>
      </w:r>
      <w:r w:rsidR="00E040E8" w:rsidRPr="00927682">
        <w:rPr>
          <w:lang w:val="en-GB" w:eastAsia="en-US"/>
        </w:rPr>
        <w:t xml:space="preserve"> </w:t>
      </w:r>
      <w:r>
        <w:rPr>
          <w:lang w:val="en-GB" w:eastAsia="en-US"/>
        </w:rPr>
        <w:t>with</w:t>
      </w:r>
      <w:r w:rsidR="00E040E8" w:rsidRPr="00927682">
        <w:rPr>
          <w:lang w:val="en-GB" w:eastAsia="en-US"/>
        </w:rPr>
        <w:t xml:space="preserve"> the grid generation package Hexpress</w:t>
      </w:r>
      <w:r>
        <w:rPr>
          <w:lang w:val="en-GB" w:eastAsia="en-US"/>
        </w:rPr>
        <w:t xml:space="preserve"> and for </w:t>
      </w:r>
      <w:r w:rsidR="00DB0715" w:rsidRPr="00927682">
        <w:rPr>
          <w:lang w:val="en-GB" w:eastAsia="en-US"/>
        </w:rPr>
        <w:t>five different</w:t>
      </w:r>
      <w:r w:rsidR="00A17ABC" w:rsidRPr="00927682">
        <w:rPr>
          <w:lang w:val="en-GB" w:eastAsia="en-US"/>
        </w:rPr>
        <w:t xml:space="preserve"> time steps. </w:t>
      </w:r>
      <w:r w:rsidR="00B01843" w:rsidRPr="008E14AD">
        <w:rPr>
          <w:lang w:val="en-GB" w:eastAsia="en-US"/>
        </w:rPr>
        <w:t>The grid characteri</w:t>
      </w:r>
      <w:r w:rsidR="00505D10" w:rsidRPr="008E14AD">
        <w:rPr>
          <w:lang w:val="en-GB" w:eastAsia="en-US"/>
        </w:rPr>
        <w:t xml:space="preserve">stics and the simulation matrix </w:t>
      </w:r>
      <w:r w:rsidR="00DB0715" w:rsidRPr="008E14AD">
        <w:rPr>
          <w:lang w:val="en-GB" w:eastAsia="en-US"/>
        </w:rPr>
        <w:t>are listed in</w:t>
      </w:r>
      <w:r w:rsidR="00340184" w:rsidRPr="008E14AD">
        <w:rPr>
          <w:lang w:val="en-GB" w:eastAsia="en-US"/>
        </w:rPr>
        <w:t xml:space="preserve"> </w:t>
      </w:r>
      <w:r w:rsidR="001868FE">
        <w:fldChar w:fldCharType="begin"/>
      </w:r>
      <w:r w:rsidR="001868FE">
        <w:instrText xml:space="preserve"> REF _Ref509839401 \h  \* MERGEFORMAT </w:instrText>
      </w:r>
      <w:r w:rsidR="001868FE">
        <w:fldChar w:fldCharType="separate"/>
      </w:r>
      <w:r w:rsidR="00083D71" w:rsidRPr="00DC271A">
        <w:rPr>
          <w:b/>
        </w:rPr>
        <w:t xml:space="preserve">Figure </w:t>
      </w:r>
      <w:r w:rsidR="00083D71">
        <w:rPr>
          <w:b/>
        </w:rPr>
        <w:t>5</w:t>
      </w:r>
      <w:r w:rsidR="001868FE">
        <w:fldChar w:fldCharType="end"/>
      </w:r>
      <w:r w:rsidR="00B01843" w:rsidRPr="008E14AD">
        <w:rPr>
          <w:lang w:val="en-GB" w:eastAsia="en-US"/>
        </w:rPr>
        <w:t xml:space="preserve">. </w:t>
      </w:r>
      <w:r w:rsidR="008E14AD" w:rsidRPr="008E14AD">
        <w:t xml:space="preserve">The </w:t>
      </w:r>
      <w:r w:rsidR="008E14AD">
        <w:t xml:space="preserve">following </w:t>
      </w:r>
      <w:r w:rsidR="008E14AD" w:rsidRPr="008E14AD">
        <w:t xml:space="preserve">CFL numbers are </w:t>
      </w:r>
      <w:r w:rsidR="008E14AD">
        <w:t>given based on smallest cell size and the theoretical wave velocity. Because, the smallest cell size is at the free surface and is proportional to the wave amplitude, t</w:t>
      </w:r>
      <w:r w:rsidR="008E14AD" w:rsidRPr="008E14AD">
        <w:t>he</w:t>
      </w:r>
      <w:r w:rsidR="008E14AD">
        <w:t xml:space="preserve"> given</w:t>
      </w:r>
      <w:r w:rsidR="008E14AD" w:rsidRPr="008E14AD">
        <w:t xml:space="preserve"> CFL numbers are independent of the wave amplitude</w:t>
      </w:r>
      <w:r w:rsidR="008E14AD">
        <w:t>. Also, i</w:t>
      </w:r>
      <w:r w:rsidRPr="008E14AD">
        <w:rPr>
          <w:lang w:val="en-GB" w:eastAsia="en-US"/>
        </w:rPr>
        <w:t xml:space="preserve">t is noted that </w:t>
      </w:r>
      <w:r w:rsidR="00FB641B" w:rsidRPr="008E14AD">
        <w:t xml:space="preserve">the cases with a CFL number </w:t>
      </w:r>
      <w:r w:rsidR="008E14AD">
        <w:t>above</w:t>
      </w:r>
      <w:r w:rsidR="00FB641B" w:rsidRPr="008E14AD">
        <w:t xml:space="preserve"> 0.3 are</w:t>
      </w:r>
      <w:r w:rsidR="008E14AD">
        <w:t xml:space="preserve"> not</w:t>
      </w:r>
      <w:r w:rsidR="00FB641B" w:rsidRPr="008E14AD">
        <w:t xml:space="preserve"> </w:t>
      </w:r>
      <w:r w:rsidRPr="008E14AD">
        <w:t xml:space="preserve">reported since </w:t>
      </w:r>
      <w:r w:rsidR="008E14AD">
        <w:t>it was not possible to</w:t>
      </w:r>
      <w:r w:rsidR="00536C3D">
        <w:t xml:space="preserve"> properly</w:t>
      </w:r>
      <w:r w:rsidR="008E14AD">
        <w:t xml:space="preserve"> converge these simulations</w:t>
      </w:r>
      <w:r w:rsidR="00FB641B" w:rsidRPr="008E14AD">
        <w:t xml:space="preserve">. </w:t>
      </w:r>
      <w:r w:rsidR="00505D10" w:rsidRPr="008E14AD">
        <w:t>Therefore for all wave height</w:t>
      </w:r>
      <w:r w:rsidRPr="008E14AD">
        <w:t>s</w:t>
      </w:r>
      <w:r w:rsidR="00505D10" w:rsidRPr="008E14AD">
        <w:t xml:space="preserve"> the combination of grid 5 with T/100 and T/150 are neglected. With Grid</w:t>
      </w:r>
      <w:r w:rsidR="00505D10" w:rsidRPr="008E14AD">
        <w:rPr>
          <w:lang w:val="en-GB" w:eastAsia="en-US"/>
        </w:rPr>
        <w:t>-</w:t>
      </w:r>
      <w:r w:rsidR="00505D10" w:rsidRPr="008E14AD">
        <w:t>5 and for T/200, the 6.00 m and 12.0 m wave amplitude show</w:t>
      </w:r>
      <w:r w:rsidR="00DB0715" w:rsidRPr="008E14AD">
        <w:t>ed</w:t>
      </w:r>
      <w:r w:rsidR="00505D10" w:rsidRPr="008E14AD">
        <w:t xml:space="preserve"> convergence iss</w:t>
      </w:r>
      <w:r w:rsidR="00505D10" w:rsidRPr="00927682">
        <w:t>ues.</w:t>
      </w:r>
    </w:p>
    <w:p w:rsidR="00340184" w:rsidRPr="00DC271A" w:rsidRDefault="00340184" w:rsidP="00DC271A">
      <w:pPr>
        <w:ind w:firstLine="0"/>
      </w:pPr>
    </w:p>
    <w:tbl>
      <w:tblPr>
        <w:tblStyle w:val="Grigliatabella"/>
        <w:tblW w:w="0" w:type="auto"/>
        <w:tblInd w:w="108" w:type="dxa"/>
        <w:tblLayout w:type="fixed"/>
        <w:tblLook w:val="04A0" w:firstRow="1" w:lastRow="0" w:firstColumn="1" w:lastColumn="0" w:noHBand="0" w:noVBand="1"/>
      </w:tblPr>
      <w:tblGrid>
        <w:gridCol w:w="851"/>
        <w:gridCol w:w="1134"/>
        <w:gridCol w:w="1030"/>
        <w:gridCol w:w="1031"/>
        <w:gridCol w:w="1031"/>
        <w:gridCol w:w="1031"/>
        <w:gridCol w:w="1031"/>
      </w:tblGrid>
      <w:tr w:rsidR="0028052B" w:rsidRPr="00927682" w:rsidTr="00505D10">
        <w:tc>
          <w:tcPr>
            <w:tcW w:w="1985" w:type="dxa"/>
            <w:gridSpan w:val="2"/>
            <w:tcBorders>
              <w:bottom w:val="double" w:sz="4" w:space="0" w:color="auto"/>
            </w:tcBorders>
            <w:shd w:val="clear" w:color="auto" w:fill="auto"/>
            <w:vAlign w:val="center"/>
          </w:tcPr>
          <w:p w:rsidR="0028052B" w:rsidRPr="00927682" w:rsidRDefault="0028052B" w:rsidP="00505D10">
            <w:pPr>
              <w:ind w:firstLine="0"/>
              <w:jc w:val="center"/>
              <w:rPr>
                <w:b/>
                <w:sz w:val="12"/>
                <w:szCs w:val="12"/>
                <w:lang w:val="en-GB" w:eastAsia="en-US"/>
              </w:rPr>
            </w:pPr>
            <w:r w:rsidRPr="00927682">
              <w:rPr>
                <w:b/>
                <w:sz w:val="12"/>
                <w:szCs w:val="12"/>
                <w:lang w:val="en-GB" w:eastAsia="en-US"/>
              </w:rPr>
              <w:t>Grid number</w:t>
            </w:r>
          </w:p>
        </w:tc>
        <w:tc>
          <w:tcPr>
            <w:tcW w:w="1030" w:type="dxa"/>
            <w:tcBorders>
              <w:bottom w:val="double" w:sz="4" w:space="0" w:color="auto"/>
            </w:tcBorders>
            <w:shd w:val="clear" w:color="auto" w:fill="auto"/>
          </w:tcPr>
          <w:p w:rsidR="0028052B" w:rsidRPr="00927682" w:rsidRDefault="0028052B" w:rsidP="009E02B4">
            <w:pPr>
              <w:ind w:firstLine="0"/>
              <w:jc w:val="center"/>
              <w:rPr>
                <w:b/>
                <w:sz w:val="12"/>
                <w:szCs w:val="12"/>
                <w:lang w:val="en-GB" w:eastAsia="en-US"/>
              </w:rPr>
            </w:pPr>
            <w:r w:rsidRPr="00927682">
              <w:rPr>
                <w:b/>
                <w:sz w:val="12"/>
                <w:szCs w:val="12"/>
                <w:lang w:val="en-GB" w:eastAsia="en-US"/>
              </w:rPr>
              <w:t>1</w:t>
            </w:r>
          </w:p>
        </w:tc>
        <w:tc>
          <w:tcPr>
            <w:tcW w:w="1031" w:type="dxa"/>
            <w:tcBorders>
              <w:bottom w:val="double" w:sz="4" w:space="0" w:color="auto"/>
            </w:tcBorders>
            <w:shd w:val="clear" w:color="auto" w:fill="auto"/>
          </w:tcPr>
          <w:p w:rsidR="0028052B" w:rsidRPr="00927682" w:rsidRDefault="0028052B" w:rsidP="009E02B4">
            <w:pPr>
              <w:ind w:firstLine="0"/>
              <w:jc w:val="center"/>
              <w:rPr>
                <w:b/>
                <w:sz w:val="12"/>
                <w:szCs w:val="12"/>
                <w:lang w:val="en-GB" w:eastAsia="en-US"/>
              </w:rPr>
            </w:pPr>
            <w:r w:rsidRPr="00927682">
              <w:rPr>
                <w:b/>
                <w:sz w:val="12"/>
                <w:szCs w:val="12"/>
                <w:lang w:val="en-GB" w:eastAsia="en-US"/>
              </w:rPr>
              <w:t>2</w:t>
            </w:r>
          </w:p>
        </w:tc>
        <w:tc>
          <w:tcPr>
            <w:tcW w:w="1031" w:type="dxa"/>
            <w:tcBorders>
              <w:bottom w:val="double" w:sz="4" w:space="0" w:color="auto"/>
            </w:tcBorders>
            <w:shd w:val="clear" w:color="auto" w:fill="auto"/>
          </w:tcPr>
          <w:p w:rsidR="0028052B" w:rsidRPr="00927682" w:rsidRDefault="0028052B" w:rsidP="009E02B4">
            <w:pPr>
              <w:ind w:firstLine="0"/>
              <w:jc w:val="center"/>
              <w:rPr>
                <w:b/>
                <w:sz w:val="12"/>
                <w:szCs w:val="12"/>
                <w:lang w:val="en-GB" w:eastAsia="en-US"/>
              </w:rPr>
            </w:pPr>
            <w:r w:rsidRPr="00927682">
              <w:rPr>
                <w:b/>
                <w:sz w:val="12"/>
                <w:szCs w:val="12"/>
                <w:lang w:val="en-GB" w:eastAsia="en-US"/>
              </w:rPr>
              <w:t>3</w:t>
            </w:r>
          </w:p>
        </w:tc>
        <w:tc>
          <w:tcPr>
            <w:tcW w:w="1031" w:type="dxa"/>
            <w:tcBorders>
              <w:bottom w:val="double" w:sz="4" w:space="0" w:color="auto"/>
            </w:tcBorders>
            <w:shd w:val="clear" w:color="auto" w:fill="auto"/>
          </w:tcPr>
          <w:p w:rsidR="0028052B" w:rsidRPr="00927682" w:rsidRDefault="0028052B" w:rsidP="009E02B4">
            <w:pPr>
              <w:ind w:firstLine="0"/>
              <w:jc w:val="center"/>
              <w:rPr>
                <w:b/>
                <w:sz w:val="12"/>
                <w:szCs w:val="12"/>
                <w:lang w:val="en-GB" w:eastAsia="en-US"/>
              </w:rPr>
            </w:pPr>
            <w:r w:rsidRPr="00927682">
              <w:rPr>
                <w:b/>
                <w:sz w:val="12"/>
                <w:szCs w:val="12"/>
                <w:lang w:val="en-GB" w:eastAsia="en-US"/>
              </w:rPr>
              <w:t>4</w:t>
            </w:r>
          </w:p>
        </w:tc>
        <w:tc>
          <w:tcPr>
            <w:tcW w:w="1031" w:type="dxa"/>
            <w:tcBorders>
              <w:bottom w:val="double" w:sz="4" w:space="0" w:color="auto"/>
            </w:tcBorders>
            <w:shd w:val="clear" w:color="auto" w:fill="auto"/>
          </w:tcPr>
          <w:p w:rsidR="0028052B" w:rsidRPr="00927682" w:rsidRDefault="0028052B" w:rsidP="009E02B4">
            <w:pPr>
              <w:ind w:firstLine="0"/>
              <w:jc w:val="center"/>
              <w:rPr>
                <w:b/>
                <w:sz w:val="12"/>
                <w:szCs w:val="12"/>
                <w:lang w:val="en-GB" w:eastAsia="en-US"/>
              </w:rPr>
            </w:pPr>
            <w:r w:rsidRPr="00927682">
              <w:rPr>
                <w:b/>
                <w:sz w:val="12"/>
                <w:szCs w:val="12"/>
                <w:lang w:val="en-GB" w:eastAsia="en-US"/>
              </w:rPr>
              <w:t>5</w:t>
            </w:r>
          </w:p>
        </w:tc>
      </w:tr>
      <w:tr w:rsidR="009E02B4" w:rsidRPr="00927682" w:rsidTr="00505D10">
        <w:tc>
          <w:tcPr>
            <w:tcW w:w="1985" w:type="dxa"/>
            <w:gridSpan w:val="2"/>
            <w:tcBorders>
              <w:top w:val="double" w:sz="4" w:space="0" w:color="auto"/>
            </w:tcBorders>
            <w:shd w:val="clear" w:color="auto" w:fill="auto"/>
            <w:vAlign w:val="center"/>
          </w:tcPr>
          <w:p w:rsidR="009E02B4" w:rsidRPr="00927682" w:rsidRDefault="00AB4678" w:rsidP="00505D10">
            <w:pPr>
              <w:ind w:firstLine="0"/>
              <w:jc w:val="center"/>
              <w:rPr>
                <w:b/>
                <w:sz w:val="12"/>
                <w:szCs w:val="12"/>
                <w:lang w:val="en-GB" w:eastAsia="en-US"/>
              </w:rPr>
            </w:pPr>
            <w:r w:rsidRPr="00927682">
              <w:rPr>
                <w:b/>
                <w:sz w:val="12"/>
                <w:szCs w:val="12"/>
                <w:lang w:val="en-GB" w:eastAsia="en-US"/>
              </w:rPr>
              <w:t>N</w:t>
            </w:r>
            <w:r w:rsidR="009E02B4" w:rsidRPr="00927682">
              <w:rPr>
                <w:b/>
                <w:sz w:val="12"/>
                <w:szCs w:val="12"/>
                <w:vertAlign w:val="subscript"/>
                <w:lang w:val="en-GB" w:eastAsia="en-US"/>
              </w:rPr>
              <w:t>Cells</w:t>
            </w:r>
            <w:r w:rsidR="009E02B4" w:rsidRPr="00927682">
              <w:rPr>
                <w:b/>
                <w:sz w:val="12"/>
                <w:szCs w:val="12"/>
                <w:lang w:val="en-GB" w:eastAsia="en-US"/>
              </w:rPr>
              <w:t xml:space="preserve"> / ζ</w:t>
            </w:r>
            <w:r w:rsidR="009E02B4" w:rsidRPr="00927682">
              <w:rPr>
                <w:b/>
                <w:sz w:val="12"/>
                <w:szCs w:val="12"/>
                <w:vertAlign w:val="subscript"/>
                <w:lang w:val="en-GB" w:eastAsia="en-US"/>
              </w:rPr>
              <w:t>a</w:t>
            </w:r>
            <w:r w:rsidR="00A75613" w:rsidRPr="00927682">
              <w:rPr>
                <w:b/>
                <w:sz w:val="12"/>
                <w:szCs w:val="12"/>
                <w:lang w:val="en-GB" w:eastAsia="en-US"/>
              </w:rPr>
              <w:t xml:space="preserve"> </w:t>
            </w:r>
            <w:r w:rsidR="007322E6" w:rsidRPr="00927682">
              <w:rPr>
                <w:b/>
                <w:sz w:val="12"/>
                <w:szCs w:val="12"/>
                <w:lang w:val="en-GB" w:eastAsia="en-US"/>
              </w:rPr>
              <w:t>in zone A (</w:t>
            </w:r>
            <w:r w:rsidR="00A75613" w:rsidRPr="00927682">
              <w:rPr>
                <w:b/>
                <w:sz w:val="12"/>
                <w:szCs w:val="12"/>
                <w:lang w:val="en-GB" w:eastAsia="en-US"/>
              </w:rPr>
              <w:t>f</w:t>
            </w:r>
            <w:r w:rsidR="009E02B4" w:rsidRPr="00927682">
              <w:rPr>
                <w:b/>
                <w:sz w:val="12"/>
                <w:szCs w:val="12"/>
                <w:lang w:val="en-GB" w:eastAsia="en-US"/>
              </w:rPr>
              <w:t>ree surface</w:t>
            </w:r>
            <w:r w:rsidR="007322E6" w:rsidRPr="00927682">
              <w:rPr>
                <w:b/>
                <w:sz w:val="12"/>
                <w:szCs w:val="12"/>
                <w:lang w:val="en-GB" w:eastAsia="en-US"/>
              </w:rPr>
              <w:t>)</w:t>
            </w:r>
          </w:p>
        </w:tc>
        <w:tc>
          <w:tcPr>
            <w:tcW w:w="1030" w:type="dxa"/>
            <w:tcBorders>
              <w:top w:val="double" w:sz="4" w:space="0" w:color="auto"/>
            </w:tcBorders>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2</w:t>
            </w:r>
          </w:p>
        </w:tc>
        <w:tc>
          <w:tcPr>
            <w:tcW w:w="1031" w:type="dxa"/>
            <w:tcBorders>
              <w:top w:val="double" w:sz="4" w:space="0" w:color="auto"/>
            </w:tcBorders>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3</w:t>
            </w:r>
          </w:p>
        </w:tc>
        <w:tc>
          <w:tcPr>
            <w:tcW w:w="1031" w:type="dxa"/>
            <w:tcBorders>
              <w:top w:val="double" w:sz="4" w:space="0" w:color="auto"/>
            </w:tcBorders>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5</w:t>
            </w:r>
          </w:p>
        </w:tc>
        <w:tc>
          <w:tcPr>
            <w:tcW w:w="1031" w:type="dxa"/>
            <w:tcBorders>
              <w:top w:val="double" w:sz="4" w:space="0" w:color="auto"/>
            </w:tcBorders>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6</w:t>
            </w:r>
          </w:p>
        </w:tc>
        <w:tc>
          <w:tcPr>
            <w:tcW w:w="1031" w:type="dxa"/>
            <w:tcBorders>
              <w:top w:val="double" w:sz="4" w:space="0" w:color="auto"/>
            </w:tcBorders>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9</w:t>
            </w:r>
          </w:p>
        </w:tc>
      </w:tr>
      <w:tr w:rsidR="009E02B4" w:rsidRPr="00927682" w:rsidTr="00505D10">
        <w:tc>
          <w:tcPr>
            <w:tcW w:w="1985" w:type="dxa"/>
            <w:gridSpan w:val="2"/>
            <w:shd w:val="clear" w:color="auto" w:fill="auto"/>
            <w:vAlign w:val="center"/>
          </w:tcPr>
          <w:p w:rsidR="009E02B4" w:rsidRPr="00E72F17" w:rsidRDefault="00AB4678" w:rsidP="00505D10">
            <w:pPr>
              <w:ind w:firstLine="0"/>
              <w:jc w:val="center"/>
              <w:rPr>
                <w:b/>
                <w:sz w:val="12"/>
                <w:szCs w:val="12"/>
                <w:lang w:val="it-IT" w:eastAsia="en-US"/>
              </w:rPr>
            </w:pPr>
            <w:r w:rsidRPr="00E72F17">
              <w:rPr>
                <w:b/>
                <w:sz w:val="12"/>
                <w:szCs w:val="12"/>
                <w:lang w:val="it-IT" w:eastAsia="en-US"/>
              </w:rPr>
              <w:t>N</w:t>
            </w:r>
            <w:r w:rsidR="009E02B4" w:rsidRPr="00E72F17">
              <w:rPr>
                <w:b/>
                <w:sz w:val="12"/>
                <w:szCs w:val="12"/>
                <w:vertAlign w:val="subscript"/>
                <w:lang w:val="it-IT" w:eastAsia="en-US"/>
              </w:rPr>
              <w:t>Cells</w:t>
            </w:r>
            <w:r w:rsidR="009E02B4" w:rsidRPr="00E72F17">
              <w:rPr>
                <w:b/>
                <w:sz w:val="12"/>
                <w:szCs w:val="12"/>
                <w:lang w:val="it-IT" w:eastAsia="en-US"/>
              </w:rPr>
              <w:t xml:space="preserve"> / </w:t>
            </w:r>
            <w:r w:rsidR="009E02B4" w:rsidRPr="00927682">
              <w:rPr>
                <w:b/>
                <w:sz w:val="12"/>
                <w:szCs w:val="12"/>
                <w:lang w:val="en-GB" w:eastAsia="en-US"/>
              </w:rPr>
              <w:t>λ</w:t>
            </w:r>
            <w:r w:rsidR="00A75613" w:rsidRPr="00E72F17">
              <w:rPr>
                <w:b/>
                <w:sz w:val="12"/>
                <w:szCs w:val="12"/>
                <w:lang w:val="it-IT" w:eastAsia="en-US"/>
              </w:rPr>
              <w:t xml:space="preserve"> </w:t>
            </w:r>
            <w:r w:rsidR="007322E6" w:rsidRPr="00E72F17">
              <w:rPr>
                <w:b/>
                <w:sz w:val="12"/>
                <w:szCs w:val="12"/>
                <w:lang w:val="it-IT" w:eastAsia="en-US"/>
              </w:rPr>
              <w:t>in zone B (</w:t>
            </w:r>
            <w:r w:rsidR="00A75613" w:rsidRPr="00E72F17">
              <w:rPr>
                <w:b/>
                <w:sz w:val="12"/>
                <w:szCs w:val="12"/>
                <w:lang w:val="it-IT" w:eastAsia="en-US"/>
              </w:rPr>
              <w:t>d</w:t>
            </w:r>
            <w:r w:rsidR="009E02B4" w:rsidRPr="00E72F17">
              <w:rPr>
                <w:b/>
                <w:sz w:val="12"/>
                <w:szCs w:val="12"/>
                <w:lang w:val="it-IT" w:eastAsia="en-US"/>
              </w:rPr>
              <w:t xml:space="preserve">epth 0.2 </w:t>
            </w:r>
            <w:r w:rsidR="009E02B4" w:rsidRPr="00927682">
              <w:rPr>
                <w:b/>
                <w:sz w:val="12"/>
                <w:szCs w:val="12"/>
                <w:lang w:val="en-GB" w:eastAsia="en-US"/>
              </w:rPr>
              <w:t>λ</w:t>
            </w:r>
            <w:r w:rsidR="007322E6" w:rsidRPr="00E72F17">
              <w:rPr>
                <w:b/>
                <w:sz w:val="12"/>
                <w:szCs w:val="12"/>
                <w:lang w:val="it-IT" w:eastAsia="en-US"/>
              </w:rPr>
              <w:t>)</w:t>
            </w:r>
          </w:p>
        </w:tc>
        <w:tc>
          <w:tcPr>
            <w:tcW w:w="1030" w:type="dxa"/>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24</w:t>
            </w:r>
          </w:p>
        </w:tc>
        <w:tc>
          <w:tcPr>
            <w:tcW w:w="1031" w:type="dxa"/>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32</w:t>
            </w:r>
          </w:p>
        </w:tc>
        <w:tc>
          <w:tcPr>
            <w:tcW w:w="1031" w:type="dxa"/>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48</w:t>
            </w:r>
          </w:p>
        </w:tc>
        <w:tc>
          <w:tcPr>
            <w:tcW w:w="1031" w:type="dxa"/>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64</w:t>
            </w:r>
          </w:p>
        </w:tc>
        <w:tc>
          <w:tcPr>
            <w:tcW w:w="1031" w:type="dxa"/>
            <w:shd w:val="clear" w:color="auto" w:fill="auto"/>
          </w:tcPr>
          <w:p w:rsidR="009E02B4" w:rsidRPr="00927682" w:rsidRDefault="009E02B4" w:rsidP="009E02B4">
            <w:pPr>
              <w:ind w:firstLine="0"/>
              <w:jc w:val="center"/>
              <w:rPr>
                <w:sz w:val="12"/>
                <w:szCs w:val="12"/>
                <w:lang w:val="en-GB" w:eastAsia="en-US"/>
              </w:rPr>
            </w:pPr>
            <w:r w:rsidRPr="00927682">
              <w:rPr>
                <w:sz w:val="12"/>
                <w:szCs w:val="12"/>
                <w:lang w:val="en-GB" w:eastAsia="en-US"/>
              </w:rPr>
              <w:t>96</w:t>
            </w:r>
          </w:p>
        </w:tc>
      </w:tr>
      <w:tr w:rsidR="009E02B4" w:rsidRPr="00927682" w:rsidTr="00505D10">
        <w:tc>
          <w:tcPr>
            <w:tcW w:w="1985" w:type="dxa"/>
            <w:gridSpan w:val="2"/>
            <w:shd w:val="clear" w:color="auto" w:fill="auto"/>
            <w:vAlign w:val="center"/>
          </w:tcPr>
          <w:p w:rsidR="009E02B4" w:rsidRPr="00E72F17" w:rsidRDefault="00AB4678" w:rsidP="00505D10">
            <w:pPr>
              <w:ind w:firstLine="0"/>
              <w:jc w:val="center"/>
              <w:rPr>
                <w:b/>
                <w:sz w:val="12"/>
                <w:szCs w:val="12"/>
                <w:lang w:val="it-IT" w:eastAsia="en-US"/>
              </w:rPr>
            </w:pPr>
            <w:r w:rsidRPr="00E72F17">
              <w:rPr>
                <w:b/>
                <w:sz w:val="12"/>
                <w:szCs w:val="12"/>
                <w:lang w:val="it-IT" w:eastAsia="en-US"/>
              </w:rPr>
              <w:t>N</w:t>
            </w:r>
            <w:r w:rsidR="009E02B4" w:rsidRPr="00E72F17">
              <w:rPr>
                <w:b/>
                <w:sz w:val="12"/>
                <w:szCs w:val="12"/>
                <w:vertAlign w:val="subscript"/>
                <w:lang w:val="it-IT" w:eastAsia="en-US"/>
              </w:rPr>
              <w:t>Cells</w:t>
            </w:r>
            <w:r w:rsidR="009E02B4" w:rsidRPr="00E72F17">
              <w:rPr>
                <w:b/>
                <w:sz w:val="12"/>
                <w:szCs w:val="12"/>
                <w:lang w:val="it-IT" w:eastAsia="en-US"/>
              </w:rPr>
              <w:t xml:space="preserve"> / </w:t>
            </w:r>
            <w:r w:rsidR="009E02B4" w:rsidRPr="00927682">
              <w:rPr>
                <w:b/>
                <w:sz w:val="12"/>
                <w:szCs w:val="12"/>
                <w:lang w:val="en-GB" w:eastAsia="en-US"/>
              </w:rPr>
              <w:t>λ</w:t>
            </w:r>
            <w:r w:rsidR="00A75613" w:rsidRPr="00E72F17">
              <w:rPr>
                <w:b/>
                <w:sz w:val="12"/>
                <w:szCs w:val="12"/>
                <w:lang w:val="it-IT" w:eastAsia="en-US"/>
              </w:rPr>
              <w:t xml:space="preserve"> </w:t>
            </w:r>
            <w:r w:rsidR="007322E6" w:rsidRPr="00E72F17">
              <w:rPr>
                <w:b/>
                <w:sz w:val="12"/>
                <w:szCs w:val="12"/>
                <w:lang w:val="it-IT" w:eastAsia="en-US"/>
              </w:rPr>
              <w:t>in zone C (</w:t>
            </w:r>
            <w:r w:rsidR="00A75613" w:rsidRPr="00E72F17">
              <w:rPr>
                <w:b/>
                <w:sz w:val="12"/>
                <w:szCs w:val="12"/>
                <w:lang w:val="it-IT" w:eastAsia="en-US"/>
              </w:rPr>
              <w:t>d</w:t>
            </w:r>
            <w:r w:rsidR="009E02B4" w:rsidRPr="00E72F17">
              <w:rPr>
                <w:b/>
                <w:sz w:val="12"/>
                <w:szCs w:val="12"/>
                <w:lang w:val="it-IT" w:eastAsia="en-US"/>
              </w:rPr>
              <w:t xml:space="preserve">epth 0.6 </w:t>
            </w:r>
            <w:r w:rsidR="009E02B4" w:rsidRPr="00927682">
              <w:rPr>
                <w:b/>
                <w:sz w:val="12"/>
                <w:szCs w:val="12"/>
                <w:lang w:val="en-GB" w:eastAsia="en-US"/>
              </w:rPr>
              <w:t>λ</w:t>
            </w:r>
            <w:r w:rsidR="007322E6" w:rsidRPr="00E72F17">
              <w:rPr>
                <w:b/>
                <w:sz w:val="12"/>
                <w:szCs w:val="12"/>
                <w:lang w:val="it-IT" w:eastAsia="en-US"/>
              </w:rPr>
              <w:t>)</w:t>
            </w:r>
          </w:p>
        </w:tc>
        <w:tc>
          <w:tcPr>
            <w:tcW w:w="1030" w:type="dxa"/>
          </w:tcPr>
          <w:p w:rsidR="009E02B4" w:rsidRPr="00927682" w:rsidRDefault="009E02B4" w:rsidP="009E02B4">
            <w:pPr>
              <w:ind w:firstLine="0"/>
              <w:jc w:val="center"/>
              <w:rPr>
                <w:sz w:val="12"/>
                <w:szCs w:val="12"/>
                <w:lang w:val="en-GB" w:eastAsia="en-US"/>
              </w:rPr>
            </w:pPr>
            <w:r w:rsidRPr="00927682">
              <w:rPr>
                <w:sz w:val="12"/>
                <w:szCs w:val="12"/>
                <w:lang w:val="en-GB" w:eastAsia="en-US"/>
              </w:rPr>
              <w:t>12</w:t>
            </w:r>
          </w:p>
        </w:tc>
        <w:tc>
          <w:tcPr>
            <w:tcW w:w="1031" w:type="dxa"/>
          </w:tcPr>
          <w:p w:rsidR="009E02B4" w:rsidRPr="00927682" w:rsidRDefault="009E02B4" w:rsidP="009E02B4">
            <w:pPr>
              <w:ind w:firstLine="0"/>
              <w:jc w:val="center"/>
              <w:rPr>
                <w:sz w:val="12"/>
                <w:szCs w:val="12"/>
                <w:lang w:val="en-GB" w:eastAsia="en-US"/>
              </w:rPr>
            </w:pPr>
            <w:r w:rsidRPr="00927682">
              <w:rPr>
                <w:sz w:val="12"/>
                <w:szCs w:val="12"/>
                <w:lang w:val="en-GB" w:eastAsia="en-US"/>
              </w:rPr>
              <w:t>16</w:t>
            </w:r>
          </w:p>
        </w:tc>
        <w:tc>
          <w:tcPr>
            <w:tcW w:w="1031" w:type="dxa"/>
          </w:tcPr>
          <w:p w:rsidR="009E02B4" w:rsidRPr="00927682" w:rsidRDefault="009E02B4" w:rsidP="009E02B4">
            <w:pPr>
              <w:ind w:firstLine="0"/>
              <w:jc w:val="center"/>
              <w:rPr>
                <w:sz w:val="12"/>
                <w:szCs w:val="12"/>
                <w:lang w:val="en-GB" w:eastAsia="en-US"/>
              </w:rPr>
            </w:pPr>
            <w:r w:rsidRPr="00927682">
              <w:rPr>
                <w:sz w:val="12"/>
                <w:szCs w:val="12"/>
                <w:lang w:val="en-GB" w:eastAsia="en-US"/>
              </w:rPr>
              <w:t>24</w:t>
            </w:r>
          </w:p>
        </w:tc>
        <w:tc>
          <w:tcPr>
            <w:tcW w:w="1031" w:type="dxa"/>
          </w:tcPr>
          <w:p w:rsidR="009E02B4" w:rsidRPr="00927682" w:rsidRDefault="009E02B4" w:rsidP="009E02B4">
            <w:pPr>
              <w:ind w:firstLine="0"/>
              <w:jc w:val="center"/>
              <w:rPr>
                <w:sz w:val="12"/>
                <w:szCs w:val="12"/>
                <w:lang w:val="en-GB" w:eastAsia="en-US"/>
              </w:rPr>
            </w:pPr>
            <w:r w:rsidRPr="00927682">
              <w:rPr>
                <w:sz w:val="12"/>
                <w:szCs w:val="12"/>
                <w:lang w:val="en-GB" w:eastAsia="en-US"/>
              </w:rPr>
              <w:t>32</w:t>
            </w:r>
          </w:p>
        </w:tc>
        <w:tc>
          <w:tcPr>
            <w:tcW w:w="1031" w:type="dxa"/>
          </w:tcPr>
          <w:p w:rsidR="009E02B4" w:rsidRPr="00927682" w:rsidRDefault="009E02B4" w:rsidP="009E02B4">
            <w:pPr>
              <w:ind w:firstLine="0"/>
              <w:jc w:val="center"/>
              <w:rPr>
                <w:sz w:val="12"/>
                <w:szCs w:val="12"/>
                <w:lang w:val="en-GB" w:eastAsia="en-US"/>
              </w:rPr>
            </w:pPr>
            <w:r w:rsidRPr="00927682">
              <w:rPr>
                <w:sz w:val="12"/>
                <w:szCs w:val="12"/>
                <w:lang w:val="en-GB" w:eastAsia="en-US"/>
              </w:rPr>
              <w:t>48</w:t>
            </w:r>
          </w:p>
        </w:tc>
      </w:tr>
      <w:tr w:rsidR="009E02B4" w:rsidRPr="00927682" w:rsidTr="00505D10">
        <w:tc>
          <w:tcPr>
            <w:tcW w:w="851" w:type="dxa"/>
            <w:vMerge w:val="restart"/>
            <w:tcBorders>
              <w:top w:val="double" w:sz="4" w:space="0" w:color="auto"/>
            </w:tcBorders>
            <w:shd w:val="clear" w:color="auto" w:fill="auto"/>
            <w:vAlign w:val="center"/>
          </w:tcPr>
          <w:p w:rsidR="007322E6" w:rsidRPr="00927682" w:rsidRDefault="007322E6" w:rsidP="00505D10">
            <w:pPr>
              <w:ind w:firstLine="0"/>
              <w:jc w:val="center"/>
              <w:rPr>
                <w:b/>
                <w:sz w:val="12"/>
                <w:szCs w:val="12"/>
                <w:lang w:val="en-GB" w:eastAsia="en-US"/>
              </w:rPr>
            </w:pPr>
            <w:r w:rsidRPr="00927682">
              <w:rPr>
                <w:b/>
                <w:sz w:val="12"/>
                <w:szCs w:val="12"/>
                <w:lang w:val="en-GB" w:eastAsia="en-US"/>
              </w:rPr>
              <w:t>Time step</w:t>
            </w:r>
          </w:p>
          <w:p w:rsidR="009E02B4" w:rsidRPr="00927682" w:rsidRDefault="007322E6" w:rsidP="00505D10">
            <w:pPr>
              <w:ind w:firstLine="0"/>
              <w:jc w:val="center"/>
              <w:rPr>
                <w:b/>
                <w:sz w:val="12"/>
                <w:szCs w:val="12"/>
                <w:lang w:val="en-GB" w:eastAsia="en-US"/>
              </w:rPr>
            </w:pPr>
            <w:r w:rsidRPr="00927682">
              <w:rPr>
                <w:b/>
                <w:sz w:val="12"/>
                <w:szCs w:val="12"/>
                <w:lang w:val="en-GB" w:eastAsia="en-US"/>
              </w:rPr>
              <w:t>∆t</w:t>
            </w:r>
          </w:p>
        </w:tc>
        <w:tc>
          <w:tcPr>
            <w:tcW w:w="1134" w:type="dxa"/>
            <w:tcBorders>
              <w:top w:val="double" w:sz="4" w:space="0" w:color="auto"/>
            </w:tcBorders>
            <w:shd w:val="clear" w:color="auto" w:fill="auto"/>
            <w:vAlign w:val="center"/>
          </w:tcPr>
          <w:p w:rsidR="009E02B4" w:rsidRPr="00927682" w:rsidRDefault="00F21A32" w:rsidP="00505D10">
            <w:pPr>
              <w:ind w:firstLine="0"/>
              <w:jc w:val="center"/>
              <w:rPr>
                <w:b/>
                <w:sz w:val="12"/>
                <w:szCs w:val="12"/>
                <w:lang w:val="en-GB" w:eastAsia="en-US"/>
              </w:rPr>
            </w:pPr>
            <w:r w:rsidRPr="00927682">
              <w:rPr>
                <w:b/>
                <w:sz w:val="12"/>
                <w:szCs w:val="12"/>
                <w:lang w:val="en-GB" w:eastAsia="en-US"/>
              </w:rPr>
              <w:t>T/</w:t>
            </w:r>
            <w:r w:rsidR="009E02B4" w:rsidRPr="00927682">
              <w:rPr>
                <w:b/>
                <w:sz w:val="12"/>
                <w:szCs w:val="12"/>
                <w:lang w:val="en-GB" w:eastAsia="en-US"/>
              </w:rPr>
              <w:t>100</w:t>
            </w:r>
          </w:p>
        </w:tc>
        <w:tc>
          <w:tcPr>
            <w:tcW w:w="1030" w:type="dxa"/>
            <w:tcBorders>
              <w:top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0.13</w:t>
            </w:r>
          </w:p>
        </w:tc>
        <w:tc>
          <w:tcPr>
            <w:tcW w:w="1031" w:type="dxa"/>
            <w:tcBorders>
              <w:top w:val="double" w:sz="4" w:space="0" w:color="auto"/>
            </w:tcBorders>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tcBorders>
              <w:top w:val="double" w:sz="4" w:space="0" w:color="auto"/>
            </w:tcBorders>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tcBorders>
              <w:top w:val="double" w:sz="4" w:space="0" w:color="auto"/>
            </w:tcBorders>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tcBorders>
              <w:top w:val="double" w:sz="4" w:space="0" w:color="auto"/>
            </w:tcBorders>
            <w:shd w:val="clear" w:color="auto" w:fill="C0504D" w:themeFill="accent2"/>
          </w:tcPr>
          <w:p w:rsidR="009E02B4" w:rsidRPr="00927682" w:rsidRDefault="009E02B4" w:rsidP="009E02B4">
            <w:pPr>
              <w:ind w:firstLine="0"/>
              <w:jc w:val="center"/>
              <w:rPr>
                <w:sz w:val="12"/>
                <w:szCs w:val="12"/>
                <w:lang w:val="en-GB" w:eastAsia="en-US"/>
              </w:rPr>
            </w:pPr>
            <w:r w:rsidRPr="00927682">
              <w:rPr>
                <w:sz w:val="12"/>
                <w:szCs w:val="12"/>
                <w:lang w:val="en-GB" w:eastAsia="en-US"/>
              </w:rPr>
              <w:t>CFL = 0.57</w:t>
            </w:r>
          </w:p>
        </w:tc>
      </w:tr>
      <w:tr w:rsidR="009E02B4" w:rsidRPr="00927682" w:rsidTr="00505D10">
        <w:tc>
          <w:tcPr>
            <w:tcW w:w="851" w:type="dxa"/>
            <w:vMerge/>
            <w:shd w:val="clear" w:color="auto" w:fill="auto"/>
            <w:vAlign w:val="center"/>
          </w:tcPr>
          <w:p w:rsidR="009E02B4" w:rsidRPr="00927682" w:rsidRDefault="009E02B4" w:rsidP="00505D10">
            <w:pPr>
              <w:ind w:firstLine="0"/>
              <w:jc w:val="center"/>
              <w:rPr>
                <w:b/>
                <w:sz w:val="12"/>
                <w:szCs w:val="12"/>
                <w:lang w:val="en-GB" w:eastAsia="en-US"/>
              </w:rPr>
            </w:pPr>
          </w:p>
        </w:tc>
        <w:tc>
          <w:tcPr>
            <w:tcW w:w="1134" w:type="dxa"/>
            <w:shd w:val="clear" w:color="auto" w:fill="auto"/>
            <w:vAlign w:val="center"/>
          </w:tcPr>
          <w:p w:rsidR="009E02B4" w:rsidRPr="00927682" w:rsidRDefault="00F21A32" w:rsidP="00505D10">
            <w:pPr>
              <w:ind w:firstLine="0"/>
              <w:jc w:val="center"/>
              <w:rPr>
                <w:b/>
                <w:sz w:val="12"/>
                <w:szCs w:val="12"/>
                <w:lang w:val="en-GB" w:eastAsia="en-US"/>
              </w:rPr>
            </w:pPr>
            <w:r w:rsidRPr="00927682">
              <w:rPr>
                <w:b/>
                <w:sz w:val="12"/>
                <w:szCs w:val="12"/>
                <w:lang w:val="en-GB" w:eastAsia="en-US"/>
              </w:rPr>
              <w:t>T/</w:t>
            </w:r>
            <w:r w:rsidR="009E02B4" w:rsidRPr="00927682">
              <w:rPr>
                <w:b/>
                <w:sz w:val="12"/>
                <w:szCs w:val="12"/>
                <w:lang w:val="en-GB" w:eastAsia="en-US"/>
              </w:rPr>
              <w:t>150</w:t>
            </w:r>
          </w:p>
        </w:tc>
        <w:tc>
          <w:tcPr>
            <w:tcW w:w="1030"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0.13</w:t>
            </w: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C0504D" w:themeFill="accent2"/>
          </w:tcPr>
          <w:p w:rsidR="009E02B4" w:rsidRPr="00927682" w:rsidRDefault="009E02B4" w:rsidP="009E02B4">
            <w:pPr>
              <w:ind w:firstLine="0"/>
              <w:jc w:val="center"/>
              <w:rPr>
                <w:sz w:val="12"/>
                <w:szCs w:val="12"/>
                <w:lang w:val="en-GB" w:eastAsia="en-US"/>
              </w:rPr>
            </w:pPr>
            <w:r w:rsidRPr="00927682">
              <w:rPr>
                <w:sz w:val="12"/>
                <w:szCs w:val="12"/>
                <w:lang w:val="en-GB" w:eastAsia="en-US"/>
              </w:rPr>
              <w:t>CFL = 0.38</w:t>
            </w:r>
          </w:p>
        </w:tc>
      </w:tr>
      <w:tr w:rsidR="009E02B4" w:rsidRPr="00927682" w:rsidTr="00505D10">
        <w:tc>
          <w:tcPr>
            <w:tcW w:w="851" w:type="dxa"/>
            <w:vMerge/>
            <w:shd w:val="clear" w:color="auto" w:fill="auto"/>
            <w:vAlign w:val="center"/>
          </w:tcPr>
          <w:p w:rsidR="009E02B4" w:rsidRPr="00927682" w:rsidRDefault="009E02B4" w:rsidP="00505D10">
            <w:pPr>
              <w:ind w:firstLine="0"/>
              <w:jc w:val="center"/>
              <w:rPr>
                <w:b/>
                <w:sz w:val="12"/>
                <w:szCs w:val="12"/>
                <w:lang w:val="en-GB" w:eastAsia="en-US"/>
              </w:rPr>
            </w:pPr>
          </w:p>
        </w:tc>
        <w:tc>
          <w:tcPr>
            <w:tcW w:w="1134" w:type="dxa"/>
            <w:shd w:val="clear" w:color="auto" w:fill="auto"/>
            <w:vAlign w:val="center"/>
          </w:tcPr>
          <w:p w:rsidR="009E02B4" w:rsidRPr="00927682" w:rsidRDefault="00F21A32" w:rsidP="00505D10">
            <w:pPr>
              <w:ind w:firstLine="0"/>
              <w:jc w:val="center"/>
              <w:rPr>
                <w:b/>
                <w:sz w:val="12"/>
                <w:szCs w:val="12"/>
                <w:lang w:val="en-GB" w:eastAsia="en-US"/>
              </w:rPr>
            </w:pPr>
            <w:r w:rsidRPr="00927682">
              <w:rPr>
                <w:b/>
                <w:sz w:val="12"/>
                <w:szCs w:val="12"/>
                <w:lang w:val="en-GB" w:eastAsia="en-US"/>
              </w:rPr>
              <w:t>T/</w:t>
            </w:r>
            <w:r w:rsidR="009E02B4" w:rsidRPr="00927682">
              <w:rPr>
                <w:b/>
                <w:sz w:val="12"/>
                <w:szCs w:val="12"/>
                <w:lang w:val="en-GB" w:eastAsia="en-US"/>
              </w:rPr>
              <w:t>200</w:t>
            </w:r>
          </w:p>
        </w:tc>
        <w:tc>
          <w:tcPr>
            <w:tcW w:w="1030"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0.16</w:t>
            </w: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D99594" w:themeFill="accent2" w:themeFillTint="99"/>
          </w:tcPr>
          <w:p w:rsidR="009E02B4" w:rsidRPr="00927682" w:rsidRDefault="009E02B4" w:rsidP="009E02B4">
            <w:pPr>
              <w:ind w:firstLine="0"/>
              <w:jc w:val="center"/>
              <w:rPr>
                <w:sz w:val="12"/>
                <w:szCs w:val="12"/>
                <w:lang w:val="en-GB" w:eastAsia="en-US"/>
              </w:rPr>
            </w:pPr>
            <w:r w:rsidRPr="00927682">
              <w:rPr>
                <w:sz w:val="12"/>
                <w:szCs w:val="12"/>
                <w:lang w:val="en-GB" w:eastAsia="en-US"/>
              </w:rPr>
              <w:t>CFL = 0.28</w:t>
            </w:r>
          </w:p>
        </w:tc>
      </w:tr>
      <w:tr w:rsidR="009E02B4" w:rsidRPr="00927682" w:rsidTr="00505D10">
        <w:tc>
          <w:tcPr>
            <w:tcW w:w="851" w:type="dxa"/>
            <w:vMerge/>
            <w:shd w:val="clear" w:color="auto" w:fill="auto"/>
            <w:vAlign w:val="center"/>
          </w:tcPr>
          <w:p w:rsidR="009E02B4" w:rsidRPr="00927682" w:rsidRDefault="009E02B4" w:rsidP="00505D10">
            <w:pPr>
              <w:ind w:firstLine="0"/>
              <w:jc w:val="center"/>
              <w:rPr>
                <w:b/>
                <w:sz w:val="12"/>
                <w:szCs w:val="12"/>
                <w:lang w:val="en-GB" w:eastAsia="en-US"/>
              </w:rPr>
            </w:pPr>
          </w:p>
        </w:tc>
        <w:tc>
          <w:tcPr>
            <w:tcW w:w="1134" w:type="dxa"/>
            <w:shd w:val="clear" w:color="auto" w:fill="auto"/>
            <w:vAlign w:val="center"/>
          </w:tcPr>
          <w:p w:rsidR="009E02B4" w:rsidRPr="00927682" w:rsidRDefault="00F21A32" w:rsidP="00505D10">
            <w:pPr>
              <w:ind w:firstLine="0"/>
              <w:jc w:val="center"/>
              <w:rPr>
                <w:b/>
                <w:sz w:val="12"/>
                <w:szCs w:val="12"/>
                <w:lang w:val="en-GB" w:eastAsia="en-US"/>
              </w:rPr>
            </w:pPr>
            <w:r w:rsidRPr="00927682">
              <w:rPr>
                <w:b/>
                <w:sz w:val="12"/>
                <w:szCs w:val="12"/>
                <w:lang w:val="en-GB" w:eastAsia="en-US"/>
              </w:rPr>
              <w:t>T/</w:t>
            </w:r>
            <w:r w:rsidR="009E02B4" w:rsidRPr="00927682">
              <w:rPr>
                <w:b/>
                <w:sz w:val="12"/>
                <w:szCs w:val="12"/>
                <w:lang w:val="en-GB" w:eastAsia="en-US"/>
              </w:rPr>
              <w:t>300</w:t>
            </w:r>
          </w:p>
        </w:tc>
        <w:tc>
          <w:tcPr>
            <w:tcW w:w="1030"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7F7F7F" w:themeFill="text1" w:themeFillTint="80"/>
          </w:tcPr>
          <w:p w:rsidR="009E02B4" w:rsidRPr="00927682" w:rsidRDefault="009E02B4" w:rsidP="009E02B4">
            <w:pPr>
              <w:ind w:firstLine="0"/>
              <w:jc w:val="center"/>
              <w:rPr>
                <w:sz w:val="12"/>
                <w:szCs w:val="12"/>
                <w:lang w:val="en-GB" w:eastAsia="en-US"/>
              </w:rPr>
            </w:pPr>
          </w:p>
        </w:tc>
        <w:tc>
          <w:tcPr>
            <w:tcW w:w="1031" w:type="dxa"/>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0.13</w:t>
            </w:r>
          </w:p>
        </w:tc>
        <w:tc>
          <w:tcPr>
            <w:tcW w:w="1031" w:type="dxa"/>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0.19</w:t>
            </w:r>
          </w:p>
        </w:tc>
      </w:tr>
      <w:tr w:rsidR="009E02B4" w:rsidRPr="00927682" w:rsidTr="00505D10">
        <w:tc>
          <w:tcPr>
            <w:tcW w:w="851" w:type="dxa"/>
            <w:vMerge/>
            <w:tcBorders>
              <w:bottom w:val="double" w:sz="4" w:space="0" w:color="auto"/>
            </w:tcBorders>
            <w:shd w:val="clear" w:color="auto" w:fill="auto"/>
            <w:vAlign w:val="center"/>
          </w:tcPr>
          <w:p w:rsidR="009E02B4" w:rsidRPr="00927682" w:rsidRDefault="009E02B4" w:rsidP="00505D10">
            <w:pPr>
              <w:ind w:firstLine="0"/>
              <w:jc w:val="center"/>
              <w:rPr>
                <w:b/>
                <w:sz w:val="12"/>
                <w:szCs w:val="12"/>
                <w:lang w:val="en-GB" w:eastAsia="en-US"/>
              </w:rPr>
            </w:pPr>
          </w:p>
        </w:tc>
        <w:tc>
          <w:tcPr>
            <w:tcW w:w="1134" w:type="dxa"/>
            <w:tcBorders>
              <w:bottom w:val="double" w:sz="4" w:space="0" w:color="auto"/>
            </w:tcBorders>
            <w:shd w:val="clear" w:color="auto" w:fill="auto"/>
            <w:vAlign w:val="center"/>
          </w:tcPr>
          <w:p w:rsidR="009E02B4" w:rsidRPr="00927682" w:rsidRDefault="00F21A32" w:rsidP="00505D10">
            <w:pPr>
              <w:ind w:firstLine="0"/>
              <w:jc w:val="center"/>
              <w:rPr>
                <w:b/>
                <w:sz w:val="12"/>
                <w:szCs w:val="12"/>
                <w:lang w:val="en-GB" w:eastAsia="en-US"/>
              </w:rPr>
            </w:pPr>
            <w:r w:rsidRPr="00927682">
              <w:rPr>
                <w:b/>
                <w:sz w:val="12"/>
                <w:szCs w:val="12"/>
                <w:lang w:val="en-GB" w:eastAsia="en-US"/>
              </w:rPr>
              <w:t>T/</w:t>
            </w:r>
            <w:r w:rsidR="009E02B4" w:rsidRPr="00927682">
              <w:rPr>
                <w:b/>
                <w:sz w:val="12"/>
                <w:szCs w:val="12"/>
                <w:lang w:val="en-GB" w:eastAsia="en-US"/>
              </w:rPr>
              <w:t>400</w:t>
            </w:r>
          </w:p>
        </w:tc>
        <w:tc>
          <w:tcPr>
            <w:tcW w:w="1030" w:type="dxa"/>
            <w:tcBorders>
              <w:bottom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0.03</w:t>
            </w:r>
          </w:p>
        </w:tc>
        <w:tc>
          <w:tcPr>
            <w:tcW w:w="1031" w:type="dxa"/>
            <w:tcBorders>
              <w:bottom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0.05</w:t>
            </w:r>
          </w:p>
        </w:tc>
        <w:tc>
          <w:tcPr>
            <w:tcW w:w="1031" w:type="dxa"/>
            <w:tcBorders>
              <w:bottom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0.08</w:t>
            </w:r>
          </w:p>
        </w:tc>
        <w:tc>
          <w:tcPr>
            <w:tcW w:w="1031" w:type="dxa"/>
            <w:tcBorders>
              <w:bottom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0.09</w:t>
            </w:r>
          </w:p>
        </w:tc>
        <w:tc>
          <w:tcPr>
            <w:tcW w:w="1031" w:type="dxa"/>
            <w:tcBorders>
              <w:bottom w:val="double" w:sz="4" w:space="0" w:color="auto"/>
            </w:tcBorders>
            <w:shd w:val="clear" w:color="auto" w:fill="92D050"/>
          </w:tcPr>
          <w:p w:rsidR="009E02B4" w:rsidRPr="00927682" w:rsidRDefault="009E02B4" w:rsidP="009E02B4">
            <w:pPr>
              <w:ind w:firstLine="0"/>
              <w:jc w:val="center"/>
              <w:rPr>
                <w:sz w:val="12"/>
                <w:szCs w:val="12"/>
                <w:lang w:val="en-GB" w:eastAsia="en-US"/>
              </w:rPr>
            </w:pPr>
            <w:r w:rsidRPr="00927682">
              <w:rPr>
                <w:sz w:val="12"/>
                <w:szCs w:val="12"/>
                <w:lang w:val="en-GB" w:eastAsia="en-US"/>
              </w:rPr>
              <w:t>CFL = 0.14</w:t>
            </w:r>
          </w:p>
        </w:tc>
      </w:tr>
      <w:tr w:rsidR="00505D10" w:rsidRPr="00927682" w:rsidTr="00505D10">
        <w:tc>
          <w:tcPr>
            <w:tcW w:w="851" w:type="dxa"/>
            <w:vMerge w:val="restart"/>
            <w:tcBorders>
              <w:top w:val="double" w:sz="4" w:space="0" w:color="auto"/>
            </w:tcBorders>
            <w:shd w:val="clear" w:color="auto" w:fill="auto"/>
            <w:vAlign w:val="center"/>
          </w:tcPr>
          <w:p w:rsidR="00505D10" w:rsidRPr="00927682" w:rsidRDefault="00505D10" w:rsidP="00505D10">
            <w:pPr>
              <w:ind w:firstLine="0"/>
              <w:jc w:val="center"/>
              <w:rPr>
                <w:b/>
                <w:sz w:val="12"/>
                <w:szCs w:val="12"/>
                <w:lang w:val="en-GB" w:eastAsia="en-US"/>
              </w:rPr>
            </w:pPr>
            <w:r w:rsidRPr="00927682">
              <w:rPr>
                <w:b/>
                <w:sz w:val="12"/>
                <w:szCs w:val="12"/>
                <w:lang w:val="en-GB" w:eastAsia="en-US"/>
              </w:rPr>
              <w:t>Number of cells</w:t>
            </w:r>
          </w:p>
        </w:tc>
        <w:tc>
          <w:tcPr>
            <w:tcW w:w="1134" w:type="dxa"/>
            <w:tcBorders>
              <w:top w:val="double" w:sz="4" w:space="0" w:color="auto"/>
            </w:tcBorders>
            <w:shd w:val="clear" w:color="auto" w:fill="auto"/>
            <w:vAlign w:val="center"/>
          </w:tcPr>
          <w:p w:rsidR="00505D10" w:rsidRPr="00927682" w:rsidRDefault="001868FE" w:rsidP="00505D10">
            <w:pPr>
              <w:ind w:firstLine="0"/>
              <w:jc w:val="center"/>
              <w:rPr>
                <w:b/>
                <w:sz w:val="12"/>
                <w:szCs w:val="12"/>
                <w:lang w:val="en-GB" w:eastAsia="en-US"/>
              </w:rPr>
            </w:pPr>
            <m:oMath>
              <m:sSub>
                <m:sSubPr>
                  <m:ctrlPr>
                    <w:rPr>
                      <w:rFonts w:ascii="Cambria Math" w:hAnsi="Cambria Math"/>
                      <w:i/>
                      <w:sz w:val="12"/>
                    </w:rPr>
                  </m:ctrlPr>
                </m:sSubPr>
                <m:e>
                  <m:r>
                    <w:rPr>
                      <w:rFonts w:ascii="Cambria Math" w:hAnsi="Cambria Math"/>
                      <w:sz w:val="12"/>
                    </w:rPr>
                    <m:t>ζ</m:t>
                  </m:r>
                </m:e>
                <m:sub>
                  <m:r>
                    <w:rPr>
                      <w:rFonts w:ascii="Cambria Math" w:hAnsi="Cambria Math"/>
                      <w:sz w:val="12"/>
                    </w:rPr>
                    <m:t>a</m:t>
                  </m:r>
                </m:sub>
              </m:sSub>
              <m:r>
                <w:rPr>
                  <w:rFonts w:ascii="Cambria Math"/>
                  <w:sz w:val="12"/>
                </w:rPr>
                <m:t xml:space="preserve"> </m:t>
              </m:r>
            </m:oMath>
            <w:r w:rsidR="00505D10" w:rsidRPr="00927682">
              <w:rPr>
                <w:sz w:val="12"/>
              </w:rPr>
              <w:t>= 0.75 m</w:t>
            </w:r>
          </w:p>
        </w:tc>
        <w:tc>
          <w:tcPr>
            <w:tcW w:w="1030" w:type="dxa"/>
            <w:tcBorders>
              <w:top w:val="double" w:sz="4" w:space="0" w:color="auto"/>
            </w:tcBorders>
            <w:shd w:val="clear" w:color="auto" w:fill="FFFFFF" w:themeFill="background1"/>
            <w:vAlign w:val="center"/>
          </w:tcPr>
          <w:p w:rsidR="00505D10" w:rsidRPr="00927682" w:rsidRDefault="00505D10" w:rsidP="001140D1">
            <w:pPr>
              <w:pStyle w:val="NoindentNormal"/>
              <w:jc w:val="center"/>
              <w:rPr>
                <w:sz w:val="12"/>
              </w:rPr>
            </w:pPr>
            <w:r w:rsidRPr="00927682">
              <w:rPr>
                <w:sz w:val="12"/>
              </w:rPr>
              <w:t>7572</w:t>
            </w:r>
          </w:p>
        </w:tc>
        <w:tc>
          <w:tcPr>
            <w:tcW w:w="1031" w:type="dxa"/>
            <w:tcBorders>
              <w:top w:val="double" w:sz="4" w:space="0" w:color="auto"/>
            </w:tcBorders>
            <w:shd w:val="clear" w:color="auto" w:fill="FFFFFF" w:themeFill="background1"/>
            <w:vAlign w:val="center"/>
          </w:tcPr>
          <w:p w:rsidR="00505D10" w:rsidRPr="00927682" w:rsidRDefault="00505D10" w:rsidP="001140D1">
            <w:pPr>
              <w:pStyle w:val="NoindentNormal"/>
              <w:jc w:val="center"/>
              <w:rPr>
                <w:sz w:val="12"/>
              </w:rPr>
            </w:pPr>
            <w:r w:rsidRPr="00927682">
              <w:rPr>
                <w:sz w:val="12"/>
              </w:rPr>
              <w:t>10864</w:t>
            </w:r>
          </w:p>
        </w:tc>
        <w:tc>
          <w:tcPr>
            <w:tcW w:w="1031" w:type="dxa"/>
            <w:tcBorders>
              <w:top w:val="double" w:sz="4" w:space="0" w:color="auto"/>
            </w:tcBorders>
            <w:shd w:val="clear" w:color="auto" w:fill="FFFFFF" w:themeFill="background1"/>
            <w:vAlign w:val="center"/>
          </w:tcPr>
          <w:p w:rsidR="00505D10" w:rsidRPr="00927682" w:rsidRDefault="00505D10" w:rsidP="001140D1">
            <w:pPr>
              <w:pStyle w:val="NoindentNormal"/>
              <w:jc w:val="center"/>
              <w:rPr>
                <w:sz w:val="12"/>
              </w:rPr>
            </w:pPr>
            <w:r w:rsidRPr="00927682">
              <w:rPr>
                <w:sz w:val="12"/>
              </w:rPr>
              <w:t>19560</w:t>
            </w:r>
          </w:p>
        </w:tc>
        <w:tc>
          <w:tcPr>
            <w:tcW w:w="1031" w:type="dxa"/>
            <w:tcBorders>
              <w:top w:val="double" w:sz="4" w:space="0" w:color="auto"/>
            </w:tcBorders>
            <w:shd w:val="clear" w:color="auto" w:fill="FFFFFF" w:themeFill="background1"/>
            <w:vAlign w:val="center"/>
          </w:tcPr>
          <w:p w:rsidR="00505D10" w:rsidRPr="00927682" w:rsidRDefault="00505D10" w:rsidP="001140D1">
            <w:pPr>
              <w:pStyle w:val="NoindentNormal"/>
              <w:jc w:val="center"/>
              <w:rPr>
                <w:sz w:val="12"/>
              </w:rPr>
            </w:pPr>
            <w:r w:rsidRPr="00927682">
              <w:rPr>
                <w:sz w:val="12"/>
              </w:rPr>
              <w:t>29888</w:t>
            </w:r>
          </w:p>
        </w:tc>
        <w:tc>
          <w:tcPr>
            <w:tcW w:w="1031" w:type="dxa"/>
            <w:tcBorders>
              <w:top w:val="double" w:sz="4" w:space="0" w:color="auto"/>
            </w:tcBorders>
            <w:shd w:val="clear" w:color="auto" w:fill="FFFFFF" w:themeFill="background1"/>
            <w:vAlign w:val="center"/>
          </w:tcPr>
          <w:p w:rsidR="00505D10" w:rsidRPr="00927682" w:rsidRDefault="00505D10" w:rsidP="001140D1">
            <w:pPr>
              <w:pStyle w:val="NoindentNormal"/>
              <w:jc w:val="center"/>
              <w:rPr>
                <w:sz w:val="12"/>
              </w:rPr>
            </w:pPr>
            <w:r w:rsidRPr="00927682">
              <w:rPr>
                <w:sz w:val="12"/>
              </w:rPr>
              <w:t>58896</w:t>
            </w:r>
          </w:p>
        </w:tc>
      </w:tr>
      <w:tr w:rsidR="00505D10" w:rsidRPr="00927682" w:rsidTr="00505D10">
        <w:tc>
          <w:tcPr>
            <w:tcW w:w="851" w:type="dxa"/>
            <w:vMerge/>
            <w:shd w:val="clear" w:color="auto" w:fill="auto"/>
          </w:tcPr>
          <w:p w:rsidR="00505D10" w:rsidRPr="00927682" w:rsidRDefault="00505D10" w:rsidP="009E02B4">
            <w:pPr>
              <w:ind w:firstLine="0"/>
              <w:rPr>
                <w:b/>
                <w:sz w:val="12"/>
                <w:szCs w:val="12"/>
                <w:lang w:val="en-GB" w:eastAsia="en-US"/>
              </w:rPr>
            </w:pPr>
          </w:p>
        </w:tc>
        <w:tc>
          <w:tcPr>
            <w:tcW w:w="1134" w:type="dxa"/>
            <w:shd w:val="clear" w:color="auto" w:fill="auto"/>
            <w:vAlign w:val="center"/>
          </w:tcPr>
          <w:p w:rsidR="00505D10" w:rsidRPr="00927682" w:rsidRDefault="001868FE" w:rsidP="00505D10">
            <w:pPr>
              <w:ind w:firstLine="0"/>
              <w:jc w:val="center"/>
              <w:rPr>
                <w:b/>
                <w:sz w:val="12"/>
                <w:szCs w:val="12"/>
                <w:lang w:val="en-GB" w:eastAsia="en-US"/>
              </w:rPr>
            </w:pPr>
            <m:oMath>
              <m:sSub>
                <m:sSubPr>
                  <m:ctrlPr>
                    <w:rPr>
                      <w:rFonts w:ascii="Cambria Math" w:hAnsi="Cambria Math"/>
                      <w:i/>
                      <w:sz w:val="12"/>
                    </w:rPr>
                  </m:ctrlPr>
                </m:sSubPr>
                <m:e>
                  <m:r>
                    <w:rPr>
                      <w:rFonts w:ascii="Cambria Math" w:hAnsi="Cambria Math"/>
                      <w:sz w:val="12"/>
                    </w:rPr>
                    <m:t>ζ</m:t>
                  </m:r>
                </m:e>
                <m:sub>
                  <m:r>
                    <w:rPr>
                      <w:rFonts w:ascii="Cambria Math" w:hAnsi="Cambria Math"/>
                      <w:sz w:val="12"/>
                    </w:rPr>
                    <m:t>a</m:t>
                  </m:r>
                </m:sub>
              </m:sSub>
              <m:r>
                <w:rPr>
                  <w:rFonts w:ascii="Cambria Math"/>
                  <w:sz w:val="12"/>
                </w:rPr>
                <m:t xml:space="preserve"> </m:t>
              </m:r>
            </m:oMath>
            <w:r w:rsidR="00505D10" w:rsidRPr="00927682">
              <w:rPr>
                <w:sz w:val="12"/>
              </w:rPr>
              <w:t>= 12.0 m</w:t>
            </w:r>
          </w:p>
        </w:tc>
        <w:tc>
          <w:tcPr>
            <w:tcW w:w="1030" w:type="dxa"/>
            <w:shd w:val="clear" w:color="auto" w:fill="FFFFFF" w:themeFill="background1"/>
            <w:vAlign w:val="center"/>
          </w:tcPr>
          <w:p w:rsidR="00505D10" w:rsidRPr="00927682" w:rsidRDefault="00505D10" w:rsidP="001140D1">
            <w:pPr>
              <w:pStyle w:val="NoindentNormal"/>
              <w:jc w:val="center"/>
              <w:rPr>
                <w:sz w:val="12"/>
              </w:rPr>
            </w:pPr>
            <w:r w:rsidRPr="00927682">
              <w:rPr>
                <w:sz w:val="12"/>
              </w:rPr>
              <w:t>4500</w:t>
            </w:r>
          </w:p>
        </w:tc>
        <w:tc>
          <w:tcPr>
            <w:tcW w:w="1031" w:type="dxa"/>
            <w:shd w:val="clear" w:color="auto" w:fill="FFFFFF" w:themeFill="background1"/>
            <w:vAlign w:val="center"/>
          </w:tcPr>
          <w:p w:rsidR="00505D10" w:rsidRPr="00927682" w:rsidRDefault="00505D10" w:rsidP="001140D1">
            <w:pPr>
              <w:pStyle w:val="NoindentNormal"/>
              <w:jc w:val="center"/>
              <w:rPr>
                <w:sz w:val="12"/>
              </w:rPr>
            </w:pPr>
            <w:r w:rsidRPr="00927682">
              <w:rPr>
                <w:sz w:val="12"/>
              </w:rPr>
              <w:t>6768</w:t>
            </w:r>
          </w:p>
        </w:tc>
        <w:tc>
          <w:tcPr>
            <w:tcW w:w="1031" w:type="dxa"/>
            <w:shd w:val="clear" w:color="auto" w:fill="FFFFFF" w:themeFill="background1"/>
            <w:vAlign w:val="center"/>
          </w:tcPr>
          <w:p w:rsidR="00505D10" w:rsidRPr="00927682" w:rsidRDefault="00505D10" w:rsidP="001140D1">
            <w:pPr>
              <w:pStyle w:val="NoindentNormal"/>
              <w:jc w:val="center"/>
              <w:rPr>
                <w:sz w:val="12"/>
              </w:rPr>
            </w:pPr>
            <w:r w:rsidRPr="00927682">
              <w:rPr>
                <w:sz w:val="12"/>
              </w:rPr>
              <w:t>13224</w:t>
            </w:r>
          </w:p>
        </w:tc>
        <w:tc>
          <w:tcPr>
            <w:tcW w:w="1031" w:type="dxa"/>
            <w:shd w:val="clear" w:color="auto" w:fill="FFFFFF" w:themeFill="background1"/>
            <w:vAlign w:val="center"/>
          </w:tcPr>
          <w:p w:rsidR="00505D10" w:rsidRPr="00927682" w:rsidRDefault="00505D10" w:rsidP="001140D1">
            <w:pPr>
              <w:pStyle w:val="NoindentNormal"/>
              <w:jc w:val="center"/>
              <w:rPr>
                <w:sz w:val="12"/>
              </w:rPr>
            </w:pPr>
            <w:r w:rsidRPr="00927682">
              <w:rPr>
                <w:sz w:val="12"/>
              </w:rPr>
              <w:t>21440</w:t>
            </w:r>
          </w:p>
        </w:tc>
        <w:tc>
          <w:tcPr>
            <w:tcW w:w="1031" w:type="dxa"/>
            <w:shd w:val="clear" w:color="auto" w:fill="FFFFFF" w:themeFill="background1"/>
            <w:vAlign w:val="center"/>
          </w:tcPr>
          <w:p w:rsidR="00505D10" w:rsidRPr="00927682" w:rsidRDefault="00505D10" w:rsidP="00DC271A">
            <w:pPr>
              <w:pStyle w:val="NoindentNormal"/>
              <w:keepNext/>
              <w:jc w:val="center"/>
              <w:rPr>
                <w:sz w:val="12"/>
              </w:rPr>
            </w:pPr>
            <w:r w:rsidRPr="00927682">
              <w:rPr>
                <w:sz w:val="12"/>
              </w:rPr>
              <w:t>44880</w:t>
            </w:r>
          </w:p>
        </w:tc>
      </w:tr>
    </w:tbl>
    <w:p w:rsidR="00505D10" w:rsidRDefault="00DC271A" w:rsidP="00D52032">
      <w:pPr>
        <w:pStyle w:val="Didascalia"/>
        <w:jc w:val="center"/>
      </w:pPr>
      <w:bookmarkStart w:id="24" w:name="_Ref509839401"/>
      <w:r w:rsidRPr="00DC271A">
        <w:rPr>
          <w:b/>
        </w:rPr>
        <w:t xml:space="preserve">Figure </w:t>
      </w:r>
      <w:r w:rsidR="00481873" w:rsidRPr="00DC271A">
        <w:rPr>
          <w:b/>
        </w:rPr>
        <w:fldChar w:fldCharType="begin"/>
      </w:r>
      <w:r w:rsidRPr="00DC271A">
        <w:rPr>
          <w:b/>
        </w:rPr>
        <w:instrText xml:space="preserve"> SEQ Figure \* ARABIC </w:instrText>
      </w:r>
      <w:r w:rsidR="00481873" w:rsidRPr="00DC271A">
        <w:rPr>
          <w:b/>
        </w:rPr>
        <w:fldChar w:fldCharType="separate"/>
      </w:r>
      <w:r w:rsidR="00083D71">
        <w:rPr>
          <w:b/>
          <w:noProof/>
        </w:rPr>
        <w:t>5</w:t>
      </w:r>
      <w:r w:rsidR="00481873" w:rsidRPr="00DC271A">
        <w:rPr>
          <w:b/>
        </w:rPr>
        <w:fldChar w:fldCharType="end"/>
      </w:r>
      <w:bookmarkEnd w:id="24"/>
      <w:r>
        <w:t xml:space="preserve"> </w:t>
      </w:r>
      <w:r w:rsidRPr="007737DD">
        <w:t>Grid characteristics for the 5 wave amplitudes and tested cases</w:t>
      </w:r>
    </w:p>
    <w:p w:rsidR="00505D10" w:rsidRPr="00A56DB3" w:rsidRDefault="001868FE" w:rsidP="00E72F17">
      <w:pPr>
        <w:rPr>
          <w:lang w:val="en-GB" w:eastAsia="en-US"/>
        </w:rPr>
      </w:pPr>
      <w:r>
        <w:fldChar w:fldCharType="begin"/>
      </w:r>
      <w:r>
        <w:instrText xml:space="preserve"> REF _Ref509234483 \h  \* MERGEFORMAT </w:instrText>
      </w:r>
      <w:r>
        <w:fldChar w:fldCharType="separate"/>
      </w:r>
      <w:r w:rsidR="00083D71" w:rsidRPr="00083D71">
        <w:rPr>
          <w:b/>
        </w:rPr>
        <w:t>Figure 6</w:t>
      </w:r>
      <w:r>
        <w:fldChar w:fldCharType="end"/>
      </w:r>
      <w:r w:rsidR="000164D9" w:rsidRPr="00A56DB3">
        <w:rPr>
          <w:lang w:val="en-GB" w:eastAsia="en-US"/>
        </w:rPr>
        <w:t xml:space="preserve"> </w:t>
      </w:r>
      <w:r w:rsidR="00FD6F0B" w:rsidRPr="00A56DB3">
        <w:rPr>
          <w:lang w:val="en-GB" w:eastAsia="en-US"/>
        </w:rPr>
        <w:t>summarizes the wave dispersion</w:t>
      </w:r>
      <w:r w:rsidR="00DB0715" w:rsidRPr="00A56DB3">
        <w:rPr>
          <w:lang w:val="en-GB" w:eastAsia="en-US"/>
        </w:rPr>
        <w:t>s</w:t>
      </w:r>
      <w:r w:rsidR="00FD6F0B" w:rsidRPr="00A56DB3">
        <w:rPr>
          <w:lang w:val="en-GB" w:eastAsia="en-US"/>
        </w:rPr>
        <w:t xml:space="preserve"> and dissipation</w:t>
      </w:r>
      <w:r w:rsidR="00DB0715" w:rsidRPr="00A56DB3">
        <w:rPr>
          <w:lang w:val="en-GB" w:eastAsia="en-US"/>
        </w:rPr>
        <w:t>s</w:t>
      </w:r>
      <w:r w:rsidR="008D1B01">
        <w:rPr>
          <w:lang w:val="en-GB" w:eastAsia="en-US"/>
        </w:rPr>
        <w:t xml:space="preserve"> analyzed from the monitored wave heights</w:t>
      </w:r>
      <w:r w:rsidR="00FD6F0B" w:rsidRPr="00A56DB3">
        <w:rPr>
          <w:lang w:val="en-GB" w:eastAsia="en-US"/>
        </w:rPr>
        <w:t xml:space="preserve">. The grids and time steps are represented on the horizontal axis while the dispersion </w:t>
      </w:r>
      <w:r w:rsidR="00505D10" w:rsidRPr="00A56DB3">
        <w:rPr>
          <w:lang w:val="en-GB" w:eastAsia="en-US"/>
        </w:rPr>
        <w:t>and the</w:t>
      </w:r>
      <w:r w:rsidR="00FD6F0B" w:rsidRPr="00A56DB3">
        <w:rPr>
          <w:lang w:val="en-GB" w:eastAsia="en-US"/>
        </w:rPr>
        <w:t xml:space="preserve"> dissipation </w:t>
      </w:r>
      <w:r w:rsidR="00505D10" w:rsidRPr="00A56DB3">
        <w:rPr>
          <w:lang w:val="en-GB" w:eastAsia="en-US"/>
        </w:rPr>
        <w:t xml:space="preserve">are </w:t>
      </w:r>
      <w:r w:rsidR="00FD6F0B" w:rsidRPr="00A56DB3">
        <w:rPr>
          <w:lang w:val="en-GB" w:eastAsia="en-US"/>
        </w:rPr>
        <w:t xml:space="preserve">represented on the vertical axis. </w:t>
      </w:r>
      <w:r w:rsidR="008D1B01">
        <w:rPr>
          <w:lang w:val="en-GB" w:eastAsia="en-US"/>
        </w:rPr>
        <w:t>T</w:t>
      </w:r>
      <w:r w:rsidR="00605762" w:rsidRPr="00A56DB3">
        <w:rPr>
          <w:lang w:val="en-GB" w:eastAsia="en-US"/>
        </w:rPr>
        <w:t>hese results</w:t>
      </w:r>
      <w:r w:rsidR="008D1B01">
        <w:rPr>
          <w:lang w:val="en-GB" w:eastAsia="en-US"/>
        </w:rPr>
        <w:t xml:space="preserve"> show that </w:t>
      </w:r>
      <w:r w:rsidR="00340184" w:rsidRPr="00A56DB3">
        <w:rPr>
          <w:lang w:val="en-GB" w:eastAsia="en-US"/>
        </w:rPr>
        <w:t xml:space="preserve">both the dispersion and dissipation results converge well when numerical settings are refined. </w:t>
      </w:r>
      <w:r w:rsidR="00605762" w:rsidRPr="00A56DB3">
        <w:rPr>
          <w:lang w:val="en-GB" w:eastAsia="en-US"/>
        </w:rPr>
        <w:t xml:space="preserve">Moreover, the dispersion error is more sensitive to the grid refinement than the time step refinement, although all grids and time steps show similar results for the two </w:t>
      </w:r>
      <w:r w:rsidR="00691007" w:rsidRPr="00A56DB3">
        <w:rPr>
          <w:lang w:val="en-GB" w:eastAsia="en-US"/>
        </w:rPr>
        <w:t>largest wave amplitudes</w:t>
      </w:r>
      <w:r w:rsidR="00605762" w:rsidRPr="00A56DB3">
        <w:rPr>
          <w:lang w:val="en-GB" w:eastAsia="en-US"/>
        </w:rPr>
        <w:t xml:space="preserve">. </w:t>
      </w:r>
      <w:r w:rsidR="0031025F" w:rsidRPr="00A56DB3">
        <w:rPr>
          <w:lang w:val="en-GB" w:eastAsia="en-US"/>
        </w:rPr>
        <w:t>F</w:t>
      </w:r>
      <w:r w:rsidR="00505D10" w:rsidRPr="00A56DB3">
        <w:rPr>
          <w:lang w:val="en-GB" w:eastAsia="en-US"/>
        </w:rPr>
        <w:t>or the</w:t>
      </w:r>
      <w:r w:rsidR="008D1B01">
        <w:rPr>
          <w:lang w:val="en-GB" w:eastAsia="en-US"/>
        </w:rPr>
        <w:t xml:space="preserve"> two largest waves, </w:t>
      </w:r>
      <w:r w:rsidR="00505D10" w:rsidRPr="00A56DB3">
        <w:rPr>
          <w:lang w:val="en-GB" w:eastAsia="en-US"/>
        </w:rPr>
        <w:t xml:space="preserve">a </w:t>
      </w:r>
      <w:r w:rsidR="00536C3D">
        <w:rPr>
          <w:lang w:val="en-GB" w:eastAsia="en-US"/>
        </w:rPr>
        <w:t>relatively</w:t>
      </w:r>
      <w:r w:rsidR="00505D10" w:rsidRPr="00A56DB3">
        <w:rPr>
          <w:lang w:val="en-GB" w:eastAsia="en-US"/>
        </w:rPr>
        <w:t xml:space="preserve"> </w:t>
      </w:r>
      <w:r w:rsidR="008D1B01">
        <w:rPr>
          <w:lang w:val="en-GB" w:eastAsia="en-US"/>
        </w:rPr>
        <w:t>dispersion</w:t>
      </w:r>
      <w:r w:rsidR="00536C3D">
        <w:rPr>
          <w:lang w:val="en-GB" w:eastAsia="en-US"/>
        </w:rPr>
        <w:t xml:space="preserve"> error</w:t>
      </w:r>
      <w:r w:rsidR="008D1B01">
        <w:rPr>
          <w:lang w:val="en-GB" w:eastAsia="en-US"/>
        </w:rPr>
        <w:t xml:space="preserve"> is obtained</w:t>
      </w:r>
      <w:r w:rsidR="00536C3D">
        <w:rPr>
          <w:lang w:val="en-GB" w:eastAsia="en-US"/>
        </w:rPr>
        <w:t xml:space="preserve"> for all gird and time steps.</w:t>
      </w:r>
      <w:r w:rsidR="008D1B01">
        <w:rPr>
          <w:lang w:val="en-GB" w:eastAsia="en-US"/>
        </w:rPr>
        <w:t xml:space="preserve"> </w:t>
      </w:r>
      <w:r w:rsidR="00536C3D">
        <w:rPr>
          <w:lang w:val="en-GB" w:eastAsia="en-US"/>
        </w:rPr>
        <w:t>This is directly related to the fact that the present dispersion error is based on linear theory, and th</w:t>
      </w:r>
      <w:r w:rsidR="00536C3D" w:rsidRPr="00536C3D">
        <w:rPr>
          <w:lang w:val="en-GB" w:eastAsia="en-US"/>
        </w:rPr>
        <w:t xml:space="preserve">ese </w:t>
      </w:r>
      <w:r w:rsidR="00505D10" w:rsidRPr="00536C3D">
        <w:rPr>
          <w:lang w:val="en-GB" w:eastAsia="en-US"/>
        </w:rPr>
        <w:t xml:space="preserve">steeper </w:t>
      </w:r>
      <w:r w:rsidR="00536C3D" w:rsidRPr="00536C3D">
        <w:rPr>
          <w:lang w:val="en-GB" w:eastAsia="en-US"/>
        </w:rPr>
        <w:t xml:space="preserve">wave deviate from </w:t>
      </w:r>
      <w:r w:rsidR="00536C3D">
        <w:rPr>
          <w:lang w:val="en-GB" w:eastAsia="en-US"/>
        </w:rPr>
        <w:t>this simpler theory</w:t>
      </w:r>
      <w:r w:rsidR="00505D10" w:rsidRPr="00A56DB3">
        <w:rPr>
          <w:lang w:val="en-GB" w:eastAsia="en-US"/>
        </w:rPr>
        <w:t>.</w:t>
      </w:r>
      <w:r w:rsidR="00605762" w:rsidRPr="00A56DB3">
        <w:rPr>
          <w:lang w:val="en-GB" w:eastAsia="en-US"/>
        </w:rPr>
        <w:t xml:space="preserve"> </w:t>
      </w:r>
      <w:r w:rsidR="002B04AA">
        <w:rPr>
          <w:lang w:val="en-GB" w:eastAsia="en-US"/>
        </w:rPr>
        <w:t>Based on the</w:t>
      </w:r>
      <w:r w:rsidR="00536C3D">
        <w:rPr>
          <w:lang w:val="en-GB" w:eastAsia="en-US"/>
        </w:rPr>
        <w:t>se</w:t>
      </w:r>
      <w:r w:rsidR="002B04AA">
        <w:rPr>
          <w:lang w:val="en-GB" w:eastAsia="en-US"/>
        </w:rPr>
        <w:t xml:space="preserve"> results, it is concluded that the</w:t>
      </w:r>
      <w:r w:rsidR="00505D10" w:rsidRPr="00A56DB3">
        <w:rPr>
          <w:lang w:val="en-GB" w:eastAsia="en-US"/>
        </w:rPr>
        <w:t xml:space="preserve"> Grid-1 and Grid-2 are too coarse</w:t>
      </w:r>
      <w:r w:rsidR="002B04AA">
        <w:rPr>
          <w:lang w:val="en-GB" w:eastAsia="en-US"/>
        </w:rPr>
        <w:t xml:space="preserve"> as they lead to large dissipation values</w:t>
      </w:r>
      <w:r w:rsidR="00505D10" w:rsidRPr="00A56DB3">
        <w:rPr>
          <w:lang w:val="en-GB" w:eastAsia="en-US"/>
        </w:rPr>
        <w:t>.</w:t>
      </w:r>
      <w:r w:rsidR="002B04AA">
        <w:rPr>
          <w:lang w:val="en-GB" w:eastAsia="en-US"/>
        </w:rPr>
        <w:t xml:space="preserve"> The combination of </w:t>
      </w:r>
      <w:r w:rsidR="00BD43BB" w:rsidRPr="00A56DB3">
        <w:rPr>
          <w:lang w:val="en-GB" w:eastAsia="en-US"/>
        </w:rPr>
        <w:t>Grid-3 with</w:t>
      </w:r>
      <w:r w:rsidR="00C4567C" w:rsidRPr="00A56DB3">
        <w:rPr>
          <w:lang w:val="en-GB" w:eastAsia="en-US"/>
        </w:rPr>
        <w:t xml:space="preserve"> </w:t>
      </w:r>
      <w:r w:rsidR="00505D10" w:rsidRPr="00A56DB3">
        <w:rPr>
          <w:lang w:val="en-GB" w:eastAsia="en-US"/>
        </w:rPr>
        <w:t xml:space="preserve">a </w:t>
      </w:r>
      <w:r w:rsidR="002B04AA">
        <w:rPr>
          <w:lang w:val="en-GB" w:eastAsia="en-US"/>
        </w:rPr>
        <w:t xml:space="preserve">timestep </w:t>
      </w:r>
      <w:r w:rsidR="00BD43BB" w:rsidRPr="00A56DB3">
        <w:rPr>
          <w:lang w:val="en-GB" w:eastAsia="en-US"/>
        </w:rPr>
        <w:t>T/200</w:t>
      </w:r>
      <w:r w:rsidR="00090CD2" w:rsidRPr="00A56DB3">
        <w:rPr>
          <w:lang w:val="en-GB" w:eastAsia="en-US"/>
        </w:rPr>
        <w:t xml:space="preserve"> </w:t>
      </w:r>
      <w:r w:rsidR="00505D10" w:rsidRPr="00A56DB3">
        <w:rPr>
          <w:lang w:val="en-GB" w:eastAsia="en-US"/>
        </w:rPr>
        <w:t>is</w:t>
      </w:r>
      <w:r w:rsidR="002B04AA">
        <w:rPr>
          <w:lang w:val="en-GB" w:eastAsia="en-US"/>
        </w:rPr>
        <w:t xml:space="preserve"> considered as </w:t>
      </w:r>
      <w:r w:rsidR="00505D10" w:rsidRPr="00A56DB3">
        <w:rPr>
          <w:lang w:val="en-GB" w:eastAsia="en-US"/>
        </w:rPr>
        <w:t>the most efficient</w:t>
      </w:r>
      <w:r w:rsidR="002B04AA">
        <w:rPr>
          <w:lang w:val="en-GB" w:eastAsia="en-US"/>
        </w:rPr>
        <w:t xml:space="preserve"> configuration</w:t>
      </w:r>
      <w:r w:rsidR="00505D10" w:rsidRPr="00A56DB3">
        <w:rPr>
          <w:lang w:val="en-GB" w:eastAsia="en-US"/>
        </w:rPr>
        <w:t xml:space="preserve">, </w:t>
      </w:r>
      <w:r w:rsidR="002B04AA">
        <w:rPr>
          <w:lang w:val="en-GB" w:eastAsia="en-US"/>
        </w:rPr>
        <w:t xml:space="preserve">leading to </w:t>
      </w:r>
      <w:r w:rsidR="00505D10" w:rsidRPr="00A56DB3">
        <w:rPr>
          <w:lang w:val="en-GB" w:eastAsia="en-US"/>
        </w:rPr>
        <w:t>dissipation between -0.2% and -0.8%.</w:t>
      </w:r>
    </w:p>
    <w:p w:rsidR="00AD1AFC" w:rsidRDefault="00E75CD3" w:rsidP="00EA24A1">
      <w:pPr>
        <w:ind w:firstLine="0"/>
        <w:jc w:val="center"/>
        <w:rPr>
          <w:noProof/>
          <w:sz w:val="2"/>
          <w:lang w:val="en-GB" w:eastAsia="en-GB"/>
        </w:rPr>
      </w:pPr>
      <w:r w:rsidRPr="00E75CD3">
        <w:rPr>
          <w:noProof/>
          <w:szCs w:val="12"/>
          <w:lang w:val="it-IT" w:eastAsia="it-IT"/>
        </w:rPr>
        <w:drawing>
          <wp:inline distT="0" distB="0" distL="0" distR="0" wp14:anchorId="42CA8B71" wp14:editId="6F544929">
            <wp:extent cx="1908247" cy="1260000"/>
            <wp:effectExtent l="19050" t="0" r="0" b="0"/>
            <wp:docPr id="11" name="Picture 1" descr="gridding&amp;stepping_V=0_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ding&amp;stepping_V=0_Dispersion.png"/>
                    <pic:cNvPicPr/>
                  </pic:nvPicPr>
                  <pic:blipFill>
                    <a:blip r:embed="rId28" cstate="print"/>
                    <a:srcRect t="8287" r="2851" b="5908"/>
                    <a:stretch>
                      <a:fillRect/>
                    </a:stretch>
                  </pic:blipFill>
                  <pic:spPr>
                    <a:xfrm>
                      <a:off x="0" y="0"/>
                      <a:ext cx="1908247" cy="1260000"/>
                    </a:xfrm>
                    <a:prstGeom prst="rect">
                      <a:avLst/>
                    </a:prstGeom>
                  </pic:spPr>
                </pic:pic>
              </a:graphicData>
            </a:graphic>
          </wp:inline>
        </w:drawing>
      </w:r>
      <w:r w:rsidRPr="00E75CD3">
        <w:rPr>
          <w:noProof/>
          <w:szCs w:val="12"/>
          <w:lang w:val="it-IT" w:eastAsia="it-IT"/>
        </w:rPr>
        <w:drawing>
          <wp:inline distT="0" distB="0" distL="0" distR="0" wp14:anchorId="0F87A54E" wp14:editId="61DD5B1B">
            <wp:extent cx="1907693" cy="1260000"/>
            <wp:effectExtent l="19050" t="0" r="0" b="0"/>
            <wp:docPr id="13" name="Picture 2" descr="gridding&amp;stepping_V=0_Diss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ding&amp;stepping_V=0_Dissipation.png"/>
                    <pic:cNvPicPr/>
                  </pic:nvPicPr>
                  <pic:blipFill>
                    <a:blip r:embed="rId29" cstate="print"/>
                    <a:srcRect t="8287" r="2322" b="6056"/>
                    <a:stretch>
                      <a:fillRect/>
                    </a:stretch>
                  </pic:blipFill>
                  <pic:spPr>
                    <a:xfrm>
                      <a:off x="0" y="0"/>
                      <a:ext cx="1907693" cy="1260000"/>
                    </a:xfrm>
                    <a:prstGeom prst="rect">
                      <a:avLst/>
                    </a:prstGeom>
                  </pic:spPr>
                </pic:pic>
              </a:graphicData>
            </a:graphic>
          </wp:inline>
        </w:drawing>
      </w:r>
    </w:p>
    <w:p w:rsidR="00E75CD3" w:rsidRPr="00E75CD3" w:rsidRDefault="00E75CD3" w:rsidP="00E75CD3">
      <w:pPr>
        <w:ind w:firstLine="0"/>
        <w:jc w:val="center"/>
        <w:rPr>
          <w:sz w:val="16"/>
          <w:szCs w:val="12"/>
          <w:lang w:val="en-GB" w:eastAsia="en-US"/>
        </w:rPr>
      </w:pPr>
      <w:bookmarkStart w:id="25" w:name="_Ref509234483"/>
      <w:r w:rsidRPr="00E75CD3">
        <w:rPr>
          <w:b/>
          <w:sz w:val="16"/>
          <w:szCs w:val="16"/>
        </w:rPr>
        <w:t xml:space="preserve">Figure </w:t>
      </w:r>
      <w:r w:rsidR="00481873" w:rsidRPr="00E75CD3">
        <w:rPr>
          <w:b/>
          <w:sz w:val="16"/>
          <w:szCs w:val="16"/>
        </w:rPr>
        <w:fldChar w:fldCharType="begin"/>
      </w:r>
      <w:r w:rsidRPr="00E75CD3">
        <w:rPr>
          <w:b/>
          <w:sz w:val="16"/>
          <w:szCs w:val="16"/>
        </w:rPr>
        <w:instrText xml:space="preserve"> SEQ Figure \* ARABIC </w:instrText>
      </w:r>
      <w:r w:rsidR="00481873" w:rsidRPr="00E75CD3">
        <w:rPr>
          <w:b/>
          <w:sz w:val="16"/>
          <w:szCs w:val="16"/>
        </w:rPr>
        <w:fldChar w:fldCharType="separate"/>
      </w:r>
      <w:r w:rsidR="00083D71">
        <w:rPr>
          <w:b/>
          <w:noProof/>
          <w:sz w:val="16"/>
          <w:szCs w:val="16"/>
        </w:rPr>
        <w:t>6</w:t>
      </w:r>
      <w:r w:rsidR="00481873" w:rsidRPr="00E75CD3">
        <w:rPr>
          <w:b/>
          <w:sz w:val="16"/>
          <w:szCs w:val="16"/>
        </w:rPr>
        <w:fldChar w:fldCharType="end"/>
      </w:r>
      <w:bookmarkEnd w:id="25"/>
      <w:r w:rsidRPr="00E75CD3">
        <w:rPr>
          <w:sz w:val="16"/>
          <w:szCs w:val="16"/>
        </w:rPr>
        <w:t xml:space="preserve"> Wave dispersion and dissipation results without forward speed in deep water.</w:t>
      </w:r>
    </w:p>
    <w:p w:rsidR="009E02B4" w:rsidRPr="00927682" w:rsidRDefault="009E02B4" w:rsidP="009E02B4">
      <w:pPr>
        <w:ind w:firstLine="0"/>
        <w:rPr>
          <w:sz w:val="2"/>
          <w:lang w:eastAsia="en-US"/>
        </w:rPr>
      </w:pPr>
    </w:p>
    <w:p w:rsidR="009E02B4" w:rsidRPr="00927682" w:rsidRDefault="007134AD" w:rsidP="00880520">
      <w:pPr>
        <w:pStyle w:val="Titolo2"/>
        <w:rPr>
          <w:rFonts w:cs="Times New Roman"/>
        </w:rPr>
      </w:pPr>
      <w:bookmarkStart w:id="26" w:name="_Toc509756799"/>
      <w:r w:rsidRPr="00927682">
        <w:rPr>
          <w:rFonts w:cs="Times New Roman"/>
        </w:rPr>
        <w:lastRenderedPageBreak/>
        <w:t>Effect of forward speed</w:t>
      </w:r>
      <w:bookmarkEnd w:id="26"/>
    </w:p>
    <w:p w:rsidR="0050677E" w:rsidRDefault="00505D10" w:rsidP="00DC271A">
      <w:pPr>
        <w:ind w:firstLine="0"/>
      </w:pPr>
      <w:r w:rsidRPr="00927682">
        <w:rPr>
          <w:lang w:val="en-GB" w:eastAsia="en-US"/>
        </w:rPr>
        <w:t>To assess the effect of forward speed on the wave dispersion and dissipation, a similar study</w:t>
      </w:r>
      <w:r w:rsidR="00F413A1" w:rsidRPr="00927682">
        <w:rPr>
          <w:lang w:val="en-GB" w:eastAsia="en-US"/>
        </w:rPr>
        <w:t xml:space="preserve"> is performe</w:t>
      </w:r>
      <w:r w:rsidR="00C744D0" w:rsidRPr="00927682">
        <w:rPr>
          <w:lang w:val="en-GB" w:eastAsia="en-US"/>
        </w:rPr>
        <w:t>d with</w:t>
      </w:r>
      <w:r w:rsidR="00D30C9D" w:rsidRPr="00927682">
        <w:rPr>
          <w:lang w:val="en-GB" w:eastAsia="en-US"/>
        </w:rPr>
        <w:t xml:space="preserve"> a</w:t>
      </w:r>
      <w:r w:rsidR="00C744D0" w:rsidRPr="00927682">
        <w:rPr>
          <w:lang w:val="en-GB" w:eastAsia="en-US"/>
        </w:rPr>
        <w:t xml:space="preserve"> forward speed </w:t>
      </w:r>
      <w:r w:rsidRPr="00927682">
        <w:rPr>
          <w:lang w:val="en-GB" w:eastAsia="en-US"/>
        </w:rPr>
        <w:t xml:space="preserve">of </w:t>
      </w:r>
      <w:r w:rsidR="00C744D0" w:rsidRPr="00927682">
        <w:rPr>
          <w:lang w:val="en-GB" w:eastAsia="en-US"/>
        </w:rPr>
        <w:t>10 knots</w:t>
      </w:r>
      <w:r w:rsidRPr="00927682">
        <w:rPr>
          <w:lang w:val="en-GB" w:eastAsia="en-US"/>
        </w:rPr>
        <w:t>. To account for the forward speed, the</w:t>
      </w:r>
      <w:r w:rsidR="002B04AA">
        <w:rPr>
          <w:lang w:val="en-GB" w:eastAsia="en-US"/>
        </w:rPr>
        <w:t xml:space="preserve"> timestep is</w:t>
      </w:r>
      <w:r w:rsidRPr="00927682">
        <w:rPr>
          <w:lang w:val="en-GB" w:eastAsia="en-US"/>
        </w:rPr>
        <w:t xml:space="preserve"> now based</w:t>
      </w:r>
      <w:r w:rsidR="00C744D0" w:rsidRPr="00927682">
        <w:rPr>
          <w:lang w:val="en-GB" w:eastAsia="en-US"/>
        </w:rPr>
        <w:t xml:space="preserve"> on the encounter period </w:t>
      </w:r>
      <w:r w:rsidR="00D30C9D" w:rsidRPr="00927682">
        <w:rPr>
          <w:lang w:val="en-GB" w:eastAsia="en-US"/>
        </w:rPr>
        <w:t>T</w:t>
      </w:r>
      <w:r w:rsidR="00D30C9D" w:rsidRPr="00927682">
        <w:rPr>
          <w:vertAlign w:val="subscript"/>
          <w:lang w:val="en-GB" w:eastAsia="en-US"/>
        </w:rPr>
        <w:t>e</w:t>
      </w:r>
      <w:r w:rsidRPr="00927682">
        <w:rPr>
          <w:lang w:val="en-GB" w:eastAsia="en-US"/>
        </w:rPr>
        <w:t xml:space="preserve">. The </w:t>
      </w:r>
      <w:r w:rsidR="00106046" w:rsidRPr="00927682">
        <w:rPr>
          <w:lang w:val="en-GB" w:eastAsia="en-US"/>
        </w:rPr>
        <w:t>CFLs</w:t>
      </w:r>
      <w:r w:rsidR="00853525" w:rsidRPr="00927682">
        <w:rPr>
          <w:lang w:val="en-GB" w:eastAsia="en-US"/>
        </w:rPr>
        <w:t xml:space="preserve"> </w:t>
      </w:r>
      <w:r w:rsidR="00F413A1" w:rsidRPr="00927682">
        <w:rPr>
          <w:lang w:val="en-GB" w:eastAsia="en-US"/>
        </w:rPr>
        <w:t xml:space="preserve">obtained </w:t>
      </w:r>
      <w:r w:rsidR="00853525" w:rsidRPr="00927682">
        <w:rPr>
          <w:lang w:val="en-GB" w:eastAsia="en-US"/>
        </w:rPr>
        <w:t xml:space="preserve">for the steepest wave </w:t>
      </w:r>
      <w:r w:rsidR="00F413A1" w:rsidRPr="00927682">
        <w:rPr>
          <w:lang w:val="en-GB" w:eastAsia="en-US"/>
        </w:rPr>
        <w:t>are presented in</w:t>
      </w:r>
      <w:r w:rsidR="00691007">
        <w:rPr>
          <w:lang w:val="en-GB" w:eastAsia="en-US"/>
        </w:rPr>
        <w:t xml:space="preserve"> </w:t>
      </w:r>
      <w:r w:rsidR="00481873">
        <w:rPr>
          <w:lang w:val="en-GB" w:eastAsia="en-US"/>
        </w:rPr>
        <w:fldChar w:fldCharType="begin"/>
      </w:r>
      <w:r w:rsidR="00691007">
        <w:rPr>
          <w:lang w:val="en-GB" w:eastAsia="en-US"/>
        </w:rPr>
        <w:instrText xml:space="preserve"> REF _Ref509839825 \h </w:instrText>
      </w:r>
      <w:r w:rsidR="00481873">
        <w:rPr>
          <w:lang w:val="en-GB" w:eastAsia="en-US"/>
        </w:rPr>
      </w:r>
      <w:r w:rsidR="00481873">
        <w:rPr>
          <w:lang w:val="en-GB" w:eastAsia="en-US"/>
        </w:rPr>
        <w:fldChar w:fldCharType="separate"/>
      </w:r>
      <w:r w:rsidR="00083D71" w:rsidRPr="00DC271A">
        <w:rPr>
          <w:b/>
        </w:rPr>
        <w:t xml:space="preserve">Figure </w:t>
      </w:r>
      <w:r w:rsidR="00083D71">
        <w:rPr>
          <w:b/>
          <w:noProof/>
        </w:rPr>
        <w:t>7</w:t>
      </w:r>
      <w:r w:rsidR="00481873">
        <w:rPr>
          <w:lang w:val="en-GB" w:eastAsia="en-US"/>
        </w:rPr>
        <w:fldChar w:fldCharType="end"/>
      </w:r>
      <w:r w:rsidR="00F413A1" w:rsidRPr="00927682">
        <w:rPr>
          <w:lang w:val="en-GB" w:eastAsia="en-US"/>
        </w:rPr>
        <w:t>.</w:t>
      </w:r>
      <w:r w:rsidRPr="00927682">
        <w:rPr>
          <w:lang w:val="en-GB" w:eastAsia="en-US"/>
        </w:rPr>
        <w:t xml:space="preserve"> </w:t>
      </w:r>
      <w:r w:rsidR="002B04AA">
        <w:rPr>
          <w:lang w:val="en-GB" w:eastAsia="en-US"/>
        </w:rPr>
        <w:t xml:space="preserve">The </w:t>
      </w:r>
      <w:r w:rsidRPr="00927682">
        <w:t>Grid</w:t>
      </w:r>
      <w:r w:rsidRPr="00927682">
        <w:rPr>
          <w:lang w:val="en-GB" w:eastAsia="en-US"/>
        </w:rPr>
        <w:t>-</w:t>
      </w:r>
      <w:r w:rsidRPr="00927682">
        <w:t xml:space="preserve">5 with </w:t>
      </w:r>
      <w:r w:rsidR="002B04AA">
        <w:rPr>
          <w:lang w:val="en-GB" w:eastAsia="en-US"/>
        </w:rPr>
        <w:t xml:space="preserve">timestep </w:t>
      </w:r>
      <w:r w:rsidRPr="00927682">
        <w:t>T/100 and</w:t>
      </w:r>
      <w:r w:rsidR="0031025F" w:rsidRPr="00927682">
        <w:t xml:space="preserve"> </w:t>
      </w:r>
      <w:r w:rsidRPr="00927682">
        <w:t>T/150 lead to CFLs greater than 0.3,</w:t>
      </w:r>
      <w:r w:rsidR="002B04AA">
        <w:t xml:space="preserve"> resulting in insufficient iterative convergence </w:t>
      </w:r>
      <w:r w:rsidRPr="00927682">
        <w:t>and are therefore neglected.</w:t>
      </w:r>
    </w:p>
    <w:p w:rsidR="00976D2E" w:rsidRPr="00927682" w:rsidRDefault="00691007" w:rsidP="009E02B4">
      <w:pPr>
        <w:ind w:firstLine="0"/>
        <w:rPr>
          <w:szCs w:val="20"/>
          <w:lang w:val="en-GB" w:eastAsia="en-GB"/>
        </w:rPr>
      </w:pPr>
      <w:r>
        <w:rPr>
          <w:szCs w:val="20"/>
          <w:lang w:val="en-GB" w:eastAsia="en-GB"/>
        </w:rPr>
        <w:tab/>
      </w:r>
      <w:r w:rsidR="001868FE">
        <w:fldChar w:fldCharType="begin"/>
      </w:r>
      <w:r w:rsidR="001868FE">
        <w:instrText xml:space="preserve"> REF _Ref509236200 \h  \* MERGEFORMAT </w:instrText>
      </w:r>
      <w:r w:rsidR="001868FE">
        <w:fldChar w:fldCharType="separate"/>
      </w:r>
      <w:r w:rsidR="00083D71" w:rsidRPr="00083D71">
        <w:rPr>
          <w:b/>
          <w:szCs w:val="16"/>
        </w:rPr>
        <w:t>Figure 8</w:t>
      </w:r>
      <w:r w:rsidR="001868FE">
        <w:fldChar w:fldCharType="end"/>
      </w:r>
      <w:r w:rsidR="001D4D96" w:rsidRPr="00927682">
        <w:rPr>
          <w:szCs w:val="20"/>
          <w:lang w:val="en-GB" w:eastAsia="en-GB"/>
        </w:rPr>
        <w:t xml:space="preserve"> shows </w:t>
      </w:r>
      <w:r w:rsidR="00505D10" w:rsidRPr="00927682">
        <w:rPr>
          <w:szCs w:val="20"/>
          <w:lang w:val="en-GB" w:eastAsia="en-GB"/>
        </w:rPr>
        <w:t xml:space="preserve">the </w:t>
      </w:r>
      <w:r w:rsidR="001D4D96" w:rsidRPr="00927682">
        <w:rPr>
          <w:szCs w:val="20"/>
          <w:lang w:val="en-GB" w:eastAsia="en-GB"/>
        </w:rPr>
        <w:t>wave dispersion and dissipation</w:t>
      </w:r>
      <w:r w:rsidR="00505D10" w:rsidRPr="00927682">
        <w:rPr>
          <w:szCs w:val="20"/>
          <w:lang w:val="en-GB" w:eastAsia="en-GB"/>
        </w:rPr>
        <w:t xml:space="preserve"> results</w:t>
      </w:r>
      <w:r w:rsidR="001D4D96" w:rsidRPr="00927682">
        <w:rPr>
          <w:szCs w:val="20"/>
          <w:lang w:val="en-GB" w:eastAsia="en-GB"/>
        </w:rPr>
        <w:t xml:space="preserve">. </w:t>
      </w:r>
      <w:r w:rsidR="008110CC" w:rsidRPr="00927682">
        <w:rPr>
          <w:szCs w:val="20"/>
          <w:lang w:val="en-GB" w:eastAsia="en-GB"/>
        </w:rPr>
        <w:t xml:space="preserve">The trend of the results with forward speed is </w:t>
      </w:r>
      <w:r w:rsidR="00505D10" w:rsidRPr="00927682">
        <w:rPr>
          <w:szCs w:val="20"/>
          <w:lang w:val="en-GB" w:eastAsia="en-GB"/>
        </w:rPr>
        <w:t>similar to the one</w:t>
      </w:r>
      <w:r w:rsidR="008110CC" w:rsidRPr="00927682">
        <w:rPr>
          <w:szCs w:val="20"/>
          <w:lang w:val="en-GB" w:eastAsia="en-GB"/>
        </w:rPr>
        <w:t xml:space="preserve"> </w:t>
      </w:r>
      <w:r w:rsidR="0031025F" w:rsidRPr="00927682">
        <w:rPr>
          <w:szCs w:val="20"/>
          <w:lang w:val="en-GB" w:eastAsia="en-GB"/>
        </w:rPr>
        <w:t>at zero</w:t>
      </w:r>
      <w:r w:rsidR="008110CC" w:rsidRPr="00927682">
        <w:rPr>
          <w:szCs w:val="20"/>
          <w:lang w:val="en-GB" w:eastAsia="en-GB"/>
        </w:rPr>
        <w:t xml:space="preserve"> speed. </w:t>
      </w:r>
      <w:r w:rsidR="0031025F" w:rsidRPr="00927682">
        <w:rPr>
          <w:szCs w:val="20"/>
          <w:lang w:val="en-GB" w:eastAsia="en-GB"/>
        </w:rPr>
        <w:t>T</w:t>
      </w:r>
      <w:r w:rsidR="00505D10" w:rsidRPr="00927682">
        <w:rPr>
          <w:szCs w:val="20"/>
          <w:lang w:val="en-GB" w:eastAsia="en-GB"/>
        </w:rPr>
        <w:t>he</w:t>
      </w:r>
      <w:r w:rsidR="0031025F" w:rsidRPr="00927682">
        <w:rPr>
          <w:szCs w:val="20"/>
          <w:lang w:val="en-GB" w:eastAsia="en-GB"/>
        </w:rPr>
        <w:t xml:space="preserve"> obtained</w:t>
      </w:r>
      <w:r w:rsidR="00505D10" w:rsidRPr="00927682">
        <w:rPr>
          <w:szCs w:val="20"/>
          <w:lang w:val="en-GB" w:eastAsia="en-GB"/>
        </w:rPr>
        <w:t xml:space="preserve"> dispersion is</w:t>
      </w:r>
      <w:r w:rsidR="001D4D96" w:rsidRPr="00927682">
        <w:rPr>
          <w:szCs w:val="20"/>
          <w:lang w:val="en-GB" w:eastAsia="en-GB"/>
        </w:rPr>
        <w:t xml:space="preserve"> lower with forward speed</w:t>
      </w:r>
      <w:r w:rsidR="0031025F" w:rsidRPr="00927682">
        <w:rPr>
          <w:szCs w:val="20"/>
          <w:lang w:val="en-GB" w:eastAsia="en-GB"/>
        </w:rPr>
        <w:t xml:space="preserve"> than </w:t>
      </w:r>
      <w:r w:rsidR="002B04AA">
        <w:rPr>
          <w:szCs w:val="20"/>
          <w:lang w:val="en-GB" w:eastAsia="en-GB"/>
        </w:rPr>
        <w:t>at zero-speed</w:t>
      </w:r>
      <w:r w:rsidR="001D4D96" w:rsidRPr="00927682">
        <w:rPr>
          <w:szCs w:val="20"/>
          <w:lang w:val="en-GB" w:eastAsia="en-GB"/>
        </w:rPr>
        <w:t xml:space="preserve">. However, more dissipation is obtained </w:t>
      </w:r>
      <w:r w:rsidR="0031025F" w:rsidRPr="00927682">
        <w:rPr>
          <w:szCs w:val="20"/>
          <w:lang w:val="en-GB" w:eastAsia="en-GB"/>
        </w:rPr>
        <w:t>in this case</w:t>
      </w:r>
      <w:r w:rsidR="00505D10" w:rsidRPr="00927682">
        <w:rPr>
          <w:szCs w:val="20"/>
          <w:lang w:val="en-GB" w:eastAsia="en-GB"/>
        </w:rPr>
        <w:t>.</w:t>
      </w:r>
      <w:r w:rsidR="001D4D96" w:rsidRPr="00927682">
        <w:rPr>
          <w:szCs w:val="20"/>
          <w:lang w:val="en-GB" w:eastAsia="en-GB"/>
        </w:rPr>
        <w:t xml:space="preserve"> </w:t>
      </w:r>
      <w:r w:rsidR="00505D10" w:rsidRPr="00927682">
        <w:rPr>
          <w:szCs w:val="20"/>
          <w:lang w:val="en-GB" w:eastAsia="en-GB"/>
        </w:rPr>
        <w:t>In particular, with Grid</w:t>
      </w:r>
      <w:r w:rsidR="00505D10" w:rsidRPr="00927682">
        <w:rPr>
          <w:lang w:val="en-GB" w:eastAsia="en-US"/>
        </w:rPr>
        <w:t>-</w:t>
      </w:r>
      <w:r w:rsidR="00505D10" w:rsidRPr="00927682">
        <w:rPr>
          <w:szCs w:val="20"/>
          <w:lang w:val="en-GB" w:eastAsia="en-GB"/>
        </w:rPr>
        <w:t xml:space="preserve">3 and </w:t>
      </w:r>
      <w:r w:rsidR="00505D10" w:rsidRPr="00927682">
        <w:rPr>
          <w:lang w:val="en-GB" w:eastAsia="en-US"/>
        </w:rPr>
        <w:t>Δt = Te/200</w:t>
      </w:r>
      <w:r w:rsidR="0031025F" w:rsidRPr="00927682">
        <w:rPr>
          <w:lang w:val="en-GB" w:eastAsia="en-US"/>
        </w:rPr>
        <w:t>, which was chosen as best compromise for zero speed,</w:t>
      </w:r>
      <w:r w:rsidR="00505D10" w:rsidRPr="00927682">
        <w:rPr>
          <w:lang w:val="en-GB" w:eastAsia="en-US"/>
        </w:rPr>
        <w:t xml:space="preserve"> dissipation between -1.1% and -1.4% </w:t>
      </w:r>
      <w:r w:rsidR="0031025F" w:rsidRPr="00927682">
        <w:rPr>
          <w:lang w:val="en-GB" w:eastAsia="en-US"/>
        </w:rPr>
        <w:t>is</w:t>
      </w:r>
      <w:r w:rsidR="00505D10" w:rsidRPr="00927682">
        <w:rPr>
          <w:lang w:val="en-GB" w:eastAsia="en-US"/>
        </w:rPr>
        <w:t xml:space="preserve"> obtained. Going to</w:t>
      </w:r>
      <w:r w:rsidR="00505D10" w:rsidRPr="00927682">
        <w:rPr>
          <w:szCs w:val="20"/>
          <w:lang w:val="en-GB" w:eastAsia="en-GB"/>
        </w:rPr>
        <w:t xml:space="preserve"> the finest time step and finest grid, the </w:t>
      </w:r>
      <w:r w:rsidR="00505D10" w:rsidRPr="00927682">
        <w:rPr>
          <w:lang w:val="en-GB" w:eastAsia="en-US"/>
        </w:rPr>
        <w:t xml:space="preserve">dissipation </w:t>
      </w:r>
      <w:r w:rsidR="00505D10" w:rsidRPr="00927682">
        <w:rPr>
          <w:szCs w:val="20"/>
          <w:lang w:val="en-GB" w:eastAsia="en-GB"/>
        </w:rPr>
        <w:t xml:space="preserve">values </w:t>
      </w:r>
      <w:r w:rsidR="0031025F" w:rsidRPr="00927682">
        <w:rPr>
          <w:szCs w:val="20"/>
          <w:lang w:val="en-GB" w:eastAsia="en-GB"/>
        </w:rPr>
        <w:t>decreases towards</w:t>
      </w:r>
      <w:r w:rsidR="00505D10" w:rsidRPr="00927682">
        <w:rPr>
          <w:szCs w:val="20"/>
          <w:lang w:val="en-GB" w:eastAsia="en-GB"/>
        </w:rPr>
        <w:t xml:space="preserve"> 0.5%.</w:t>
      </w:r>
    </w:p>
    <w:tbl>
      <w:tblPr>
        <w:tblStyle w:val="Grigliatabella"/>
        <w:tblW w:w="0" w:type="auto"/>
        <w:tblInd w:w="108" w:type="dxa"/>
        <w:tblLook w:val="04A0" w:firstRow="1" w:lastRow="0" w:firstColumn="1" w:lastColumn="0" w:noHBand="0" w:noVBand="1"/>
      </w:tblPr>
      <w:tblGrid>
        <w:gridCol w:w="700"/>
        <w:gridCol w:w="1143"/>
        <w:gridCol w:w="1059"/>
        <w:gridCol w:w="1059"/>
        <w:gridCol w:w="1059"/>
        <w:gridCol w:w="1059"/>
        <w:gridCol w:w="1009"/>
      </w:tblGrid>
      <w:tr w:rsidR="00E26062" w:rsidRPr="00927682" w:rsidTr="00E26062">
        <w:trPr>
          <w:trHeight w:val="138"/>
        </w:trPr>
        <w:tc>
          <w:tcPr>
            <w:tcW w:w="1843" w:type="dxa"/>
            <w:gridSpan w:val="2"/>
            <w:shd w:val="clear" w:color="auto" w:fill="auto"/>
            <w:vAlign w:val="center"/>
          </w:tcPr>
          <w:p w:rsidR="00E26062" w:rsidRPr="00927682" w:rsidRDefault="00691007" w:rsidP="00E26062">
            <w:pPr>
              <w:ind w:firstLine="0"/>
              <w:jc w:val="center"/>
              <w:rPr>
                <w:b/>
                <w:sz w:val="12"/>
                <w:szCs w:val="12"/>
                <w:lang w:val="en-GB" w:eastAsia="en-US"/>
              </w:rPr>
            </w:pPr>
            <w:r>
              <w:rPr>
                <w:lang w:val="en-GB" w:eastAsia="en-US"/>
              </w:rPr>
              <w:tab/>
            </w:r>
            <w:r w:rsidR="00E26062" w:rsidRPr="00927682">
              <w:rPr>
                <w:b/>
                <w:sz w:val="12"/>
                <w:szCs w:val="12"/>
                <w:lang w:val="en-GB" w:eastAsia="en-US"/>
              </w:rPr>
              <w:t>Grid number</w:t>
            </w:r>
          </w:p>
        </w:tc>
        <w:tc>
          <w:tcPr>
            <w:tcW w:w="1059" w:type="dxa"/>
            <w:shd w:val="clear" w:color="auto" w:fill="auto"/>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1</w:t>
            </w:r>
          </w:p>
        </w:tc>
        <w:tc>
          <w:tcPr>
            <w:tcW w:w="1059" w:type="dxa"/>
            <w:shd w:val="clear" w:color="auto" w:fill="auto"/>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2</w:t>
            </w:r>
          </w:p>
        </w:tc>
        <w:tc>
          <w:tcPr>
            <w:tcW w:w="1059" w:type="dxa"/>
            <w:shd w:val="clear" w:color="auto" w:fill="auto"/>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3</w:t>
            </w:r>
          </w:p>
        </w:tc>
        <w:tc>
          <w:tcPr>
            <w:tcW w:w="1059" w:type="dxa"/>
            <w:shd w:val="clear" w:color="auto" w:fill="auto"/>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4</w:t>
            </w:r>
          </w:p>
        </w:tc>
        <w:tc>
          <w:tcPr>
            <w:tcW w:w="1009" w:type="dxa"/>
            <w:shd w:val="clear" w:color="auto" w:fill="auto"/>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5</w:t>
            </w:r>
          </w:p>
        </w:tc>
      </w:tr>
      <w:tr w:rsidR="00E26062" w:rsidRPr="00927682" w:rsidTr="00E26062">
        <w:trPr>
          <w:trHeight w:val="138"/>
        </w:trPr>
        <w:tc>
          <w:tcPr>
            <w:tcW w:w="700" w:type="dxa"/>
            <w:vMerge w:val="restart"/>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Time step ∆t</w:t>
            </w:r>
          </w:p>
        </w:tc>
        <w:tc>
          <w:tcPr>
            <w:tcW w:w="1143" w:type="dxa"/>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Te/100</w:t>
            </w: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0.11</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09" w:type="dxa"/>
            <w:shd w:val="clear" w:color="auto" w:fill="C0504D" w:themeFill="accent2"/>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0.45</w:t>
            </w:r>
          </w:p>
        </w:tc>
      </w:tr>
      <w:tr w:rsidR="00E26062" w:rsidRPr="00927682" w:rsidTr="00E26062">
        <w:trPr>
          <w:trHeight w:val="138"/>
        </w:trPr>
        <w:tc>
          <w:tcPr>
            <w:tcW w:w="700" w:type="dxa"/>
            <w:vMerge/>
            <w:shd w:val="clear" w:color="auto" w:fill="auto"/>
            <w:vAlign w:val="center"/>
          </w:tcPr>
          <w:p w:rsidR="00E26062" w:rsidRPr="00927682" w:rsidRDefault="00E26062" w:rsidP="00E26062">
            <w:pPr>
              <w:ind w:firstLine="0"/>
              <w:jc w:val="center"/>
              <w:rPr>
                <w:b/>
                <w:sz w:val="12"/>
                <w:szCs w:val="12"/>
                <w:lang w:val="en-GB" w:eastAsia="en-US"/>
              </w:rPr>
            </w:pPr>
          </w:p>
        </w:tc>
        <w:tc>
          <w:tcPr>
            <w:tcW w:w="1143" w:type="dxa"/>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Te/150</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0.10</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09" w:type="dxa"/>
            <w:shd w:val="clear" w:color="auto" w:fill="C0504D" w:themeFill="accent2"/>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0.30</w:t>
            </w:r>
          </w:p>
        </w:tc>
      </w:tr>
      <w:tr w:rsidR="00E26062" w:rsidRPr="00927682" w:rsidTr="00E26062">
        <w:trPr>
          <w:trHeight w:val="138"/>
        </w:trPr>
        <w:tc>
          <w:tcPr>
            <w:tcW w:w="700" w:type="dxa"/>
            <w:vMerge/>
            <w:shd w:val="clear" w:color="auto" w:fill="auto"/>
            <w:vAlign w:val="center"/>
          </w:tcPr>
          <w:p w:rsidR="00E26062" w:rsidRPr="00927682" w:rsidRDefault="00E26062" w:rsidP="00E26062">
            <w:pPr>
              <w:ind w:firstLine="0"/>
              <w:jc w:val="center"/>
              <w:rPr>
                <w:b/>
                <w:sz w:val="12"/>
                <w:szCs w:val="12"/>
                <w:lang w:val="en-GB" w:eastAsia="en-US"/>
              </w:rPr>
            </w:pPr>
          </w:p>
        </w:tc>
        <w:tc>
          <w:tcPr>
            <w:tcW w:w="1143" w:type="dxa"/>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Te/200</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0.12</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0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0.22</w:t>
            </w:r>
          </w:p>
        </w:tc>
      </w:tr>
      <w:tr w:rsidR="00E26062" w:rsidRPr="00927682" w:rsidTr="00E26062">
        <w:trPr>
          <w:trHeight w:val="138"/>
        </w:trPr>
        <w:tc>
          <w:tcPr>
            <w:tcW w:w="700" w:type="dxa"/>
            <w:vMerge/>
            <w:shd w:val="clear" w:color="auto" w:fill="auto"/>
            <w:vAlign w:val="center"/>
          </w:tcPr>
          <w:p w:rsidR="00E26062" w:rsidRPr="00927682" w:rsidRDefault="00E26062" w:rsidP="00E26062">
            <w:pPr>
              <w:ind w:firstLine="0"/>
              <w:jc w:val="center"/>
              <w:rPr>
                <w:b/>
                <w:sz w:val="12"/>
                <w:szCs w:val="12"/>
                <w:lang w:val="en-GB" w:eastAsia="en-US"/>
              </w:rPr>
            </w:pPr>
          </w:p>
        </w:tc>
        <w:tc>
          <w:tcPr>
            <w:tcW w:w="1143" w:type="dxa"/>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Te/300</w:t>
            </w: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7F7F7F" w:themeFill="text1" w:themeFillTint="80"/>
            <w:vAlign w:val="center"/>
          </w:tcPr>
          <w:p w:rsidR="00E26062" w:rsidRPr="00927682" w:rsidRDefault="00E26062" w:rsidP="00E26062">
            <w:pPr>
              <w:ind w:firstLine="0"/>
              <w:jc w:val="center"/>
              <w:rPr>
                <w:sz w:val="12"/>
                <w:szCs w:val="12"/>
                <w:lang w:val="en-GB" w:eastAsia="en-US"/>
              </w:rPr>
            </w:pP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0.10</w:t>
            </w:r>
          </w:p>
        </w:tc>
        <w:tc>
          <w:tcPr>
            <w:tcW w:w="100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0.15</w:t>
            </w:r>
          </w:p>
        </w:tc>
      </w:tr>
      <w:tr w:rsidR="00E26062" w:rsidRPr="00927682" w:rsidTr="00E26062">
        <w:trPr>
          <w:trHeight w:val="138"/>
        </w:trPr>
        <w:tc>
          <w:tcPr>
            <w:tcW w:w="700" w:type="dxa"/>
            <w:vMerge/>
            <w:shd w:val="clear" w:color="auto" w:fill="auto"/>
            <w:vAlign w:val="center"/>
          </w:tcPr>
          <w:p w:rsidR="00E26062" w:rsidRPr="00927682" w:rsidRDefault="00E26062" w:rsidP="00E26062">
            <w:pPr>
              <w:ind w:firstLine="0"/>
              <w:jc w:val="center"/>
              <w:rPr>
                <w:b/>
                <w:sz w:val="12"/>
                <w:szCs w:val="12"/>
                <w:lang w:val="en-GB" w:eastAsia="en-US"/>
              </w:rPr>
            </w:pPr>
          </w:p>
        </w:tc>
        <w:tc>
          <w:tcPr>
            <w:tcW w:w="1143" w:type="dxa"/>
            <w:shd w:val="clear" w:color="auto" w:fill="auto"/>
            <w:vAlign w:val="center"/>
          </w:tcPr>
          <w:p w:rsidR="00E26062" w:rsidRPr="00927682" w:rsidRDefault="00E26062" w:rsidP="00E26062">
            <w:pPr>
              <w:ind w:firstLine="0"/>
              <w:jc w:val="center"/>
              <w:rPr>
                <w:b/>
                <w:sz w:val="12"/>
                <w:szCs w:val="12"/>
                <w:lang w:val="en-GB" w:eastAsia="en-US"/>
              </w:rPr>
            </w:pPr>
            <w:r w:rsidRPr="00927682">
              <w:rPr>
                <w:b/>
                <w:sz w:val="12"/>
                <w:szCs w:val="12"/>
                <w:lang w:val="en-GB" w:eastAsia="en-US"/>
              </w:rPr>
              <w:t>Te/400</w:t>
            </w: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0.03</w:t>
            </w: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0.04</w:t>
            </w: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0.06</w:t>
            </w:r>
          </w:p>
        </w:tc>
        <w:tc>
          <w:tcPr>
            <w:tcW w:w="1059" w:type="dxa"/>
            <w:shd w:val="clear" w:color="auto" w:fill="92D050"/>
            <w:vAlign w:val="center"/>
          </w:tcPr>
          <w:p w:rsidR="00E26062" w:rsidRPr="00927682" w:rsidRDefault="00E26062" w:rsidP="00E26062">
            <w:pPr>
              <w:ind w:firstLine="0"/>
              <w:jc w:val="center"/>
              <w:rPr>
                <w:sz w:val="12"/>
                <w:szCs w:val="12"/>
                <w:lang w:val="en-GB" w:eastAsia="en-US"/>
              </w:rPr>
            </w:pPr>
            <w:r w:rsidRPr="00927682">
              <w:rPr>
                <w:sz w:val="12"/>
                <w:szCs w:val="12"/>
                <w:lang w:val="en-GB" w:eastAsia="en-US"/>
              </w:rPr>
              <w:t>CFL = 0.07</w:t>
            </w:r>
          </w:p>
        </w:tc>
        <w:tc>
          <w:tcPr>
            <w:tcW w:w="1009" w:type="dxa"/>
            <w:shd w:val="clear" w:color="auto" w:fill="92D050"/>
            <w:vAlign w:val="center"/>
          </w:tcPr>
          <w:p w:rsidR="00E26062" w:rsidRPr="00927682" w:rsidRDefault="00E26062" w:rsidP="00E26062">
            <w:pPr>
              <w:keepNext/>
              <w:ind w:firstLine="0"/>
              <w:jc w:val="center"/>
              <w:rPr>
                <w:sz w:val="12"/>
                <w:szCs w:val="12"/>
                <w:lang w:val="en-GB" w:eastAsia="en-US"/>
              </w:rPr>
            </w:pPr>
            <w:r w:rsidRPr="00927682">
              <w:rPr>
                <w:sz w:val="12"/>
                <w:szCs w:val="12"/>
                <w:lang w:val="en-GB" w:eastAsia="en-US"/>
              </w:rPr>
              <w:t>CFL = 0.11</w:t>
            </w:r>
          </w:p>
        </w:tc>
      </w:tr>
    </w:tbl>
    <w:p w:rsidR="00E26062" w:rsidRPr="00927682" w:rsidRDefault="00E26062" w:rsidP="0086128B">
      <w:pPr>
        <w:pStyle w:val="Didascalia"/>
        <w:jc w:val="center"/>
        <w:rPr>
          <w:szCs w:val="20"/>
          <w:lang w:val="en-GB" w:eastAsia="en-GB"/>
        </w:rPr>
      </w:pPr>
      <w:bookmarkStart w:id="27" w:name="_Ref509839825"/>
      <w:r w:rsidRPr="00DC271A">
        <w:rPr>
          <w:b/>
        </w:rPr>
        <w:t xml:space="preserve">Figure </w:t>
      </w:r>
      <w:r w:rsidR="00481873" w:rsidRPr="00DC271A">
        <w:rPr>
          <w:b/>
        </w:rPr>
        <w:fldChar w:fldCharType="begin"/>
      </w:r>
      <w:r w:rsidRPr="00DC271A">
        <w:rPr>
          <w:b/>
        </w:rPr>
        <w:instrText xml:space="preserve"> SEQ Figure \* ARABIC </w:instrText>
      </w:r>
      <w:r w:rsidR="00481873" w:rsidRPr="00DC271A">
        <w:rPr>
          <w:b/>
        </w:rPr>
        <w:fldChar w:fldCharType="separate"/>
      </w:r>
      <w:r w:rsidR="00083D71">
        <w:rPr>
          <w:b/>
          <w:noProof/>
        </w:rPr>
        <w:t>7</w:t>
      </w:r>
      <w:r w:rsidR="00481873" w:rsidRPr="00DC271A">
        <w:rPr>
          <w:b/>
        </w:rPr>
        <w:fldChar w:fldCharType="end"/>
      </w:r>
      <w:bookmarkEnd w:id="27"/>
      <w:r>
        <w:t xml:space="preserve"> </w:t>
      </w:r>
      <w:r w:rsidRPr="007B7683">
        <w:t>Grid characteristics for the 5 wave amplitudes and tested cases</w:t>
      </w:r>
    </w:p>
    <w:p w:rsidR="008110CC" w:rsidRDefault="00E75CD3" w:rsidP="00E75CD3">
      <w:pPr>
        <w:ind w:firstLine="0"/>
        <w:jc w:val="center"/>
        <w:rPr>
          <w:noProof/>
          <w:sz w:val="2"/>
          <w:lang w:val="en-GB" w:eastAsia="en-GB"/>
        </w:rPr>
      </w:pPr>
      <w:r w:rsidRPr="00E75CD3">
        <w:rPr>
          <w:noProof/>
          <w:szCs w:val="20"/>
          <w:lang w:val="it-IT" w:eastAsia="it-IT"/>
        </w:rPr>
        <w:drawing>
          <wp:inline distT="0" distB="0" distL="0" distR="0" wp14:anchorId="03FCF660" wp14:editId="1A847301">
            <wp:extent cx="1953260" cy="1259840"/>
            <wp:effectExtent l="19050" t="0" r="8890" b="0"/>
            <wp:docPr id="8" name="Picture 5" descr="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rsion.png"/>
                    <pic:cNvPicPr/>
                  </pic:nvPicPr>
                  <pic:blipFill>
                    <a:blip r:embed="rId30" cstate="print"/>
                    <a:srcRect t="8152" r="2772" b="8082"/>
                    <a:stretch>
                      <a:fillRect/>
                    </a:stretch>
                  </pic:blipFill>
                  <pic:spPr>
                    <a:xfrm>
                      <a:off x="0" y="0"/>
                      <a:ext cx="1953260" cy="1259840"/>
                    </a:xfrm>
                    <a:prstGeom prst="rect">
                      <a:avLst/>
                    </a:prstGeom>
                  </pic:spPr>
                </pic:pic>
              </a:graphicData>
            </a:graphic>
          </wp:inline>
        </w:drawing>
      </w:r>
      <w:r w:rsidRPr="00E75CD3">
        <w:rPr>
          <w:noProof/>
          <w:szCs w:val="20"/>
          <w:lang w:val="it-IT" w:eastAsia="it-IT"/>
        </w:rPr>
        <w:drawing>
          <wp:inline distT="0" distB="0" distL="0" distR="0" wp14:anchorId="663CB4B1" wp14:editId="41ECE782">
            <wp:extent cx="1974850" cy="1259840"/>
            <wp:effectExtent l="19050" t="0" r="6350" b="0"/>
            <wp:docPr id="10" name="Picture 7" descr="Diss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ipation.png"/>
                    <pic:cNvPicPr/>
                  </pic:nvPicPr>
                  <pic:blipFill>
                    <a:blip r:embed="rId31" cstate="print"/>
                    <a:srcRect t="8696" r="2898" b="8132"/>
                    <a:stretch>
                      <a:fillRect/>
                    </a:stretch>
                  </pic:blipFill>
                  <pic:spPr>
                    <a:xfrm>
                      <a:off x="0" y="0"/>
                      <a:ext cx="1974850" cy="1259840"/>
                    </a:xfrm>
                    <a:prstGeom prst="rect">
                      <a:avLst/>
                    </a:prstGeom>
                  </pic:spPr>
                </pic:pic>
              </a:graphicData>
            </a:graphic>
          </wp:inline>
        </w:drawing>
      </w:r>
    </w:p>
    <w:p w:rsidR="00E75CD3" w:rsidRPr="00E75CD3" w:rsidRDefault="00E75CD3" w:rsidP="00E75CD3">
      <w:pPr>
        <w:ind w:firstLine="0"/>
        <w:jc w:val="center"/>
        <w:rPr>
          <w:sz w:val="16"/>
          <w:szCs w:val="20"/>
          <w:lang w:val="en-GB" w:eastAsia="en-GB"/>
        </w:rPr>
      </w:pPr>
      <w:bookmarkStart w:id="28" w:name="_Ref509236200"/>
      <w:r w:rsidRPr="00E75CD3">
        <w:rPr>
          <w:b/>
          <w:sz w:val="16"/>
          <w:szCs w:val="16"/>
        </w:rPr>
        <w:t xml:space="preserve">Figure </w:t>
      </w:r>
      <w:r w:rsidR="00481873" w:rsidRPr="00E75CD3">
        <w:rPr>
          <w:b/>
          <w:sz w:val="16"/>
          <w:szCs w:val="16"/>
        </w:rPr>
        <w:fldChar w:fldCharType="begin"/>
      </w:r>
      <w:r w:rsidRPr="00E75CD3">
        <w:rPr>
          <w:b/>
          <w:sz w:val="16"/>
          <w:szCs w:val="16"/>
        </w:rPr>
        <w:instrText xml:space="preserve"> SEQ Figure \* ARABIC </w:instrText>
      </w:r>
      <w:r w:rsidR="00481873" w:rsidRPr="00E75CD3">
        <w:rPr>
          <w:b/>
          <w:sz w:val="16"/>
          <w:szCs w:val="16"/>
        </w:rPr>
        <w:fldChar w:fldCharType="separate"/>
      </w:r>
      <w:r w:rsidR="00083D71">
        <w:rPr>
          <w:b/>
          <w:noProof/>
          <w:sz w:val="16"/>
          <w:szCs w:val="16"/>
        </w:rPr>
        <w:t>8</w:t>
      </w:r>
      <w:r w:rsidR="00481873" w:rsidRPr="00E75CD3">
        <w:rPr>
          <w:b/>
          <w:sz w:val="16"/>
          <w:szCs w:val="16"/>
        </w:rPr>
        <w:fldChar w:fldCharType="end"/>
      </w:r>
      <w:bookmarkEnd w:id="28"/>
      <w:r w:rsidRPr="00E75CD3">
        <w:rPr>
          <w:sz w:val="16"/>
          <w:szCs w:val="16"/>
        </w:rPr>
        <w:t xml:space="preserve"> Wave dispersion and dissipation results with forward speed (10 knots).</w:t>
      </w:r>
    </w:p>
    <w:p w:rsidR="00594DEC" w:rsidRPr="00927682" w:rsidRDefault="00594DEC" w:rsidP="009E02B4">
      <w:pPr>
        <w:ind w:firstLine="0"/>
        <w:rPr>
          <w:sz w:val="2"/>
          <w:lang w:eastAsia="en-US"/>
        </w:rPr>
      </w:pPr>
    </w:p>
    <w:p w:rsidR="00A17F2D" w:rsidRPr="00927682" w:rsidRDefault="00A17F2D" w:rsidP="00A17F2D">
      <w:pPr>
        <w:pStyle w:val="Titolo2"/>
        <w:rPr>
          <w:rFonts w:cs="Times New Roman"/>
        </w:rPr>
      </w:pPr>
      <w:bookmarkStart w:id="29" w:name="_Toc509756800"/>
      <w:r w:rsidRPr="00927682">
        <w:rPr>
          <w:rFonts w:cs="Times New Roman"/>
        </w:rPr>
        <w:t>Reflection coefficient in deep water</w:t>
      </w:r>
      <w:bookmarkEnd w:id="29"/>
    </w:p>
    <w:p w:rsidR="00FB5EBE" w:rsidRPr="00927682" w:rsidRDefault="00A17F2D" w:rsidP="00FB5EBE">
      <w:pPr>
        <w:pStyle w:val="NoindentNormal"/>
        <w:rPr>
          <w:lang w:val="en-GB" w:eastAsia="en-US"/>
        </w:rPr>
      </w:pPr>
      <w:r w:rsidRPr="00927682">
        <w:rPr>
          <w:lang w:val="en-GB" w:eastAsia="en-US"/>
        </w:rPr>
        <w:t xml:space="preserve">To </w:t>
      </w:r>
      <w:r w:rsidR="005322FF" w:rsidRPr="00927682">
        <w:rPr>
          <w:lang w:val="en-GB" w:eastAsia="en-US"/>
        </w:rPr>
        <w:t>assess the</w:t>
      </w:r>
      <w:r w:rsidRPr="00927682">
        <w:rPr>
          <w:lang w:val="en-GB" w:eastAsia="en-US"/>
        </w:rPr>
        <w:t xml:space="preserve"> reflection</w:t>
      </w:r>
      <w:r w:rsidR="005322FF" w:rsidRPr="00927682">
        <w:rPr>
          <w:lang w:val="en-GB" w:eastAsia="en-US"/>
        </w:rPr>
        <w:t xml:space="preserve"> from the downstream boundary</w:t>
      </w:r>
      <w:r w:rsidRPr="00927682">
        <w:rPr>
          <w:lang w:val="en-GB" w:eastAsia="en-US"/>
        </w:rPr>
        <w:t xml:space="preserve">, 66 simulations have been carried out for </w:t>
      </w:r>
      <w:r w:rsidR="002B04AA">
        <w:rPr>
          <w:lang w:val="en-GB" w:eastAsia="en-US"/>
        </w:rPr>
        <w:t>3</w:t>
      </w:r>
      <w:r w:rsidRPr="00927682">
        <w:rPr>
          <w:lang w:val="en-GB" w:eastAsia="en-US"/>
        </w:rPr>
        <w:t xml:space="preserve"> wave frequencies</w:t>
      </w:r>
      <w:r w:rsidR="00FB5EBE" w:rsidRPr="00927682">
        <w:rPr>
          <w:lang w:val="en-GB" w:eastAsia="en-US"/>
        </w:rPr>
        <w:t xml:space="preserve"> (0.50 rad/s, 0.75 rad/s and 1.00 rad/s)</w:t>
      </w:r>
      <w:r w:rsidRPr="00927682">
        <w:rPr>
          <w:lang w:val="en-GB" w:eastAsia="en-US"/>
        </w:rPr>
        <w:t xml:space="preserve">, </w:t>
      </w:r>
      <w:r w:rsidR="002B04AA">
        <w:rPr>
          <w:lang w:val="en-GB" w:eastAsia="en-US"/>
        </w:rPr>
        <w:t>2</w:t>
      </w:r>
      <w:r w:rsidRPr="00927682">
        <w:rPr>
          <w:lang w:val="en-GB" w:eastAsia="en-US"/>
        </w:rPr>
        <w:t xml:space="preserve"> time steps</w:t>
      </w:r>
      <w:r w:rsidR="00FB5EBE" w:rsidRPr="00927682">
        <w:rPr>
          <w:lang w:val="en-GB" w:eastAsia="en-US"/>
        </w:rPr>
        <w:t xml:space="preserve"> (Te/200 and Te/800)</w:t>
      </w:r>
      <w:r w:rsidR="002B04AA">
        <w:rPr>
          <w:lang w:val="en-GB" w:eastAsia="en-US"/>
        </w:rPr>
        <w:t xml:space="preserve"> and</w:t>
      </w:r>
      <w:r w:rsidRPr="00927682">
        <w:rPr>
          <w:lang w:val="en-GB" w:eastAsia="en-US"/>
        </w:rPr>
        <w:t xml:space="preserve"> </w:t>
      </w:r>
      <w:r w:rsidR="002B04AA">
        <w:rPr>
          <w:lang w:val="en-GB" w:eastAsia="en-US"/>
        </w:rPr>
        <w:t>3</w:t>
      </w:r>
      <w:r w:rsidRPr="00927682">
        <w:rPr>
          <w:lang w:val="en-GB" w:eastAsia="en-US"/>
        </w:rPr>
        <w:t xml:space="preserve"> forward speed</w:t>
      </w:r>
      <w:r w:rsidR="002B04AA">
        <w:rPr>
          <w:lang w:val="en-GB" w:eastAsia="en-US"/>
        </w:rPr>
        <w:t>s</w:t>
      </w:r>
      <w:r w:rsidRPr="00927682">
        <w:rPr>
          <w:lang w:val="en-GB" w:eastAsia="en-US"/>
        </w:rPr>
        <w:t xml:space="preserve"> </w:t>
      </w:r>
      <w:r w:rsidR="00FB5EBE" w:rsidRPr="00927682">
        <w:rPr>
          <w:lang w:val="en-GB" w:eastAsia="en-US"/>
        </w:rPr>
        <w:t>(0.0 kn, 5.0 kn, and 10.0 kn)</w:t>
      </w:r>
      <w:r w:rsidR="005322FF" w:rsidRPr="00927682">
        <w:rPr>
          <w:lang w:val="en-GB" w:eastAsia="en-US"/>
        </w:rPr>
        <w:t>.</w:t>
      </w:r>
      <w:r w:rsidR="00FB5EBE" w:rsidRPr="00927682">
        <w:rPr>
          <w:lang w:val="en-GB" w:eastAsia="en-US"/>
        </w:rPr>
        <w:t xml:space="preserve"> </w:t>
      </w:r>
      <w:r w:rsidR="005322FF" w:rsidRPr="00927682">
        <w:rPr>
          <w:lang w:val="en-GB" w:eastAsia="en-US"/>
        </w:rPr>
        <w:t>A</w:t>
      </w:r>
      <w:r w:rsidRPr="00927682">
        <w:rPr>
          <w:lang w:val="en-GB" w:eastAsia="en-US"/>
        </w:rPr>
        <w:t xml:space="preserve"> wide range of </w:t>
      </w:r>
      <w:r w:rsidR="005322FF" w:rsidRPr="00927682">
        <w:rPr>
          <w:lang w:val="en-GB" w:eastAsia="en-US"/>
        </w:rPr>
        <w:t xml:space="preserve">maximum absorption </w:t>
      </w:r>
      <w:r w:rsidR="00A56DB3">
        <w:rPr>
          <w:lang w:val="en-GB" w:eastAsia="en-US"/>
        </w:rPr>
        <w:t>f</w:t>
      </w:r>
      <w:r w:rsidR="00A56DB3" w:rsidRPr="00A56DB3">
        <w:rPr>
          <w:vertAlign w:val="subscript"/>
          <w:lang w:val="en-GB" w:eastAsia="en-US"/>
        </w:rPr>
        <w:t>max</w:t>
      </w:r>
      <w:r w:rsidR="005322FF" w:rsidRPr="00927682">
        <w:rPr>
          <w:lang w:val="en-GB" w:eastAsia="en-US"/>
        </w:rPr>
        <w:t xml:space="preserve"> is also covered</w:t>
      </w:r>
      <w:r w:rsidRPr="00927682">
        <w:rPr>
          <w:lang w:val="en-GB" w:eastAsia="en-US"/>
        </w:rPr>
        <w:t>. All simulations are carried out in a 2D domain</w:t>
      </w:r>
      <w:r w:rsidR="00FB5EBE" w:rsidRPr="00927682">
        <w:rPr>
          <w:lang w:val="en-GB" w:eastAsia="en-US"/>
        </w:rPr>
        <w:t xml:space="preserve"> similar to the one de</w:t>
      </w:r>
      <w:r w:rsidR="005322FF" w:rsidRPr="00927682">
        <w:rPr>
          <w:lang w:val="en-GB" w:eastAsia="en-US"/>
        </w:rPr>
        <w:t>scribed in the previous section</w:t>
      </w:r>
      <w:r w:rsidR="00FB5EBE" w:rsidRPr="00927682">
        <w:rPr>
          <w:lang w:val="en-GB" w:eastAsia="en-US"/>
        </w:rPr>
        <w:t>.</w:t>
      </w:r>
    </w:p>
    <w:p w:rsidR="008E39E5" w:rsidRPr="00927682" w:rsidRDefault="00CA6066" w:rsidP="00FB5EBE">
      <w:pPr>
        <w:ind w:firstLine="0"/>
        <w:rPr>
          <w:lang w:val="en-GB" w:eastAsia="en-US"/>
        </w:rPr>
      </w:pPr>
      <w:r>
        <w:rPr>
          <w:lang w:val="en-GB" w:eastAsia="en-US"/>
        </w:rPr>
        <w:tab/>
      </w:r>
      <w:r w:rsidR="00481873">
        <w:rPr>
          <w:lang w:val="en-GB" w:eastAsia="en-US"/>
        </w:rPr>
        <w:fldChar w:fldCharType="begin"/>
      </w:r>
      <w:r w:rsidR="004E0E91">
        <w:rPr>
          <w:lang w:val="en-GB" w:eastAsia="en-US"/>
        </w:rPr>
        <w:instrText xml:space="preserve"> REF _Ref511375253 \h </w:instrText>
      </w:r>
      <w:r w:rsidR="00481873">
        <w:rPr>
          <w:lang w:val="en-GB" w:eastAsia="en-US"/>
        </w:rPr>
      </w:r>
      <w:r w:rsidR="00481873">
        <w:rPr>
          <w:lang w:val="en-GB" w:eastAsia="en-US"/>
        </w:rPr>
        <w:fldChar w:fldCharType="separate"/>
      </w:r>
      <w:r w:rsidR="00083D71" w:rsidRPr="00D16BB5">
        <w:rPr>
          <w:b/>
          <w:sz w:val="16"/>
        </w:rPr>
        <w:t xml:space="preserve">Figure </w:t>
      </w:r>
      <w:r w:rsidR="00083D71">
        <w:rPr>
          <w:b/>
          <w:noProof/>
          <w:sz w:val="16"/>
        </w:rPr>
        <w:t>9</w:t>
      </w:r>
      <w:r w:rsidR="00481873">
        <w:rPr>
          <w:lang w:val="en-GB" w:eastAsia="en-US"/>
        </w:rPr>
        <w:fldChar w:fldCharType="end"/>
      </w:r>
      <w:r w:rsidR="00EA2F51" w:rsidRPr="00A03835">
        <w:rPr>
          <w:szCs w:val="20"/>
          <w:lang w:val="en-GB" w:eastAsia="en-US"/>
        </w:rPr>
        <w:t xml:space="preserve"> </w:t>
      </w:r>
      <w:r w:rsidR="00FB5EBE" w:rsidRPr="00927682">
        <w:rPr>
          <w:lang w:val="en-GB" w:eastAsia="en-US"/>
        </w:rPr>
        <w:t>summarizes the reflection coefficient</w:t>
      </w:r>
      <w:r w:rsidR="002B04AA">
        <w:rPr>
          <w:lang w:val="en-GB" w:eastAsia="en-US"/>
        </w:rPr>
        <w:t>s</w:t>
      </w:r>
      <w:r w:rsidR="005322FF" w:rsidRPr="00927682">
        <w:rPr>
          <w:lang w:val="en-GB" w:eastAsia="en-US"/>
        </w:rPr>
        <w:t xml:space="preserve"> </w:t>
      </w:r>
      <w:r w:rsidR="002B04AA">
        <w:rPr>
          <w:lang w:val="en-GB" w:eastAsia="en-US"/>
        </w:rPr>
        <w:t>analyzed</w:t>
      </w:r>
      <w:r w:rsidR="00FB5EBE" w:rsidRPr="00927682">
        <w:rPr>
          <w:lang w:val="en-GB" w:eastAsia="en-US"/>
        </w:rPr>
        <w:t xml:space="preserve"> from all simulations. </w:t>
      </w:r>
      <w:r w:rsidR="005322FF" w:rsidRPr="00927682">
        <w:rPr>
          <w:lang w:val="en-GB" w:eastAsia="en-US"/>
        </w:rPr>
        <w:t>The results show</w:t>
      </w:r>
      <w:r w:rsidR="00375BE8" w:rsidRPr="00927682">
        <w:rPr>
          <w:lang w:val="en-GB" w:eastAsia="en-US"/>
        </w:rPr>
        <w:t xml:space="preserve"> that</w:t>
      </w:r>
      <w:r w:rsidR="002B04AA">
        <w:rPr>
          <w:lang w:val="en-GB" w:eastAsia="en-US"/>
        </w:rPr>
        <w:t xml:space="preserve"> </w:t>
      </w:r>
      <w:r w:rsidR="00375BE8" w:rsidRPr="00927682">
        <w:rPr>
          <w:lang w:val="en-GB" w:eastAsia="en-US"/>
        </w:rPr>
        <w:t xml:space="preserve">the minimum wave reflection is obtained for </w:t>
      </w:r>
      <w:r w:rsidR="00A56DB3">
        <w:rPr>
          <w:lang w:val="en-GB" w:eastAsia="en-US"/>
        </w:rPr>
        <w:t>f</w:t>
      </w:r>
      <w:r w:rsidR="00A56DB3" w:rsidRPr="00A56DB3">
        <w:rPr>
          <w:vertAlign w:val="subscript"/>
          <w:lang w:val="en-GB" w:eastAsia="en-US"/>
        </w:rPr>
        <w:t>max</w:t>
      </w:r>
      <w:r w:rsidR="00375BE8" w:rsidRPr="00927682">
        <w:rPr>
          <w:lang w:val="en-GB" w:eastAsia="en-US"/>
        </w:rPr>
        <w:t xml:space="preserve"> values between 10 and 50</w:t>
      </w:r>
      <w:r w:rsidR="002B04AA">
        <w:rPr>
          <w:lang w:val="en-GB" w:eastAsia="en-US"/>
        </w:rPr>
        <w:t xml:space="preserve"> for all cases</w:t>
      </w:r>
      <w:r w:rsidR="00375BE8" w:rsidRPr="00927682">
        <w:rPr>
          <w:lang w:val="en-GB" w:eastAsia="en-US"/>
        </w:rPr>
        <w:t>.</w:t>
      </w:r>
      <w:r w:rsidR="002E607A" w:rsidRPr="00927682">
        <w:rPr>
          <w:lang w:val="en-GB" w:eastAsia="en-US"/>
        </w:rPr>
        <w:t xml:space="preserve"> In this range, all reflection coefficients are well below 1.0 %</w:t>
      </w:r>
      <w:r w:rsidR="005322FF" w:rsidRPr="00927682">
        <w:rPr>
          <w:lang w:val="en-GB" w:eastAsia="en-US"/>
        </w:rPr>
        <w:t>,</w:t>
      </w:r>
      <w:r w:rsidR="002E607A" w:rsidRPr="00927682">
        <w:rPr>
          <w:lang w:val="en-GB" w:eastAsia="en-US"/>
        </w:rPr>
        <w:t xml:space="preserve"> except for the shortes</w:t>
      </w:r>
      <w:r w:rsidR="005322FF" w:rsidRPr="00927682">
        <w:rPr>
          <w:lang w:val="en-GB" w:eastAsia="en-US"/>
        </w:rPr>
        <w:t>t</w:t>
      </w:r>
      <w:r w:rsidR="002E607A" w:rsidRPr="00927682">
        <w:rPr>
          <w:lang w:val="en-GB" w:eastAsia="en-US"/>
        </w:rPr>
        <w:t xml:space="preserve"> wave which present a minimum wave reflection of 1.2%.</w:t>
      </w:r>
      <w:r w:rsidR="00A56DB3">
        <w:rPr>
          <w:lang w:val="en-GB" w:eastAsia="en-US"/>
        </w:rPr>
        <w:t xml:space="preserve"> This shows that assuming T</w:t>
      </w:r>
      <w:r w:rsidR="00A56DB3" w:rsidRPr="00A56DB3">
        <w:rPr>
          <w:vertAlign w:val="subscript"/>
          <w:lang w:val="en-GB" w:eastAsia="en-US"/>
        </w:rPr>
        <w:t>ref</w:t>
      </w:r>
      <w:r w:rsidR="00A56DB3">
        <w:rPr>
          <w:lang w:val="en-GB" w:eastAsia="en-US"/>
        </w:rPr>
        <w:t xml:space="preserve"> = T</w:t>
      </w:r>
      <w:r w:rsidR="00A56DB3" w:rsidRPr="00A56DB3">
        <w:rPr>
          <w:vertAlign w:val="subscript"/>
          <w:lang w:val="en-GB" w:eastAsia="en-US"/>
        </w:rPr>
        <w:t>wave</w:t>
      </w:r>
      <w:r w:rsidR="00A56DB3">
        <w:rPr>
          <w:lang w:val="en-GB" w:eastAsia="en-US"/>
        </w:rPr>
        <w:t xml:space="preserve"> </w:t>
      </w:r>
      <w:r w:rsidR="00375BE8" w:rsidRPr="00927682">
        <w:rPr>
          <w:lang w:val="en-GB" w:eastAsia="en-US"/>
        </w:rPr>
        <w:t xml:space="preserve">in the normalisation of </w:t>
      </w:r>
      <w:r w:rsidR="00100722" w:rsidRPr="00927682">
        <w:rPr>
          <w:lang w:val="en-GB" w:eastAsia="en-US"/>
        </w:rPr>
        <w:t>damping body force lead</w:t>
      </w:r>
      <w:r w:rsidR="00546EF4" w:rsidRPr="00927682">
        <w:rPr>
          <w:lang w:val="en-GB" w:eastAsia="en-US"/>
        </w:rPr>
        <w:t>s</w:t>
      </w:r>
      <w:r w:rsidR="00100722" w:rsidRPr="00927682">
        <w:rPr>
          <w:lang w:val="en-GB" w:eastAsia="en-US"/>
        </w:rPr>
        <w:t xml:space="preserve"> to </w:t>
      </w:r>
      <w:r w:rsidR="00546EF4" w:rsidRPr="00927682">
        <w:rPr>
          <w:lang w:val="en-GB" w:eastAsia="en-US"/>
        </w:rPr>
        <w:t xml:space="preserve">an </w:t>
      </w:r>
      <w:r w:rsidR="00A56DB3">
        <w:rPr>
          <w:lang w:val="en-GB" w:eastAsia="en-US"/>
        </w:rPr>
        <w:t>f</w:t>
      </w:r>
      <w:r w:rsidR="00A56DB3" w:rsidRPr="00A56DB3">
        <w:rPr>
          <w:vertAlign w:val="subscript"/>
          <w:lang w:val="en-GB" w:eastAsia="en-US"/>
        </w:rPr>
        <w:t>max</w:t>
      </w:r>
      <w:r w:rsidR="00546EF4" w:rsidRPr="00927682">
        <w:rPr>
          <w:lang w:val="en-GB" w:eastAsia="en-US"/>
        </w:rPr>
        <w:t xml:space="preserve"> which</w:t>
      </w:r>
      <w:r w:rsidR="00100722" w:rsidRPr="00927682">
        <w:rPr>
          <w:lang w:val="en-GB" w:eastAsia="en-US"/>
        </w:rPr>
        <w:t xml:space="preserve"> </w:t>
      </w:r>
      <w:r w:rsidR="00546EF4" w:rsidRPr="00927682">
        <w:rPr>
          <w:lang w:val="en-GB" w:eastAsia="en-US"/>
        </w:rPr>
        <w:t>is</w:t>
      </w:r>
      <w:r w:rsidR="00100722" w:rsidRPr="00927682">
        <w:rPr>
          <w:lang w:val="en-GB" w:eastAsia="en-US"/>
        </w:rPr>
        <w:t xml:space="preserve"> independent of the wave frequency and the time step. Similar results were </w:t>
      </w:r>
      <w:r w:rsidR="002E607A" w:rsidRPr="00927682">
        <w:rPr>
          <w:lang w:val="en-GB" w:eastAsia="en-US"/>
        </w:rPr>
        <w:t xml:space="preserve">already </w:t>
      </w:r>
      <w:r w:rsidR="00100722" w:rsidRPr="00927682">
        <w:rPr>
          <w:lang w:val="en-GB" w:eastAsia="en-US"/>
        </w:rPr>
        <w:t>showed by</w:t>
      </w:r>
      <w:r w:rsidR="002E607A" w:rsidRPr="00927682">
        <w:rPr>
          <w:lang w:val="en-GB" w:eastAsia="en-US"/>
        </w:rPr>
        <w:t xml:space="preserve"> Peric and Abdel-Maksoud</w:t>
      </w:r>
      <w:r w:rsidR="005322FF" w:rsidRPr="00927682">
        <w:rPr>
          <w:lang w:val="en-GB" w:eastAsia="en-US"/>
        </w:rPr>
        <w:t xml:space="preserve"> </w:t>
      </w:r>
      <w:r w:rsidR="001868FE">
        <w:fldChar w:fldCharType="begin"/>
      </w:r>
      <w:r w:rsidR="001868FE">
        <w:instrText xml:space="preserve"> REF _Ref509587760 \r \h  \* MERGEFORMAT </w:instrText>
      </w:r>
      <w:r w:rsidR="001868FE">
        <w:fldChar w:fldCharType="separate"/>
      </w:r>
      <w:r w:rsidR="00083D71" w:rsidRPr="00083D71">
        <w:rPr>
          <w:lang w:val="en-GB" w:eastAsia="en-US"/>
        </w:rPr>
        <w:t>[2]</w:t>
      </w:r>
      <w:r w:rsidR="001868FE">
        <w:fldChar w:fldCharType="end"/>
      </w:r>
      <w:r w:rsidR="00100722" w:rsidRPr="00927682">
        <w:rPr>
          <w:lang w:val="en-GB" w:eastAsia="en-US"/>
        </w:rPr>
        <w:t>.</w:t>
      </w:r>
    </w:p>
    <w:p w:rsidR="008E39E5" w:rsidRPr="00927682" w:rsidRDefault="002E607A" w:rsidP="00FB5EBE">
      <w:pPr>
        <w:ind w:firstLine="0"/>
        <w:rPr>
          <w:lang w:val="en-GB" w:eastAsia="en-US"/>
        </w:rPr>
      </w:pPr>
      <w:r w:rsidRPr="00927682">
        <w:rPr>
          <w:lang w:val="en-GB" w:eastAsia="en-US"/>
        </w:rPr>
        <w:t>At forward speed,</w:t>
      </w:r>
      <w:r w:rsidR="008E39E5" w:rsidRPr="00927682">
        <w:rPr>
          <w:lang w:val="en-GB" w:eastAsia="en-US"/>
        </w:rPr>
        <w:t xml:space="preserve"> the velocity of </w:t>
      </w:r>
      <w:r w:rsidRPr="00927682">
        <w:rPr>
          <w:lang w:val="en-GB" w:eastAsia="en-US"/>
        </w:rPr>
        <w:t xml:space="preserve">the reflected wave </w:t>
      </w:r>
      <w:r w:rsidR="008E39E5" w:rsidRPr="00927682">
        <w:rPr>
          <w:lang w:val="en-GB" w:eastAsia="en-US"/>
        </w:rPr>
        <w:t>is not necessarily larger than the forward speed imposed. For this reason,</w:t>
      </w:r>
      <w:r w:rsidRPr="00927682">
        <w:rPr>
          <w:lang w:val="en-GB" w:eastAsia="en-US"/>
        </w:rPr>
        <w:t xml:space="preserve"> the obtained wave reflection</w:t>
      </w:r>
      <w:r w:rsidR="008E39E5" w:rsidRPr="00927682">
        <w:rPr>
          <w:lang w:val="en-GB" w:eastAsia="en-US"/>
        </w:rPr>
        <w:t>s</w:t>
      </w:r>
      <w:r w:rsidRPr="00927682">
        <w:rPr>
          <w:lang w:val="en-GB" w:eastAsia="en-US"/>
        </w:rPr>
        <w:t xml:space="preserve"> are m</w:t>
      </w:r>
      <w:r w:rsidR="00A56DB3">
        <w:rPr>
          <w:lang w:val="en-GB" w:eastAsia="en-US"/>
        </w:rPr>
        <w:t>ore limited. Still, considering f</w:t>
      </w:r>
      <w:r w:rsidR="00A56DB3" w:rsidRPr="00A56DB3">
        <w:rPr>
          <w:vertAlign w:val="subscript"/>
          <w:lang w:val="en-GB" w:eastAsia="en-US"/>
        </w:rPr>
        <w:t>max</w:t>
      </w:r>
      <w:r w:rsidRPr="00927682">
        <w:rPr>
          <w:lang w:val="en-GB" w:eastAsia="en-US"/>
        </w:rPr>
        <w:t xml:space="preserve"> values between 10 and 50 </w:t>
      </w:r>
      <w:r w:rsidR="00546EF4" w:rsidRPr="00927682">
        <w:rPr>
          <w:lang w:val="en-GB" w:eastAsia="en-US"/>
        </w:rPr>
        <w:t xml:space="preserve">also </w:t>
      </w:r>
      <w:r w:rsidRPr="00927682">
        <w:rPr>
          <w:lang w:val="en-GB" w:eastAsia="en-US"/>
        </w:rPr>
        <w:t>leads to good results.</w:t>
      </w:r>
    </w:p>
    <w:p w:rsidR="00FB5EBE" w:rsidRDefault="00CA6066" w:rsidP="00FB5EBE">
      <w:pPr>
        <w:ind w:firstLine="0"/>
        <w:rPr>
          <w:lang w:val="en-GB" w:eastAsia="en-US"/>
        </w:rPr>
      </w:pPr>
      <w:r>
        <w:rPr>
          <w:lang w:val="en-GB" w:eastAsia="en-US"/>
        </w:rPr>
        <w:tab/>
      </w:r>
      <w:r w:rsidR="002E607A" w:rsidRPr="00927682">
        <w:rPr>
          <w:lang w:val="en-GB" w:eastAsia="en-US"/>
        </w:rPr>
        <w:t>Finally</w:t>
      </w:r>
      <w:r w:rsidR="00375BE8" w:rsidRPr="00927682">
        <w:rPr>
          <w:lang w:val="en-GB" w:eastAsia="en-US"/>
        </w:rPr>
        <w:t xml:space="preserve">, </w:t>
      </w:r>
      <w:r w:rsidR="00546EF4" w:rsidRPr="00927682">
        <w:rPr>
          <w:lang w:val="en-GB" w:eastAsia="en-US"/>
        </w:rPr>
        <w:t>the present re</w:t>
      </w:r>
      <w:r w:rsidR="008E39E5" w:rsidRPr="00927682">
        <w:rPr>
          <w:lang w:val="en-GB" w:eastAsia="en-US"/>
        </w:rPr>
        <w:t>sults confirm</w:t>
      </w:r>
      <w:r w:rsidR="00546EF4" w:rsidRPr="00927682">
        <w:rPr>
          <w:lang w:val="en-GB" w:eastAsia="en-US"/>
        </w:rPr>
        <w:t xml:space="preserve"> that</w:t>
      </w:r>
      <w:r w:rsidR="002E607A" w:rsidRPr="00927682">
        <w:rPr>
          <w:lang w:val="en-GB" w:eastAsia="en-US"/>
        </w:rPr>
        <w:t xml:space="preserve"> </w:t>
      </w:r>
      <w:r w:rsidR="00375BE8" w:rsidRPr="00927682">
        <w:rPr>
          <w:lang w:val="en-GB" w:eastAsia="en-US"/>
        </w:rPr>
        <w:t xml:space="preserve">the previous </w:t>
      </w:r>
      <w:r w:rsidR="002E607A" w:rsidRPr="00927682">
        <w:rPr>
          <w:lang w:val="en-GB" w:eastAsia="en-US"/>
        </w:rPr>
        <w:t xml:space="preserve">sensitivity </w:t>
      </w:r>
      <w:r w:rsidR="00546EF4" w:rsidRPr="00927682">
        <w:rPr>
          <w:lang w:val="en-GB" w:eastAsia="en-US"/>
        </w:rPr>
        <w:t>studies</w:t>
      </w:r>
      <w:r w:rsidR="00375BE8" w:rsidRPr="00927682">
        <w:rPr>
          <w:lang w:val="en-GB" w:eastAsia="en-US"/>
        </w:rPr>
        <w:t xml:space="preserve"> were </w:t>
      </w:r>
      <w:r w:rsidR="00546EF4" w:rsidRPr="00927682">
        <w:rPr>
          <w:lang w:val="en-GB" w:eastAsia="en-US"/>
        </w:rPr>
        <w:t xml:space="preserve">relatively free of reflection issues as they were all </w:t>
      </w:r>
      <w:r w:rsidR="00375BE8" w:rsidRPr="00927682">
        <w:rPr>
          <w:lang w:val="en-GB" w:eastAsia="en-US"/>
        </w:rPr>
        <w:t xml:space="preserve">performed with </w:t>
      </w:r>
      <w:r w:rsidR="00A56DB3">
        <w:rPr>
          <w:lang w:val="en-GB" w:eastAsia="en-US"/>
        </w:rPr>
        <w:t>f</w:t>
      </w:r>
      <w:r w:rsidR="00A56DB3" w:rsidRPr="00A56DB3">
        <w:rPr>
          <w:vertAlign w:val="subscript"/>
          <w:lang w:val="en-GB" w:eastAsia="en-US"/>
        </w:rPr>
        <w:t>max</w:t>
      </w:r>
      <w:r w:rsidR="00A56DB3">
        <w:rPr>
          <w:lang w:val="en-GB" w:eastAsia="en-US"/>
        </w:rPr>
        <w:t xml:space="preserve"> = 12.0.</w:t>
      </w:r>
    </w:p>
    <w:p w:rsidR="004E0E91" w:rsidRDefault="004E0E91" w:rsidP="00B37D04">
      <w:pPr>
        <w:ind w:firstLine="0"/>
        <w:jc w:val="center"/>
        <w:rPr>
          <w:b/>
          <w:sz w:val="16"/>
        </w:rPr>
      </w:pPr>
      <w:bookmarkStart w:id="30" w:name="_Ref511050797"/>
    </w:p>
    <w:p w:rsidR="00D16BB5" w:rsidRPr="00D16BB5" w:rsidRDefault="00CD3DA7" w:rsidP="00B37D04">
      <w:pPr>
        <w:ind w:firstLine="0"/>
        <w:jc w:val="center"/>
        <w:rPr>
          <w:b/>
          <w:sz w:val="16"/>
        </w:rPr>
      </w:pPr>
      <w:r>
        <w:rPr>
          <w:b/>
          <w:noProof/>
          <w:sz w:val="16"/>
          <w:lang w:val="it-IT" w:eastAsia="it-IT"/>
        </w:rPr>
        <w:drawing>
          <wp:inline distT="0" distB="0" distL="0" distR="0" wp14:anchorId="387A2DB5" wp14:editId="42385D88">
            <wp:extent cx="4293642" cy="1443885"/>
            <wp:effectExtent l="19050" t="0" r="0" b="0"/>
            <wp:docPr id="7" name="Picture 5" descr="C:\Users\srapuc\Downloads\ReflectionCoe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apuc\Downloads\ReflectionCoef.emf"/>
                    <pic:cNvPicPr>
                      <a:picLocks noChangeAspect="1" noChangeArrowheads="1"/>
                    </pic:cNvPicPr>
                  </pic:nvPicPr>
                  <pic:blipFill>
                    <a:blip r:embed="rId32" cstate="print"/>
                    <a:srcRect t="8714"/>
                    <a:stretch>
                      <a:fillRect/>
                    </a:stretch>
                  </pic:blipFill>
                  <pic:spPr bwMode="auto">
                    <a:xfrm>
                      <a:off x="0" y="0"/>
                      <a:ext cx="4293642" cy="1443885"/>
                    </a:xfrm>
                    <a:prstGeom prst="rect">
                      <a:avLst/>
                    </a:prstGeom>
                    <a:noFill/>
                    <a:ln w="9525">
                      <a:noFill/>
                      <a:miter lim="800000"/>
                      <a:headEnd/>
                      <a:tailEnd/>
                    </a:ln>
                  </pic:spPr>
                </pic:pic>
              </a:graphicData>
            </a:graphic>
          </wp:inline>
        </w:drawing>
      </w:r>
    </w:p>
    <w:p w:rsidR="00FB5EBE" w:rsidRDefault="001B299D" w:rsidP="00B37D04">
      <w:pPr>
        <w:ind w:firstLine="0"/>
        <w:jc w:val="center"/>
        <w:rPr>
          <w:sz w:val="16"/>
        </w:rPr>
      </w:pPr>
      <w:bookmarkStart w:id="31" w:name="_Ref511375253"/>
      <w:r w:rsidRPr="00D16BB5">
        <w:rPr>
          <w:b/>
          <w:sz w:val="16"/>
        </w:rPr>
        <w:t xml:space="preserve">Figure </w:t>
      </w:r>
      <w:r w:rsidR="00481873" w:rsidRPr="00D16BB5">
        <w:rPr>
          <w:b/>
          <w:sz w:val="16"/>
        </w:rPr>
        <w:fldChar w:fldCharType="begin"/>
      </w:r>
      <w:r w:rsidRPr="00D16BB5">
        <w:rPr>
          <w:b/>
          <w:sz w:val="16"/>
        </w:rPr>
        <w:instrText xml:space="preserve"> SEQ Figure \* ARABIC </w:instrText>
      </w:r>
      <w:r w:rsidR="00481873" w:rsidRPr="00D16BB5">
        <w:rPr>
          <w:b/>
          <w:sz w:val="16"/>
        </w:rPr>
        <w:fldChar w:fldCharType="separate"/>
      </w:r>
      <w:r w:rsidR="00083D71">
        <w:rPr>
          <w:b/>
          <w:noProof/>
          <w:sz w:val="16"/>
        </w:rPr>
        <w:t>9</w:t>
      </w:r>
      <w:r w:rsidR="00481873" w:rsidRPr="00D16BB5">
        <w:rPr>
          <w:b/>
          <w:sz w:val="16"/>
        </w:rPr>
        <w:fldChar w:fldCharType="end"/>
      </w:r>
      <w:bookmarkEnd w:id="30"/>
      <w:bookmarkEnd w:id="31"/>
      <w:r w:rsidRPr="00D16BB5">
        <w:rPr>
          <w:sz w:val="16"/>
        </w:rPr>
        <w:t xml:space="preserve"> Wave reflection coefficient </w:t>
      </w:r>
      <m:oMath>
        <m:sSub>
          <m:sSubPr>
            <m:ctrlPr>
              <w:rPr>
                <w:rFonts w:ascii="Cambria Math" w:hAnsi="Cambria Math"/>
                <w:i/>
                <w:sz w:val="16"/>
              </w:rPr>
            </m:ctrlPr>
          </m:sSubPr>
          <m:e>
            <m:r>
              <w:rPr>
                <w:rFonts w:ascii="Cambria Math" w:hAnsi="Cambria Math"/>
                <w:sz w:val="16"/>
              </w:rPr>
              <m:t>C</m:t>
            </m:r>
          </m:e>
          <m:sub>
            <m:r>
              <w:rPr>
                <w:rFonts w:ascii="Cambria Math" w:hAnsi="Cambria Math"/>
                <w:sz w:val="16"/>
              </w:rPr>
              <m:t>R</m:t>
            </m:r>
          </m:sub>
        </m:sSub>
      </m:oMath>
      <w:r w:rsidRPr="00D16BB5">
        <w:rPr>
          <w:sz w:val="16"/>
        </w:rPr>
        <w:t xml:space="preserve"> as function of the maximum body force value</w:t>
      </w:r>
    </w:p>
    <w:p w:rsidR="00B37D04" w:rsidRPr="00927682" w:rsidRDefault="00B37D04" w:rsidP="00B37D04">
      <w:pPr>
        <w:pStyle w:val="Titolo2"/>
        <w:rPr>
          <w:rFonts w:cs="Times New Roman"/>
        </w:rPr>
      </w:pPr>
      <w:bookmarkStart w:id="32" w:name="_Toc509756801"/>
      <w:r w:rsidRPr="00927682">
        <w:rPr>
          <w:rFonts w:cs="Times New Roman"/>
        </w:rPr>
        <w:t>Extension to shallow water</w:t>
      </w:r>
      <w:bookmarkEnd w:id="32"/>
    </w:p>
    <w:p w:rsidR="00B37D04" w:rsidRPr="00B37D04" w:rsidRDefault="00B37D04" w:rsidP="00E75CD3">
      <w:pPr>
        <w:ind w:firstLine="0"/>
        <w:rPr>
          <w:sz w:val="16"/>
          <w:lang w:val="en-GB" w:eastAsia="en-US"/>
        </w:rPr>
      </w:pPr>
      <w:r w:rsidRPr="00927682">
        <w:rPr>
          <w:lang w:val="en-GB" w:eastAsia="en-US"/>
        </w:rPr>
        <w:t>The sensitivity analysis carried out in the previous sections were performed for deep water configurations. In this section, the focus lies on shallow water effects on the wave dispersion and dissipation. The objective is to determine if the settings used in shallow water yield to the same dispersion and dissipation as in deep water.</w:t>
      </w:r>
    </w:p>
    <w:p w:rsidR="0050677E" w:rsidRDefault="0071600A" w:rsidP="00AC42CF">
      <w:pPr>
        <w:ind w:firstLine="0"/>
        <w:rPr>
          <w:lang w:val="en-GB" w:eastAsia="en-US"/>
        </w:rPr>
      </w:pPr>
      <w:r>
        <w:rPr>
          <w:lang w:val="en-GB" w:eastAsia="en-US"/>
        </w:rPr>
        <w:tab/>
      </w:r>
      <w:r w:rsidR="00782667" w:rsidRPr="00927682">
        <w:rPr>
          <w:lang w:val="en-GB" w:eastAsia="en-US"/>
        </w:rPr>
        <w:t>The computations with shallow wate</w:t>
      </w:r>
      <w:r w:rsidR="00225902" w:rsidRPr="00927682">
        <w:rPr>
          <w:lang w:val="en-GB" w:eastAsia="en-US"/>
        </w:rPr>
        <w:t xml:space="preserve">r waves are carried out for two </w:t>
      </w:r>
      <w:r w:rsidR="009E00BF" w:rsidRPr="00927682">
        <w:rPr>
          <w:lang w:val="en-GB" w:eastAsia="en-US"/>
        </w:rPr>
        <w:t xml:space="preserve">wave amplitudes of </w:t>
      </w:r>
      <w:r w:rsidR="00782667" w:rsidRPr="00927682">
        <w:rPr>
          <w:lang w:val="en-GB" w:eastAsia="en-US"/>
        </w:rPr>
        <w:t>0.75 m and 1.50 m</w:t>
      </w:r>
      <w:r w:rsidR="009E00BF" w:rsidRPr="00927682">
        <w:rPr>
          <w:lang w:val="en-GB" w:eastAsia="en-US"/>
        </w:rPr>
        <w:t xml:space="preserve">. </w:t>
      </w:r>
      <w:r w:rsidR="00225902" w:rsidRPr="00927682">
        <w:rPr>
          <w:lang w:val="en-GB" w:eastAsia="en-US"/>
        </w:rPr>
        <w:t>A</w:t>
      </w:r>
      <w:r w:rsidR="00782667" w:rsidRPr="00927682">
        <w:rPr>
          <w:lang w:val="en-GB" w:eastAsia="en-US"/>
        </w:rPr>
        <w:t xml:space="preserve"> water depth of 15.0 m </w:t>
      </w:r>
      <w:r w:rsidR="00225902" w:rsidRPr="00927682">
        <w:rPr>
          <w:lang w:val="en-GB" w:eastAsia="en-US"/>
        </w:rPr>
        <w:t xml:space="preserve">is selected, </w:t>
      </w:r>
      <w:r w:rsidR="00782667" w:rsidRPr="00927682">
        <w:rPr>
          <w:lang w:val="en-GB" w:eastAsia="en-US"/>
        </w:rPr>
        <w:t xml:space="preserve">leading to a wave length of 142m. The water depth is about 10% of the wave length, i.e. much lower than 50% of the wave length commonly used as a criterion to defined shallow water waves. </w:t>
      </w:r>
      <w:r w:rsidR="00B55083" w:rsidRPr="00927682">
        <w:rPr>
          <w:lang w:val="en-GB" w:eastAsia="en-US"/>
        </w:rPr>
        <w:t>Although the grid</w:t>
      </w:r>
      <w:r w:rsidR="009E00BF" w:rsidRPr="00927682">
        <w:rPr>
          <w:lang w:val="en-GB" w:eastAsia="en-US"/>
        </w:rPr>
        <w:t xml:space="preserve"> </w:t>
      </w:r>
      <w:r w:rsidR="00B55083" w:rsidRPr="00927682">
        <w:rPr>
          <w:lang w:val="en-GB" w:eastAsia="en-US"/>
        </w:rPr>
        <w:t xml:space="preserve">topology and refinement strategy </w:t>
      </w:r>
      <w:r w:rsidR="00505D10" w:rsidRPr="00927682">
        <w:rPr>
          <w:lang w:val="en-GB" w:eastAsia="en-US"/>
        </w:rPr>
        <w:t>are</w:t>
      </w:r>
      <w:r w:rsidR="00225902" w:rsidRPr="00927682">
        <w:rPr>
          <w:lang w:val="en-GB" w:eastAsia="en-US"/>
        </w:rPr>
        <w:t xml:space="preserve"> the same as in deep </w:t>
      </w:r>
      <w:r w:rsidR="00B55083" w:rsidRPr="00927682">
        <w:rPr>
          <w:lang w:val="en-GB" w:eastAsia="en-US"/>
        </w:rPr>
        <w:t xml:space="preserve">water, </w:t>
      </w:r>
      <w:r w:rsidR="009E00BF" w:rsidRPr="00927682">
        <w:rPr>
          <w:lang w:val="en-GB" w:eastAsia="en-US"/>
        </w:rPr>
        <w:t>the CFL numbers are different be</w:t>
      </w:r>
      <w:r w:rsidR="00F1152E" w:rsidRPr="00927682">
        <w:rPr>
          <w:lang w:val="en-GB" w:eastAsia="en-US"/>
        </w:rPr>
        <w:t>c</w:t>
      </w:r>
      <w:r w:rsidR="009E00BF" w:rsidRPr="00927682">
        <w:rPr>
          <w:lang w:val="en-GB" w:eastAsia="en-US"/>
        </w:rPr>
        <w:t>ause of the effects of the water-depth</w:t>
      </w:r>
      <w:r w:rsidR="00B55083" w:rsidRPr="00927682">
        <w:rPr>
          <w:lang w:val="en-GB" w:eastAsia="en-US"/>
        </w:rPr>
        <w:t xml:space="preserve"> </w:t>
      </w:r>
      <w:r w:rsidR="00C717CF" w:rsidRPr="00927682">
        <w:rPr>
          <w:lang w:val="en-GB" w:eastAsia="en-US"/>
        </w:rPr>
        <w:t>on the wave kinematics</w:t>
      </w:r>
      <w:r w:rsidR="00B55083" w:rsidRPr="00927682">
        <w:rPr>
          <w:lang w:val="en-GB" w:eastAsia="en-US"/>
        </w:rPr>
        <w:t xml:space="preserve">. The </w:t>
      </w:r>
      <w:r w:rsidR="00505D10" w:rsidRPr="00927682">
        <w:rPr>
          <w:lang w:val="en-GB" w:eastAsia="en-US"/>
        </w:rPr>
        <w:t xml:space="preserve">obtained </w:t>
      </w:r>
      <w:r w:rsidR="00F945A8" w:rsidRPr="00927682">
        <w:rPr>
          <w:lang w:val="en-GB" w:eastAsia="en-US"/>
        </w:rPr>
        <w:t>maximum CFL</w:t>
      </w:r>
      <w:r w:rsidR="00666E48" w:rsidRPr="00927682">
        <w:rPr>
          <w:lang w:val="en-GB" w:eastAsia="en-US"/>
        </w:rPr>
        <w:t>s</w:t>
      </w:r>
      <w:r w:rsidR="00F945A8" w:rsidRPr="00927682">
        <w:rPr>
          <w:lang w:val="en-GB" w:eastAsia="en-US"/>
        </w:rPr>
        <w:t xml:space="preserve"> </w:t>
      </w:r>
      <w:r w:rsidR="00B55083" w:rsidRPr="00927682">
        <w:rPr>
          <w:lang w:val="en-GB" w:eastAsia="en-US"/>
        </w:rPr>
        <w:t>for the different time</w:t>
      </w:r>
      <w:r w:rsidR="00F945A8" w:rsidRPr="00927682">
        <w:rPr>
          <w:lang w:val="en-GB" w:eastAsia="en-US"/>
        </w:rPr>
        <w:t xml:space="preserve"> </w:t>
      </w:r>
      <w:r w:rsidR="00B55083" w:rsidRPr="00927682">
        <w:rPr>
          <w:lang w:val="en-GB" w:eastAsia="en-US"/>
        </w:rPr>
        <w:t>steps are presented in</w:t>
      </w:r>
      <w:r>
        <w:rPr>
          <w:lang w:val="en-GB" w:eastAsia="en-US"/>
        </w:rPr>
        <w:t xml:space="preserve"> </w:t>
      </w:r>
      <w:r w:rsidR="00481873">
        <w:rPr>
          <w:lang w:val="en-GB" w:eastAsia="en-US"/>
        </w:rPr>
        <w:fldChar w:fldCharType="begin"/>
      </w:r>
      <w:r>
        <w:rPr>
          <w:lang w:val="en-GB" w:eastAsia="en-US"/>
        </w:rPr>
        <w:instrText xml:space="preserve"> REF _Ref509840146 \h </w:instrText>
      </w:r>
      <w:r w:rsidR="00481873">
        <w:rPr>
          <w:lang w:val="en-GB" w:eastAsia="en-US"/>
        </w:rPr>
      </w:r>
      <w:r w:rsidR="00481873">
        <w:rPr>
          <w:lang w:val="en-GB" w:eastAsia="en-US"/>
        </w:rPr>
        <w:fldChar w:fldCharType="separate"/>
      </w:r>
      <w:r w:rsidR="00083D71" w:rsidRPr="00AC42CF">
        <w:rPr>
          <w:b/>
        </w:rPr>
        <w:t xml:space="preserve">Figure </w:t>
      </w:r>
      <w:r w:rsidR="00083D71">
        <w:rPr>
          <w:b/>
          <w:noProof/>
        </w:rPr>
        <w:t>10</w:t>
      </w:r>
      <w:r w:rsidR="00481873">
        <w:rPr>
          <w:lang w:val="en-GB" w:eastAsia="en-US"/>
        </w:rPr>
        <w:fldChar w:fldCharType="end"/>
      </w:r>
      <w:r w:rsidR="00B55083" w:rsidRPr="00927682">
        <w:rPr>
          <w:lang w:val="en-GB" w:eastAsia="en-US"/>
        </w:rPr>
        <w:t>.</w:t>
      </w:r>
    </w:p>
    <w:p w:rsidR="00AC42CF" w:rsidRPr="00AC42CF" w:rsidRDefault="00AC42CF" w:rsidP="00AC42CF">
      <w:pPr>
        <w:ind w:firstLine="0"/>
        <w:rPr>
          <w:lang w:val="en-GB" w:eastAsia="en-US"/>
        </w:rPr>
      </w:pPr>
    </w:p>
    <w:tbl>
      <w:tblPr>
        <w:tblStyle w:val="Grigliatabella"/>
        <w:tblW w:w="0" w:type="auto"/>
        <w:tblInd w:w="108" w:type="dxa"/>
        <w:tblLayout w:type="fixed"/>
        <w:tblLook w:val="04A0" w:firstRow="1" w:lastRow="0" w:firstColumn="1" w:lastColumn="0" w:noHBand="0" w:noVBand="1"/>
      </w:tblPr>
      <w:tblGrid>
        <w:gridCol w:w="992"/>
        <w:gridCol w:w="992"/>
        <w:gridCol w:w="1021"/>
        <w:gridCol w:w="1021"/>
        <w:gridCol w:w="1021"/>
        <w:gridCol w:w="1021"/>
        <w:gridCol w:w="1021"/>
      </w:tblGrid>
      <w:tr w:rsidR="00B55083" w:rsidRPr="00927682" w:rsidTr="00505D10">
        <w:trPr>
          <w:trHeight w:val="170"/>
        </w:trPr>
        <w:tc>
          <w:tcPr>
            <w:tcW w:w="1984" w:type="dxa"/>
            <w:gridSpan w:val="2"/>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Grid number</w:t>
            </w:r>
          </w:p>
        </w:tc>
        <w:tc>
          <w:tcPr>
            <w:tcW w:w="1021" w:type="dxa"/>
            <w:shd w:val="clear" w:color="auto" w:fill="FFFFFF" w:themeFill="background1"/>
          </w:tcPr>
          <w:p w:rsidR="00B55083" w:rsidRPr="00927682" w:rsidRDefault="00B55083" w:rsidP="00800CF6">
            <w:pPr>
              <w:ind w:firstLine="0"/>
              <w:jc w:val="center"/>
              <w:rPr>
                <w:b/>
                <w:sz w:val="12"/>
                <w:szCs w:val="12"/>
                <w:lang w:val="en-GB" w:eastAsia="en-US"/>
              </w:rPr>
            </w:pPr>
            <w:r w:rsidRPr="00927682">
              <w:rPr>
                <w:b/>
                <w:sz w:val="12"/>
                <w:szCs w:val="12"/>
                <w:lang w:val="en-GB" w:eastAsia="en-US"/>
              </w:rPr>
              <w:t>1</w:t>
            </w:r>
          </w:p>
        </w:tc>
        <w:tc>
          <w:tcPr>
            <w:tcW w:w="1021" w:type="dxa"/>
            <w:shd w:val="clear" w:color="auto" w:fill="FFFFFF" w:themeFill="background1"/>
          </w:tcPr>
          <w:p w:rsidR="00B55083" w:rsidRPr="00927682" w:rsidRDefault="00B55083" w:rsidP="00800CF6">
            <w:pPr>
              <w:ind w:firstLine="0"/>
              <w:jc w:val="center"/>
              <w:rPr>
                <w:b/>
                <w:sz w:val="12"/>
                <w:szCs w:val="12"/>
                <w:lang w:val="en-GB" w:eastAsia="en-US"/>
              </w:rPr>
            </w:pPr>
            <w:r w:rsidRPr="00927682">
              <w:rPr>
                <w:b/>
                <w:sz w:val="12"/>
                <w:szCs w:val="12"/>
                <w:lang w:val="en-GB" w:eastAsia="en-US"/>
              </w:rPr>
              <w:t>2</w:t>
            </w:r>
          </w:p>
        </w:tc>
        <w:tc>
          <w:tcPr>
            <w:tcW w:w="1021" w:type="dxa"/>
            <w:shd w:val="clear" w:color="auto" w:fill="FFFFFF" w:themeFill="background1"/>
          </w:tcPr>
          <w:p w:rsidR="00B55083" w:rsidRPr="00927682" w:rsidRDefault="00B55083" w:rsidP="00800CF6">
            <w:pPr>
              <w:ind w:firstLine="0"/>
              <w:jc w:val="center"/>
              <w:rPr>
                <w:b/>
                <w:sz w:val="12"/>
                <w:szCs w:val="12"/>
                <w:lang w:val="en-GB" w:eastAsia="en-US"/>
              </w:rPr>
            </w:pPr>
            <w:r w:rsidRPr="00927682">
              <w:rPr>
                <w:b/>
                <w:sz w:val="12"/>
                <w:szCs w:val="12"/>
                <w:lang w:val="en-GB" w:eastAsia="en-US"/>
              </w:rPr>
              <w:t>3</w:t>
            </w:r>
          </w:p>
        </w:tc>
        <w:tc>
          <w:tcPr>
            <w:tcW w:w="1021" w:type="dxa"/>
            <w:shd w:val="clear" w:color="auto" w:fill="FFFFFF" w:themeFill="background1"/>
          </w:tcPr>
          <w:p w:rsidR="00B55083" w:rsidRPr="00927682" w:rsidRDefault="00B55083" w:rsidP="00800CF6">
            <w:pPr>
              <w:ind w:firstLine="0"/>
              <w:jc w:val="center"/>
              <w:rPr>
                <w:b/>
                <w:sz w:val="12"/>
                <w:szCs w:val="12"/>
                <w:lang w:val="en-GB" w:eastAsia="en-US"/>
              </w:rPr>
            </w:pPr>
            <w:r w:rsidRPr="00927682">
              <w:rPr>
                <w:b/>
                <w:sz w:val="12"/>
                <w:szCs w:val="12"/>
                <w:lang w:val="en-GB" w:eastAsia="en-US"/>
              </w:rPr>
              <w:t>4</w:t>
            </w:r>
          </w:p>
        </w:tc>
        <w:tc>
          <w:tcPr>
            <w:tcW w:w="1021" w:type="dxa"/>
            <w:shd w:val="clear" w:color="auto" w:fill="FFFFFF" w:themeFill="background1"/>
          </w:tcPr>
          <w:p w:rsidR="00B55083" w:rsidRPr="00927682" w:rsidRDefault="00B55083" w:rsidP="00800CF6">
            <w:pPr>
              <w:ind w:firstLine="0"/>
              <w:jc w:val="center"/>
              <w:rPr>
                <w:b/>
                <w:sz w:val="12"/>
                <w:szCs w:val="12"/>
                <w:lang w:val="en-GB" w:eastAsia="en-US"/>
              </w:rPr>
            </w:pPr>
            <w:r w:rsidRPr="00927682">
              <w:rPr>
                <w:b/>
                <w:sz w:val="12"/>
                <w:szCs w:val="12"/>
                <w:lang w:val="en-GB" w:eastAsia="en-US"/>
              </w:rPr>
              <w:t>5</w:t>
            </w:r>
          </w:p>
        </w:tc>
      </w:tr>
      <w:tr w:rsidR="00B55083" w:rsidRPr="00927682" w:rsidTr="00800CF6">
        <w:trPr>
          <w:trHeight w:val="170"/>
        </w:trPr>
        <w:tc>
          <w:tcPr>
            <w:tcW w:w="992" w:type="dxa"/>
            <w:vMerge w:val="restart"/>
            <w:shd w:val="clear" w:color="auto" w:fill="FFFFFF" w:themeFill="background1"/>
            <w:vAlign w:val="center"/>
          </w:tcPr>
          <w:p w:rsidR="00B55083" w:rsidRPr="00927682" w:rsidRDefault="00B55083" w:rsidP="00800CF6">
            <w:pPr>
              <w:ind w:firstLine="0"/>
              <w:jc w:val="center"/>
              <w:rPr>
                <w:b/>
                <w:sz w:val="12"/>
                <w:szCs w:val="12"/>
                <w:lang w:val="en-GB" w:eastAsia="en-US"/>
              </w:rPr>
            </w:pPr>
            <w:r w:rsidRPr="00927682">
              <w:rPr>
                <w:b/>
                <w:sz w:val="12"/>
                <w:szCs w:val="12"/>
                <w:lang w:val="en-GB" w:eastAsia="en-US"/>
              </w:rPr>
              <w:t>Time step</w:t>
            </w:r>
          </w:p>
          <w:p w:rsidR="00B55083" w:rsidRPr="00927682" w:rsidRDefault="00B55083" w:rsidP="00800CF6">
            <w:pPr>
              <w:ind w:firstLine="0"/>
              <w:jc w:val="center"/>
              <w:rPr>
                <w:b/>
                <w:sz w:val="12"/>
                <w:szCs w:val="12"/>
                <w:lang w:val="en-GB" w:eastAsia="en-US"/>
              </w:rPr>
            </w:pPr>
            <w:r w:rsidRPr="00927682">
              <w:rPr>
                <w:sz w:val="12"/>
                <w:szCs w:val="12"/>
                <w:lang w:val="en-GB" w:eastAsia="en-US"/>
              </w:rPr>
              <w:t>∆</w:t>
            </w:r>
            <w:r w:rsidRPr="00927682">
              <w:rPr>
                <w:b/>
                <w:sz w:val="12"/>
                <w:szCs w:val="12"/>
                <w:lang w:val="en-GB" w:eastAsia="en-US"/>
              </w:rPr>
              <w:t>t</w:t>
            </w:r>
          </w:p>
        </w:tc>
        <w:tc>
          <w:tcPr>
            <w:tcW w:w="992" w:type="dxa"/>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T/100</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0.13</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C0504D" w:themeFill="accent2"/>
          </w:tcPr>
          <w:p w:rsidR="00B55083" w:rsidRPr="00927682" w:rsidRDefault="00B55083" w:rsidP="00800CF6">
            <w:pPr>
              <w:ind w:firstLine="0"/>
              <w:jc w:val="center"/>
              <w:rPr>
                <w:sz w:val="12"/>
                <w:szCs w:val="12"/>
                <w:lang w:val="en-GB" w:eastAsia="en-US"/>
              </w:rPr>
            </w:pPr>
            <w:r w:rsidRPr="00927682">
              <w:rPr>
                <w:sz w:val="12"/>
                <w:szCs w:val="12"/>
                <w:lang w:val="en-GB" w:eastAsia="en-US"/>
              </w:rPr>
              <w:t>CFL = 0.50</w:t>
            </w:r>
          </w:p>
        </w:tc>
      </w:tr>
      <w:tr w:rsidR="00B55083" w:rsidRPr="00927682" w:rsidTr="00800CF6">
        <w:trPr>
          <w:trHeight w:val="170"/>
        </w:trPr>
        <w:tc>
          <w:tcPr>
            <w:tcW w:w="992" w:type="dxa"/>
            <w:vMerge/>
            <w:shd w:val="clear" w:color="auto" w:fill="FFFFFF" w:themeFill="background1"/>
          </w:tcPr>
          <w:p w:rsidR="00B55083" w:rsidRPr="00927682" w:rsidRDefault="00B55083" w:rsidP="00800CF6">
            <w:pPr>
              <w:ind w:firstLine="0"/>
              <w:rPr>
                <w:sz w:val="12"/>
                <w:szCs w:val="12"/>
                <w:lang w:val="en-GB" w:eastAsia="en-US"/>
              </w:rPr>
            </w:pPr>
          </w:p>
        </w:tc>
        <w:tc>
          <w:tcPr>
            <w:tcW w:w="992" w:type="dxa"/>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T/150</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0.13</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C0504D" w:themeFill="accent2"/>
          </w:tcPr>
          <w:p w:rsidR="00B55083" w:rsidRPr="00927682" w:rsidRDefault="00B55083" w:rsidP="00800CF6">
            <w:pPr>
              <w:ind w:firstLine="0"/>
              <w:jc w:val="center"/>
              <w:rPr>
                <w:sz w:val="12"/>
                <w:szCs w:val="12"/>
                <w:lang w:val="en-GB" w:eastAsia="en-US"/>
              </w:rPr>
            </w:pPr>
            <w:r w:rsidRPr="00927682">
              <w:rPr>
                <w:sz w:val="12"/>
                <w:szCs w:val="12"/>
                <w:lang w:val="en-GB" w:eastAsia="en-US"/>
              </w:rPr>
              <w:t>CFL = 0.34</w:t>
            </w:r>
          </w:p>
        </w:tc>
      </w:tr>
      <w:tr w:rsidR="00B55083" w:rsidRPr="00927682" w:rsidTr="00800CF6">
        <w:trPr>
          <w:trHeight w:val="170"/>
        </w:trPr>
        <w:tc>
          <w:tcPr>
            <w:tcW w:w="992" w:type="dxa"/>
            <w:vMerge/>
            <w:shd w:val="clear" w:color="auto" w:fill="FFFFFF" w:themeFill="background1"/>
          </w:tcPr>
          <w:p w:rsidR="00B55083" w:rsidRPr="00927682" w:rsidRDefault="00B55083" w:rsidP="00800CF6">
            <w:pPr>
              <w:ind w:firstLine="0"/>
              <w:rPr>
                <w:sz w:val="12"/>
                <w:szCs w:val="12"/>
                <w:lang w:val="en-GB" w:eastAsia="en-US"/>
              </w:rPr>
            </w:pPr>
          </w:p>
        </w:tc>
        <w:tc>
          <w:tcPr>
            <w:tcW w:w="992" w:type="dxa"/>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T/200</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0.13</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D99594" w:themeFill="accent2" w:themeFillTint="99"/>
          </w:tcPr>
          <w:p w:rsidR="00B55083" w:rsidRPr="00927682" w:rsidRDefault="00B55083" w:rsidP="00800CF6">
            <w:pPr>
              <w:ind w:firstLine="0"/>
              <w:jc w:val="center"/>
              <w:rPr>
                <w:sz w:val="12"/>
                <w:szCs w:val="12"/>
                <w:lang w:val="en-GB" w:eastAsia="en-US"/>
              </w:rPr>
            </w:pPr>
            <w:r w:rsidRPr="00927682">
              <w:rPr>
                <w:sz w:val="12"/>
                <w:szCs w:val="12"/>
                <w:lang w:val="en-GB" w:eastAsia="en-US"/>
              </w:rPr>
              <w:t>CFL = 0.25</w:t>
            </w:r>
          </w:p>
        </w:tc>
      </w:tr>
      <w:tr w:rsidR="00B55083" w:rsidRPr="00927682" w:rsidTr="00800CF6">
        <w:trPr>
          <w:trHeight w:val="170"/>
        </w:trPr>
        <w:tc>
          <w:tcPr>
            <w:tcW w:w="992" w:type="dxa"/>
            <w:vMerge/>
            <w:shd w:val="clear" w:color="auto" w:fill="FFFFFF" w:themeFill="background1"/>
          </w:tcPr>
          <w:p w:rsidR="00B55083" w:rsidRPr="00927682" w:rsidRDefault="00B55083" w:rsidP="00800CF6">
            <w:pPr>
              <w:ind w:firstLine="0"/>
              <w:rPr>
                <w:sz w:val="12"/>
                <w:szCs w:val="12"/>
                <w:lang w:val="en-GB" w:eastAsia="en-US"/>
              </w:rPr>
            </w:pPr>
          </w:p>
        </w:tc>
        <w:tc>
          <w:tcPr>
            <w:tcW w:w="992" w:type="dxa"/>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T/300</w:t>
            </w: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7F7F7F" w:themeFill="text1" w:themeFillTint="80"/>
          </w:tcPr>
          <w:p w:rsidR="00B55083" w:rsidRPr="00927682" w:rsidRDefault="00B55083" w:rsidP="00800CF6">
            <w:pPr>
              <w:ind w:firstLine="0"/>
              <w:jc w:val="center"/>
              <w:rPr>
                <w:sz w:val="12"/>
                <w:szCs w:val="12"/>
                <w:lang w:val="en-GB" w:eastAsia="en-US"/>
              </w:rPr>
            </w:pP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0.10</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0.17</w:t>
            </w:r>
          </w:p>
        </w:tc>
      </w:tr>
      <w:tr w:rsidR="00B55083" w:rsidRPr="00927682" w:rsidTr="00800CF6">
        <w:trPr>
          <w:trHeight w:val="170"/>
        </w:trPr>
        <w:tc>
          <w:tcPr>
            <w:tcW w:w="992" w:type="dxa"/>
            <w:vMerge/>
            <w:shd w:val="clear" w:color="auto" w:fill="FFFFFF" w:themeFill="background1"/>
          </w:tcPr>
          <w:p w:rsidR="00B55083" w:rsidRPr="00927682" w:rsidRDefault="00B55083" w:rsidP="00800CF6">
            <w:pPr>
              <w:ind w:firstLine="0"/>
              <w:rPr>
                <w:sz w:val="12"/>
                <w:szCs w:val="12"/>
                <w:lang w:val="en-GB" w:eastAsia="en-US"/>
              </w:rPr>
            </w:pPr>
          </w:p>
        </w:tc>
        <w:tc>
          <w:tcPr>
            <w:tcW w:w="992" w:type="dxa"/>
            <w:shd w:val="clear" w:color="auto" w:fill="FFFFFF" w:themeFill="background1"/>
          </w:tcPr>
          <w:p w:rsidR="00B55083" w:rsidRPr="00927682" w:rsidRDefault="00B55083" w:rsidP="00800CF6">
            <w:pPr>
              <w:ind w:firstLine="0"/>
              <w:rPr>
                <w:b/>
                <w:sz w:val="12"/>
                <w:szCs w:val="12"/>
                <w:lang w:val="en-GB" w:eastAsia="en-US"/>
              </w:rPr>
            </w:pPr>
            <w:r w:rsidRPr="00927682">
              <w:rPr>
                <w:b/>
                <w:sz w:val="12"/>
                <w:szCs w:val="12"/>
                <w:lang w:val="en-GB" w:eastAsia="en-US"/>
              </w:rPr>
              <w:t>T/400</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0.03</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0.05</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0.06</w:t>
            </w:r>
          </w:p>
        </w:tc>
        <w:tc>
          <w:tcPr>
            <w:tcW w:w="1021" w:type="dxa"/>
            <w:shd w:val="clear" w:color="auto" w:fill="92D050"/>
          </w:tcPr>
          <w:p w:rsidR="00B55083" w:rsidRPr="00927682" w:rsidRDefault="00B55083" w:rsidP="00800CF6">
            <w:pPr>
              <w:ind w:firstLine="0"/>
              <w:jc w:val="center"/>
              <w:rPr>
                <w:sz w:val="12"/>
                <w:szCs w:val="12"/>
                <w:lang w:val="en-GB" w:eastAsia="en-US"/>
              </w:rPr>
            </w:pPr>
            <w:r w:rsidRPr="00927682">
              <w:rPr>
                <w:sz w:val="12"/>
                <w:szCs w:val="12"/>
                <w:lang w:val="en-GB" w:eastAsia="en-US"/>
              </w:rPr>
              <w:t>CFL = 0.08</w:t>
            </w:r>
          </w:p>
        </w:tc>
        <w:tc>
          <w:tcPr>
            <w:tcW w:w="1021" w:type="dxa"/>
            <w:shd w:val="clear" w:color="auto" w:fill="92D050"/>
          </w:tcPr>
          <w:p w:rsidR="00B55083" w:rsidRPr="00927682" w:rsidRDefault="00B55083" w:rsidP="00AC42CF">
            <w:pPr>
              <w:keepNext/>
              <w:ind w:firstLine="0"/>
              <w:jc w:val="center"/>
              <w:rPr>
                <w:sz w:val="12"/>
                <w:szCs w:val="12"/>
                <w:lang w:val="en-GB" w:eastAsia="en-US"/>
              </w:rPr>
            </w:pPr>
            <w:r w:rsidRPr="00927682">
              <w:rPr>
                <w:sz w:val="12"/>
                <w:szCs w:val="12"/>
                <w:lang w:val="en-GB" w:eastAsia="en-US"/>
              </w:rPr>
              <w:t>CFL = 0.13</w:t>
            </w:r>
          </w:p>
        </w:tc>
      </w:tr>
    </w:tbl>
    <w:p w:rsidR="00AC42CF" w:rsidRDefault="00AC42CF" w:rsidP="00A56DB3">
      <w:pPr>
        <w:pStyle w:val="Didascalia"/>
        <w:jc w:val="center"/>
      </w:pPr>
      <w:bookmarkStart w:id="33" w:name="_Ref509840146"/>
      <w:r w:rsidRPr="00AC42CF">
        <w:rPr>
          <w:b/>
        </w:rPr>
        <w:t xml:space="preserve">Figure </w:t>
      </w:r>
      <w:r w:rsidR="00481873" w:rsidRPr="00AC42CF">
        <w:rPr>
          <w:b/>
        </w:rPr>
        <w:fldChar w:fldCharType="begin"/>
      </w:r>
      <w:r w:rsidRPr="00AC42CF">
        <w:rPr>
          <w:b/>
        </w:rPr>
        <w:instrText xml:space="preserve"> SEQ Figure \* ARABIC </w:instrText>
      </w:r>
      <w:r w:rsidR="00481873" w:rsidRPr="00AC42CF">
        <w:rPr>
          <w:b/>
        </w:rPr>
        <w:fldChar w:fldCharType="separate"/>
      </w:r>
      <w:r w:rsidR="00083D71">
        <w:rPr>
          <w:b/>
          <w:noProof/>
        </w:rPr>
        <w:t>10</w:t>
      </w:r>
      <w:r w:rsidR="00481873" w:rsidRPr="00AC42CF">
        <w:rPr>
          <w:b/>
        </w:rPr>
        <w:fldChar w:fldCharType="end"/>
      </w:r>
      <w:bookmarkEnd w:id="33"/>
      <w:r>
        <w:t xml:space="preserve"> </w:t>
      </w:r>
      <w:r w:rsidRPr="00CE73B4">
        <w:t>Grid characteristics for wave amplitudes 0.75 and 1.5 m  and tested cases</w:t>
      </w:r>
    </w:p>
    <w:p w:rsidR="009D3517" w:rsidRDefault="001B299D" w:rsidP="009D3517">
      <w:pPr>
        <w:ind w:firstLine="0"/>
        <w:rPr>
          <w:lang w:val="en-GB" w:eastAsia="en-US"/>
        </w:rPr>
      </w:pPr>
      <w:r>
        <w:rPr>
          <w:lang w:val="en-GB" w:eastAsia="en-US"/>
        </w:rPr>
        <w:tab/>
      </w:r>
      <w:r w:rsidR="001868FE">
        <w:fldChar w:fldCharType="begin"/>
      </w:r>
      <w:r w:rsidR="001868FE">
        <w:instrText xml:space="preserve"> REF _Ref509244985 \h  \* MERGEFORMAT </w:instrText>
      </w:r>
      <w:r w:rsidR="001868FE">
        <w:fldChar w:fldCharType="separate"/>
      </w:r>
      <w:r w:rsidR="00083D71" w:rsidRPr="00083D71">
        <w:rPr>
          <w:b/>
          <w:szCs w:val="16"/>
        </w:rPr>
        <w:t xml:space="preserve">Figure </w:t>
      </w:r>
      <w:r w:rsidR="00083D71" w:rsidRPr="00083D71">
        <w:rPr>
          <w:b/>
          <w:noProof/>
          <w:szCs w:val="16"/>
        </w:rPr>
        <w:t>11</w:t>
      </w:r>
      <w:r w:rsidR="001868FE">
        <w:fldChar w:fldCharType="end"/>
      </w:r>
      <w:r w:rsidR="00B55083" w:rsidRPr="00927682">
        <w:rPr>
          <w:lang w:val="en-GB" w:eastAsia="en-US"/>
        </w:rPr>
        <w:t xml:space="preserve"> </w:t>
      </w:r>
      <w:r w:rsidR="009E00BF" w:rsidRPr="00927682">
        <w:rPr>
          <w:lang w:val="en-GB" w:eastAsia="en-US"/>
        </w:rPr>
        <w:t>shows</w:t>
      </w:r>
      <w:r w:rsidR="00B55083" w:rsidRPr="00927682">
        <w:rPr>
          <w:lang w:val="en-GB" w:eastAsia="en-US"/>
        </w:rPr>
        <w:t xml:space="preserve"> the</w:t>
      </w:r>
      <w:r w:rsidR="00505D10" w:rsidRPr="00927682">
        <w:rPr>
          <w:lang w:val="en-GB" w:eastAsia="en-US"/>
        </w:rPr>
        <w:t xml:space="preserve"> dispersion and dissipation</w:t>
      </w:r>
      <w:r w:rsidR="009E00BF" w:rsidRPr="00927682">
        <w:rPr>
          <w:lang w:val="en-GB" w:eastAsia="en-US"/>
        </w:rPr>
        <w:t xml:space="preserve"> results</w:t>
      </w:r>
      <w:r w:rsidR="00AE627D" w:rsidRPr="00927682">
        <w:rPr>
          <w:lang w:val="en-GB" w:eastAsia="en-US"/>
        </w:rPr>
        <w:t>.</w:t>
      </w:r>
      <w:r w:rsidR="009E00BF" w:rsidRPr="00927682">
        <w:rPr>
          <w:lang w:val="en-GB" w:eastAsia="en-US"/>
        </w:rPr>
        <w:t xml:space="preserve"> T</w:t>
      </w:r>
      <w:r w:rsidR="00B55083" w:rsidRPr="00927682">
        <w:rPr>
          <w:lang w:val="en-GB" w:eastAsia="en-US"/>
        </w:rPr>
        <w:t>he</w:t>
      </w:r>
      <w:r w:rsidR="009E00BF" w:rsidRPr="00927682">
        <w:rPr>
          <w:lang w:val="en-GB" w:eastAsia="en-US"/>
        </w:rPr>
        <w:t xml:space="preserve"> resulting</w:t>
      </w:r>
      <w:r w:rsidR="00B55083" w:rsidRPr="00927682">
        <w:rPr>
          <w:lang w:val="en-GB" w:eastAsia="en-US"/>
        </w:rPr>
        <w:t xml:space="preserve"> dissipation for both wave amplitudes </w:t>
      </w:r>
      <w:r w:rsidR="009E00BF" w:rsidRPr="00927682">
        <w:rPr>
          <w:lang w:val="en-GB" w:eastAsia="en-US"/>
        </w:rPr>
        <w:t>is</w:t>
      </w:r>
      <w:r w:rsidR="00B55083" w:rsidRPr="00927682">
        <w:rPr>
          <w:lang w:val="en-GB" w:eastAsia="en-US"/>
        </w:rPr>
        <w:t xml:space="preserve"> </w:t>
      </w:r>
      <w:r w:rsidR="00505D10" w:rsidRPr="00927682">
        <w:rPr>
          <w:lang w:val="en-GB" w:eastAsia="en-US"/>
        </w:rPr>
        <w:t>within 1%</w:t>
      </w:r>
      <w:r w:rsidR="00B55083" w:rsidRPr="00927682">
        <w:rPr>
          <w:lang w:val="en-GB" w:eastAsia="en-US"/>
        </w:rPr>
        <w:t xml:space="preserve"> and follow a similar trend as the deep-water case. The dispersion </w:t>
      </w:r>
      <w:r w:rsidR="009E00BF" w:rsidRPr="00927682">
        <w:rPr>
          <w:lang w:val="en-GB" w:eastAsia="en-US"/>
        </w:rPr>
        <w:t xml:space="preserve">shows the same </w:t>
      </w:r>
      <w:r w:rsidR="00F1152E" w:rsidRPr="00927682">
        <w:rPr>
          <w:lang w:val="en-GB" w:eastAsia="en-US"/>
        </w:rPr>
        <w:t>behaviour</w:t>
      </w:r>
      <w:r w:rsidR="00B55083" w:rsidRPr="00927682">
        <w:rPr>
          <w:lang w:val="en-GB" w:eastAsia="en-US"/>
        </w:rPr>
        <w:t xml:space="preserve">. However, it can be noted that the amount of reflections obtained in shallow water is </w:t>
      </w:r>
      <w:r w:rsidR="00A17F2D" w:rsidRPr="00927682">
        <w:rPr>
          <w:lang w:val="en-GB" w:eastAsia="en-US"/>
        </w:rPr>
        <w:t>somewhat larger than in deep water, increasing</w:t>
      </w:r>
      <w:r w:rsidR="00B55083" w:rsidRPr="00927682">
        <w:rPr>
          <w:lang w:val="en-GB" w:eastAsia="en-US"/>
        </w:rPr>
        <w:t xml:space="preserve"> from </w:t>
      </w:r>
      <w:r w:rsidR="00A17F2D" w:rsidRPr="00927682">
        <w:rPr>
          <w:lang w:val="en-GB" w:eastAsia="en-US"/>
        </w:rPr>
        <w:t>less than</w:t>
      </w:r>
      <w:r w:rsidR="001140D1" w:rsidRPr="00927682">
        <w:rPr>
          <w:lang w:val="en-GB" w:eastAsia="en-US"/>
        </w:rPr>
        <w:t xml:space="preserve"> 1% to about 3%.</w:t>
      </w:r>
    </w:p>
    <w:p w:rsidR="00915054" w:rsidRDefault="00915054" w:rsidP="009D3517">
      <w:pPr>
        <w:ind w:firstLine="0"/>
        <w:rPr>
          <w:lang w:val="en-GB" w:eastAsia="en-US"/>
        </w:rPr>
      </w:pPr>
    </w:p>
    <w:p w:rsidR="009D3517" w:rsidRDefault="009D3517" w:rsidP="009D3517">
      <w:pPr>
        <w:ind w:firstLine="0"/>
        <w:jc w:val="center"/>
        <w:rPr>
          <w:noProof/>
          <w:sz w:val="2"/>
          <w:lang w:val="en-GB" w:eastAsia="en-GB"/>
        </w:rPr>
      </w:pPr>
      <w:r w:rsidRPr="00A03835">
        <w:rPr>
          <w:noProof/>
          <w:lang w:val="it-IT" w:eastAsia="it-IT"/>
        </w:rPr>
        <w:drawing>
          <wp:inline distT="0" distB="0" distL="0" distR="0" wp14:anchorId="07691003" wp14:editId="64980241">
            <wp:extent cx="1954524" cy="1260000"/>
            <wp:effectExtent l="19050" t="0" r="7626" b="0"/>
            <wp:docPr id="17" name="Picture 6" descr="shallowWater_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lowWater_Dispersion.png"/>
                    <pic:cNvPicPr/>
                  </pic:nvPicPr>
                  <pic:blipFill>
                    <a:blip r:embed="rId33" cstate="print"/>
                    <a:srcRect t="8556" r="2804" b="7487"/>
                    <a:stretch>
                      <a:fillRect/>
                    </a:stretch>
                  </pic:blipFill>
                  <pic:spPr>
                    <a:xfrm>
                      <a:off x="0" y="0"/>
                      <a:ext cx="1954524" cy="1260000"/>
                    </a:xfrm>
                    <a:prstGeom prst="rect">
                      <a:avLst/>
                    </a:prstGeom>
                  </pic:spPr>
                </pic:pic>
              </a:graphicData>
            </a:graphic>
          </wp:inline>
        </w:drawing>
      </w:r>
      <w:r w:rsidRPr="00A03835">
        <w:rPr>
          <w:noProof/>
          <w:lang w:val="it-IT" w:eastAsia="it-IT"/>
        </w:rPr>
        <w:drawing>
          <wp:inline distT="0" distB="0" distL="0" distR="0" wp14:anchorId="369B562C" wp14:editId="0045B8AB">
            <wp:extent cx="1954524" cy="1260000"/>
            <wp:effectExtent l="19050" t="0" r="7626" b="0"/>
            <wp:docPr id="18" name="Picture 12" descr="shallowWater_Diss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lowWater_Dissipation.png"/>
                    <pic:cNvPicPr/>
                  </pic:nvPicPr>
                  <pic:blipFill>
                    <a:blip r:embed="rId34" cstate="print"/>
                    <a:srcRect t="9091" r="2804" b="7471"/>
                    <a:stretch>
                      <a:fillRect/>
                    </a:stretch>
                  </pic:blipFill>
                  <pic:spPr>
                    <a:xfrm>
                      <a:off x="0" y="0"/>
                      <a:ext cx="1954524" cy="1260000"/>
                    </a:xfrm>
                    <a:prstGeom prst="rect">
                      <a:avLst/>
                    </a:prstGeom>
                  </pic:spPr>
                </pic:pic>
              </a:graphicData>
            </a:graphic>
          </wp:inline>
        </w:drawing>
      </w:r>
    </w:p>
    <w:p w:rsidR="009D3517" w:rsidRDefault="009D3517" w:rsidP="00B37D04">
      <w:pPr>
        <w:ind w:firstLine="0"/>
        <w:jc w:val="center"/>
        <w:rPr>
          <w:lang w:val="en-GB" w:eastAsia="en-US"/>
        </w:rPr>
      </w:pPr>
      <w:bookmarkStart w:id="34" w:name="_Ref509244985"/>
      <w:r w:rsidRPr="00A03835">
        <w:rPr>
          <w:b/>
          <w:sz w:val="16"/>
          <w:szCs w:val="16"/>
        </w:rPr>
        <w:t xml:space="preserve">Figure </w:t>
      </w:r>
      <w:r w:rsidR="00481873" w:rsidRPr="00A03835">
        <w:rPr>
          <w:b/>
          <w:sz w:val="16"/>
          <w:szCs w:val="16"/>
        </w:rPr>
        <w:fldChar w:fldCharType="begin"/>
      </w:r>
      <w:r w:rsidRPr="00A03835">
        <w:rPr>
          <w:b/>
          <w:sz w:val="16"/>
          <w:szCs w:val="16"/>
        </w:rPr>
        <w:instrText xml:space="preserve"> SEQ Figure \* ARABIC </w:instrText>
      </w:r>
      <w:r w:rsidR="00481873" w:rsidRPr="00A03835">
        <w:rPr>
          <w:b/>
          <w:sz w:val="16"/>
          <w:szCs w:val="16"/>
        </w:rPr>
        <w:fldChar w:fldCharType="separate"/>
      </w:r>
      <w:r w:rsidR="00083D71">
        <w:rPr>
          <w:b/>
          <w:noProof/>
          <w:sz w:val="16"/>
          <w:szCs w:val="16"/>
        </w:rPr>
        <w:t>11</w:t>
      </w:r>
      <w:r w:rsidR="00481873" w:rsidRPr="00A03835">
        <w:rPr>
          <w:b/>
          <w:sz w:val="16"/>
          <w:szCs w:val="16"/>
        </w:rPr>
        <w:fldChar w:fldCharType="end"/>
      </w:r>
      <w:bookmarkEnd w:id="34"/>
      <w:r w:rsidRPr="00A03835">
        <w:rPr>
          <w:sz w:val="16"/>
          <w:szCs w:val="16"/>
        </w:rPr>
        <w:t xml:space="preserve"> Wave dispersion and dissipation results.</w:t>
      </w:r>
    </w:p>
    <w:p w:rsidR="00A03835" w:rsidRDefault="00A03835" w:rsidP="00A03835">
      <w:pPr>
        <w:pStyle w:val="Titolo1"/>
        <w:rPr>
          <w:rFonts w:cs="Times New Roman"/>
          <w:lang w:val="en-GB" w:eastAsia="en-US"/>
        </w:rPr>
      </w:pPr>
      <w:bookmarkStart w:id="35" w:name="_Toc509756802"/>
      <w:r w:rsidRPr="00927682">
        <w:rPr>
          <w:rFonts w:cs="Times New Roman"/>
          <w:lang w:val="en-GB" w:eastAsia="en-US"/>
        </w:rPr>
        <w:lastRenderedPageBreak/>
        <w:t>Application to a 2D section in beam-on wave</w:t>
      </w:r>
      <w:bookmarkEnd w:id="35"/>
    </w:p>
    <w:p w:rsidR="00E26062" w:rsidRDefault="00A03835" w:rsidP="00E72F17">
      <w:pPr>
        <w:ind w:firstLine="0"/>
        <w:rPr>
          <w:lang w:val="en-GB" w:eastAsia="en-US"/>
        </w:rPr>
      </w:pPr>
      <w:r>
        <w:rPr>
          <w:lang w:val="en-GB" w:eastAsia="en-US"/>
        </w:rPr>
        <w:t>One of the most important applications of the wave generation capabilities in CFD is to be able to calculate the motions of ships and platforms in waves. The main advantage of CFD compared to potential flow methods commonly used in the industry is to be able to account for non-linearities and viscous effects.</w:t>
      </w:r>
      <w:r w:rsidR="00B37D04">
        <w:rPr>
          <w:lang w:val="en-GB" w:eastAsia="en-US"/>
        </w:rPr>
        <w:t xml:space="preserve"> </w:t>
      </w:r>
      <w:r w:rsidR="00E26062">
        <w:rPr>
          <w:lang w:val="en-GB" w:eastAsia="en-US"/>
        </w:rPr>
        <w:t>As an application of the guidelines presented in this paper, the motions of a two-dimensional rectangular shaped hull section in beam-on waves are calculated. The hull section</w:t>
      </w:r>
      <w:r w:rsidR="00B37D04">
        <w:rPr>
          <w:lang w:val="en-GB" w:eastAsia="en-US"/>
        </w:rPr>
        <w:t xml:space="preserve"> is </w:t>
      </w:r>
      <w:r w:rsidR="00E26062">
        <w:rPr>
          <w:lang w:val="en-GB" w:eastAsia="en-US"/>
        </w:rPr>
        <w:t>equipped with two rectangular shaped bilge keels, is connected to a soft-spring mooring to keep the hull in place during the calculation.</w:t>
      </w:r>
      <w:r w:rsidR="00E26062" w:rsidRPr="00E26062">
        <w:rPr>
          <w:lang w:val="en-GB" w:eastAsia="en-US"/>
        </w:rPr>
        <w:t xml:space="preserve"> </w:t>
      </w:r>
      <w:r w:rsidR="00E26062">
        <w:rPr>
          <w:lang w:val="en-GB" w:eastAsia="en-US"/>
        </w:rPr>
        <w:t>The motions are calculated for the sway, he</w:t>
      </w:r>
      <w:r w:rsidR="00B37D04">
        <w:rPr>
          <w:lang w:val="en-GB" w:eastAsia="en-US"/>
        </w:rPr>
        <w:t>ave and roll degrees of freedom</w:t>
      </w:r>
      <w:r w:rsidR="00E26062">
        <w:rPr>
          <w:lang w:val="en-GB" w:eastAsia="en-US"/>
        </w:rPr>
        <w:t xml:space="preserve"> and are compared to results of potential flow theory.</w:t>
      </w:r>
    </w:p>
    <w:p w:rsidR="00326914" w:rsidRDefault="009D3517" w:rsidP="005309A0">
      <w:pPr>
        <w:ind w:firstLine="0"/>
        <w:rPr>
          <w:lang w:val="en-GB" w:eastAsia="en-US"/>
        </w:rPr>
      </w:pPr>
      <w:r>
        <w:rPr>
          <w:lang w:val="en-GB" w:eastAsia="en-US"/>
        </w:rPr>
        <w:tab/>
      </w:r>
      <w:r w:rsidRPr="00166363">
        <w:rPr>
          <w:lang w:val="en-GB" w:eastAsia="en-US"/>
        </w:rPr>
        <w:t>The hull</w:t>
      </w:r>
      <w:r>
        <w:rPr>
          <w:lang w:val="en-GB" w:eastAsia="en-US"/>
        </w:rPr>
        <w:t xml:space="preserve"> geometry and water depth considered in this study are such as used in the non-linear roll Joint Industry Project and are indicated in </w:t>
      </w:r>
      <w:r w:rsidR="00481873">
        <w:rPr>
          <w:lang w:val="en-GB" w:eastAsia="en-US"/>
        </w:rPr>
        <w:fldChar w:fldCharType="begin"/>
      </w:r>
      <w:r>
        <w:rPr>
          <w:lang w:val="en-GB" w:eastAsia="en-US"/>
        </w:rPr>
        <w:instrText xml:space="preserve"> REF _Ref509850595 \h </w:instrText>
      </w:r>
      <w:r w:rsidR="00481873">
        <w:rPr>
          <w:lang w:val="en-GB" w:eastAsia="en-US"/>
        </w:rPr>
      </w:r>
      <w:r w:rsidR="00481873">
        <w:rPr>
          <w:lang w:val="en-GB" w:eastAsia="en-US"/>
        </w:rPr>
        <w:fldChar w:fldCharType="separate"/>
      </w:r>
      <w:r w:rsidR="00083D71" w:rsidRPr="00505D10">
        <w:rPr>
          <w:b/>
          <w:szCs w:val="16"/>
        </w:rPr>
        <w:t xml:space="preserve">Figure </w:t>
      </w:r>
      <w:r w:rsidR="00083D71">
        <w:rPr>
          <w:b/>
          <w:noProof/>
          <w:szCs w:val="16"/>
        </w:rPr>
        <w:t>12</w:t>
      </w:r>
      <w:r w:rsidR="00481873">
        <w:rPr>
          <w:lang w:val="en-GB" w:eastAsia="en-US"/>
        </w:rPr>
        <w:fldChar w:fldCharType="end"/>
      </w:r>
      <w:r w:rsidRPr="00166363">
        <w:rPr>
          <w:lang w:val="en-GB" w:eastAsia="en-US"/>
        </w:rPr>
        <w:t xml:space="preserve">. One regular wave of </w:t>
      </w:r>
      <w:r>
        <w:rPr>
          <w:lang w:val="en-GB" w:eastAsia="en-US"/>
        </w:rPr>
        <w:t xml:space="preserve">amplitude </w:t>
      </w:r>
      <w:r w:rsidRPr="00166363">
        <w:rPr>
          <w:lang w:val="en-GB" w:eastAsia="en-US"/>
        </w:rPr>
        <w:t>0.01335 m and period 1.73 s is considered. The water depth is 0.9 m,</w:t>
      </w:r>
      <w:r>
        <w:rPr>
          <w:lang w:val="en-GB" w:eastAsia="en-US"/>
        </w:rPr>
        <w:t xml:space="preserve"> which is </w:t>
      </w:r>
      <w:r w:rsidRPr="00166363">
        <w:rPr>
          <w:lang w:val="en-GB" w:eastAsia="en-US"/>
        </w:rPr>
        <w:t xml:space="preserve">22 % of the </w:t>
      </w:r>
      <w:r>
        <w:rPr>
          <w:lang w:val="en-GB" w:eastAsia="en-US"/>
        </w:rPr>
        <w:t xml:space="preserve">modelled </w:t>
      </w:r>
      <w:r w:rsidRPr="00166363">
        <w:rPr>
          <w:lang w:val="en-GB" w:eastAsia="en-US"/>
        </w:rPr>
        <w:t>wave length</w:t>
      </w:r>
      <w:r>
        <w:rPr>
          <w:lang w:val="en-GB" w:eastAsia="en-US"/>
        </w:rPr>
        <w:t>, which means that shallow water can be expected</w:t>
      </w:r>
      <w:r w:rsidRPr="00166363">
        <w:rPr>
          <w:lang w:val="en-GB" w:eastAsia="en-US"/>
        </w:rPr>
        <w:t xml:space="preserve">. </w:t>
      </w:r>
      <w:r>
        <w:rPr>
          <w:lang w:val="en-GB" w:eastAsia="en-US"/>
        </w:rPr>
        <w:t>The domain and grids were made following the guidelines previously presented in this paper.</w:t>
      </w:r>
      <w:r w:rsidR="00500A2B">
        <w:rPr>
          <w:lang w:val="en-GB" w:eastAsia="en-US"/>
        </w:rPr>
        <w:t xml:space="preserve"> </w:t>
      </w:r>
      <w:r w:rsidR="005E5AB7">
        <w:rPr>
          <w:lang w:val="en-GB" w:eastAsia="en-US"/>
        </w:rPr>
        <w:t>Similarly to the simulations performed in the sensitivity study, no turbulence model is included for these computations. The main focus is to investigate the effect of numerical settings on the wave reflections and statistical convergence of the calculated motions and turbulence is not expected to have a major influence on this. Deforming grid algorithms are used to allow the hull to move in the domain while side boundaries are fixed. Forty wave periods are calculated, which gives sufficient data to analyse the motion response in a reliable manner. The regular wave is generated at the inlet using the 2</w:t>
      </w:r>
      <w:r w:rsidR="005E5AB7" w:rsidRPr="002408C4">
        <w:rPr>
          <w:vertAlign w:val="superscript"/>
          <w:lang w:val="en-GB" w:eastAsia="en-US"/>
        </w:rPr>
        <w:t>nd</w:t>
      </w:r>
      <w:r w:rsidR="005E5AB7">
        <w:rPr>
          <w:lang w:val="en-GB" w:eastAsia="en-US"/>
        </w:rPr>
        <w:t xml:space="preserve"> order Stokes wave formulation. At the start of the computations, the incoming wave field is initialized in the whole domain. The boundary conditions or f</w:t>
      </w:r>
      <w:r w:rsidR="005E5AB7" w:rsidRPr="00294C0E">
        <w:rPr>
          <w:vertAlign w:val="subscript"/>
          <w:lang w:val="en-GB" w:eastAsia="en-US"/>
        </w:rPr>
        <w:t>max</w:t>
      </w:r>
      <w:r w:rsidR="005E5AB7">
        <w:rPr>
          <w:lang w:val="en-GB" w:eastAsia="en-US"/>
        </w:rPr>
        <w:t xml:space="preserve"> coefficient in the absorbing zone are varied in order to investigate the effect of wave absorbing methods on the calculated motions. From the monitored motion time traces, the motion RAOs are derived by harmonic analysis.</w:t>
      </w:r>
    </w:p>
    <w:p w:rsidR="00E70BD2" w:rsidRDefault="00E70BD2" w:rsidP="00E70BD2">
      <w:pPr>
        <w:ind w:firstLine="0"/>
        <w:jc w:val="center"/>
      </w:pPr>
      <w:r>
        <w:rPr>
          <w:noProof/>
          <w:lang w:val="it-IT" w:eastAsia="it-IT"/>
        </w:rPr>
        <w:drawing>
          <wp:inline distT="0" distB="0" distL="0" distR="0" wp14:anchorId="0DCA3411" wp14:editId="213C2FA5">
            <wp:extent cx="2918282" cy="900000"/>
            <wp:effectExtent l="19050" t="0" r="0" b="0"/>
            <wp:docPr id="2" name="Picture 5" descr="\\MARIN.LOCAL\Data\Mar_Pub\Academy\Reports\Paper_NAV2018\Final\Figures_Problems\Presentation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N.LOCAL\Data\Mar_Pub\Academy\Reports\Paper_NAV2018\Final\Figures_Problems\Presentation1_LARGE.png"/>
                    <pic:cNvPicPr>
                      <a:picLocks noChangeAspect="1" noChangeArrowheads="1"/>
                    </pic:cNvPicPr>
                  </pic:nvPicPr>
                  <pic:blipFill>
                    <a:blip r:embed="rId35" cstate="print"/>
                    <a:srcRect l="220"/>
                    <a:stretch>
                      <a:fillRect/>
                    </a:stretch>
                  </pic:blipFill>
                  <pic:spPr bwMode="auto">
                    <a:xfrm>
                      <a:off x="0" y="0"/>
                      <a:ext cx="2918282" cy="900000"/>
                    </a:xfrm>
                    <a:prstGeom prst="rect">
                      <a:avLst/>
                    </a:prstGeom>
                    <a:noFill/>
                    <a:ln w="9525">
                      <a:noFill/>
                      <a:miter lim="800000"/>
                      <a:headEnd/>
                      <a:tailEnd/>
                    </a:ln>
                  </pic:spPr>
                </pic:pic>
              </a:graphicData>
            </a:graphic>
          </wp:inline>
        </w:drawing>
      </w:r>
    </w:p>
    <w:p w:rsidR="00326914" w:rsidRPr="00505D10" w:rsidRDefault="00326914" w:rsidP="00326914">
      <w:pPr>
        <w:pStyle w:val="Didascalia"/>
        <w:jc w:val="center"/>
        <w:rPr>
          <w:szCs w:val="16"/>
        </w:rPr>
      </w:pPr>
      <w:bookmarkStart w:id="36" w:name="_Ref509850595"/>
      <w:r w:rsidRPr="00505D10">
        <w:rPr>
          <w:b/>
          <w:szCs w:val="16"/>
        </w:rPr>
        <w:t xml:space="preserve">Figure </w:t>
      </w:r>
      <w:r w:rsidR="00481873" w:rsidRPr="00505D10">
        <w:rPr>
          <w:b/>
          <w:szCs w:val="16"/>
        </w:rPr>
        <w:fldChar w:fldCharType="begin"/>
      </w:r>
      <w:r w:rsidRPr="00505D10">
        <w:rPr>
          <w:b/>
          <w:szCs w:val="16"/>
        </w:rPr>
        <w:instrText xml:space="preserve"> SEQ Figure \* ARABIC </w:instrText>
      </w:r>
      <w:r w:rsidR="00481873" w:rsidRPr="00505D10">
        <w:rPr>
          <w:b/>
          <w:szCs w:val="16"/>
        </w:rPr>
        <w:fldChar w:fldCharType="separate"/>
      </w:r>
      <w:r w:rsidR="00083D71">
        <w:rPr>
          <w:b/>
          <w:noProof/>
          <w:szCs w:val="16"/>
        </w:rPr>
        <w:t>12</w:t>
      </w:r>
      <w:r w:rsidR="00481873" w:rsidRPr="00505D10">
        <w:rPr>
          <w:b/>
          <w:szCs w:val="16"/>
        </w:rPr>
        <w:fldChar w:fldCharType="end"/>
      </w:r>
      <w:bookmarkEnd w:id="36"/>
      <w:r w:rsidRPr="00505D10">
        <w:rPr>
          <w:szCs w:val="16"/>
        </w:rPr>
        <w:t xml:space="preserve"> Computational domain and boundary conditions used for the computations.</w:t>
      </w:r>
    </w:p>
    <w:p w:rsidR="00326914" w:rsidRDefault="005E5AB7" w:rsidP="00E72F17">
      <w:pPr>
        <w:rPr>
          <w:noProof/>
          <w:lang w:val="en-GB" w:eastAsia="en-GB"/>
        </w:rPr>
      </w:pPr>
      <w:bookmarkStart w:id="37" w:name="_GoBack"/>
      <w:bookmarkEnd w:id="37"/>
      <w:r>
        <w:rPr>
          <w:lang w:val="en-GB" w:eastAsia="en-US"/>
        </w:rPr>
        <w:t xml:space="preserve">Although not presented in this paper, the grid and time step refinement studies have been conducted to make sure that the calculated motions were not affected significantly by </w:t>
      </w:r>
      <w:r w:rsidR="00A03835">
        <w:rPr>
          <w:lang w:val="en-GB" w:eastAsia="en-US"/>
        </w:rPr>
        <w:t>discretis</w:t>
      </w:r>
      <w:r>
        <w:rPr>
          <w:lang w:val="en-GB" w:eastAsia="en-US"/>
        </w:rPr>
        <w:t xml:space="preserve">ation errors. The calculated motion time traces for the optimal grid and time step are plotted in </w:t>
      </w:r>
      <w:r w:rsidR="001868FE">
        <w:fldChar w:fldCharType="begin"/>
      </w:r>
      <w:r w:rsidR="001868FE">
        <w:instrText xml:space="preserve"> REF _Ref508974675 \h  \* MERGEFORMAT </w:instrText>
      </w:r>
      <w:r w:rsidR="001868FE">
        <w:fldChar w:fldCharType="separate"/>
      </w:r>
      <w:r w:rsidR="00083D71" w:rsidRPr="00083D71">
        <w:rPr>
          <w:b/>
          <w:szCs w:val="20"/>
        </w:rPr>
        <w:t xml:space="preserve">Figure </w:t>
      </w:r>
      <w:r w:rsidR="00083D71" w:rsidRPr="00083D71">
        <w:rPr>
          <w:b/>
          <w:noProof/>
          <w:szCs w:val="20"/>
        </w:rPr>
        <w:t>13</w:t>
      </w:r>
      <w:r w:rsidR="001868FE">
        <w:fldChar w:fldCharType="end"/>
      </w:r>
      <w:r>
        <w:rPr>
          <w:lang w:val="en-GB" w:eastAsia="en-US"/>
        </w:rPr>
        <w:t xml:space="preserve"> for the different wave absorption</w:t>
      </w:r>
      <w:r w:rsidR="005356DD">
        <w:rPr>
          <w:lang w:val="en-GB" w:eastAsia="en-US"/>
        </w:rPr>
        <w:t xml:space="preserve"> coefficients </w:t>
      </w:r>
      <w:r>
        <w:rPr>
          <w:lang w:val="en-GB" w:eastAsia="en-US"/>
        </w:rPr>
        <w:t>investigated. The</w:t>
      </w:r>
      <w:r w:rsidR="005356DD">
        <w:rPr>
          <w:lang w:val="en-GB" w:eastAsia="en-US"/>
        </w:rPr>
        <w:t xml:space="preserve"> effect of the soft-mooring on the sway motions is clearly visible as it </w:t>
      </w:r>
      <w:r>
        <w:rPr>
          <w:lang w:val="en-GB" w:eastAsia="en-US"/>
        </w:rPr>
        <w:t>consists of both a</w:t>
      </w:r>
      <w:r w:rsidRPr="00C10F89">
        <w:rPr>
          <w:lang w:val="en-GB" w:eastAsia="en-US"/>
        </w:rPr>
        <w:t xml:space="preserve"> low frequency mot</w:t>
      </w:r>
      <w:r>
        <w:rPr>
          <w:lang w:val="en-GB" w:eastAsia="en-US"/>
        </w:rPr>
        <w:t xml:space="preserve">ion occurring at the sway natural period of the hull, and a wave frequency signal which is due to the incoming wave. After the transient effects have disappeared and that the hull reached the mean sway offset, the calculated motions show a steady harmonic behaviour. This Figure shows that the motions are independent on the wave absorption methods in the first part of the calculation, i.e. before wave reflections at the side boundaries occur. Clear differences can be observed after ten wave periods though, which suggests that wave reflections affect the calculated motions if the waves are not correctly absorbed. This can also be </w:t>
      </w:r>
      <w:r>
        <w:rPr>
          <w:lang w:val="en-GB" w:eastAsia="en-US"/>
        </w:rPr>
        <w:lastRenderedPageBreak/>
        <w:t xml:space="preserve">observed on the motion RAO shown in </w:t>
      </w:r>
      <w:r w:rsidR="001868FE">
        <w:fldChar w:fldCharType="begin"/>
      </w:r>
      <w:r w:rsidR="001868FE">
        <w:instrText xml:space="preserve"> REF _Ref508974675 \h  \* MERGEFORMAT </w:instrText>
      </w:r>
      <w:r w:rsidR="001868FE">
        <w:fldChar w:fldCharType="separate"/>
      </w:r>
      <w:r w:rsidR="00083D71" w:rsidRPr="00083D71">
        <w:rPr>
          <w:b/>
          <w:szCs w:val="20"/>
        </w:rPr>
        <w:t xml:space="preserve">Figure </w:t>
      </w:r>
      <w:r w:rsidR="00083D71" w:rsidRPr="00083D71">
        <w:rPr>
          <w:b/>
          <w:noProof/>
          <w:szCs w:val="20"/>
        </w:rPr>
        <w:t>13</w:t>
      </w:r>
      <w:r w:rsidR="001868FE">
        <w:fldChar w:fldCharType="end"/>
      </w:r>
      <w:r>
        <w:rPr>
          <w:lang w:val="en-GB" w:eastAsia="en-US"/>
        </w:rPr>
        <w:t xml:space="preserve"> and that are calculated from the time traces using harmonic analysis. </w:t>
      </w:r>
    </w:p>
    <w:p w:rsidR="00C02DBD" w:rsidRDefault="00C02DBD" w:rsidP="00C02DBD">
      <w:pPr>
        <w:keepNext/>
        <w:ind w:firstLine="0"/>
        <w:jc w:val="center"/>
      </w:pPr>
      <w:r>
        <w:rPr>
          <w:noProof/>
          <w:lang w:val="it-IT" w:eastAsia="it-IT"/>
        </w:rPr>
        <w:drawing>
          <wp:inline distT="0" distB="0" distL="0" distR="0">
            <wp:extent cx="2196000" cy="1099093"/>
            <wp:effectExtent l="19050" t="0" r="0" b="0"/>
            <wp:docPr id="4" name="Picture 21" descr="2DSectionBeamSeas_absorption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ectionBeamSeas_absorptionMethod.png"/>
                    <pic:cNvPicPr/>
                  </pic:nvPicPr>
                  <pic:blipFill>
                    <a:blip r:embed="rId36" cstate="print"/>
                    <a:stretch>
                      <a:fillRect/>
                    </a:stretch>
                  </pic:blipFill>
                  <pic:spPr>
                    <a:xfrm>
                      <a:off x="0" y="0"/>
                      <a:ext cx="2196000" cy="1099093"/>
                    </a:xfrm>
                    <a:prstGeom prst="rect">
                      <a:avLst/>
                    </a:prstGeom>
                  </pic:spPr>
                </pic:pic>
              </a:graphicData>
            </a:graphic>
          </wp:inline>
        </w:drawing>
      </w:r>
      <w:r w:rsidRPr="00661843">
        <w:rPr>
          <w:noProof/>
          <w:lang w:val="en-GB" w:eastAsia="en-GB"/>
        </w:rPr>
        <w:t xml:space="preserve"> </w:t>
      </w:r>
      <w:r w:rsidRPr="00661843">
        <w:rPr>
          <w:noProof/>
          <w:lang w:val="it-IT" w:eastAsia="it-IT"/>
        </w:rPr>
        <w:drawing>
          <wp:inline distT="0" distB="0" distL="0" distR="0">
            <wp:extent cx="2196000" cy="1104616"/>
            <wp:effectExtent l="19050" t="0" r="0" b="0"/>
            <wp:docPr id="5" name="Picture 49" descr="2DSectionBeamSeas_RAO&amp;Diffrac&amp;Refresco_fineGrid_dt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ectionBeamSeas_RAO&amp;Diffrac&amp;Refresco_fineGrid_dt400.png"/>
                    <pic:cNvPicPr/>
                  </pic:nvPicPr>
                  <pic:blipFill>
                    <a:blip r:embed="rId37" cstate="print"/>
                    <a:stretch>
                      <a:fillRect/>
                    </a:stretch>
                  </pic:blipFill>
                  <pic:spPr>
                    <a:xfrm>
                      <a:off x="0" y="0"/>
                      <a:ext cx="2196000" cy="1104616"/>
                    </a:xfrm>
                    <a:prstGeom prst="rect">
                      <a:avLst/>
                    </a:prstGeom>
                  </pic:spPr>
                </pic:pic>
              </a:graphicData>
            </a:graphic>
          </wp:inline>
        </w:drawing>
      </w:r>
    </w:p>
    <w:p w:rsidR="00C02DBD" w:rsidRPr="00C02DBD" w:rsidRDefault="00C02DBD" w:rsidP="00C02DBD">
      <w:pPr>
        <w:jc w:val="center"/>
        <w:rPr>
          <w:sz w:val="16"/>
        </w:rPr>
      </w:pPr>
      <w:bookmarkStart w:id="38" w:name="_Ref508974675"/>
      <w:r w:rsidRPr="00C10F89">
        <w:rPr>
          <w:b/>
          <w:sz w:val="16"/>
        </w:rPr>
        <w:t xml:space="preserve">Figure </w:t>
      </w:r>
      <w:r w:rsidR="00481873" w:rsidRPr="00C10F89">
        <w:rPr>
          <w:b/>
          <w:sz w:val="16"/>
        </w:rPr>
        <w:fldChar w:fldCharType="begin"/>
      </w:r>
      <w:r w:rsidRPr="00C10F89">
        <w:rPr>
          <w:b/>
          <w:sz w:val="16"/>
        </w:rPr>
        <w:instrText xml:space="preserve"> SEQ Figure \* ARABIC </w:instrText>
      </w:r>
      <w:r w:rsidR="00481873" w:rsidRPr="00C10F89">
        <w:rPr>
          <w:b/>
          <w:sz w:val="16"/>
        </w:rPr>
        <w:fldChar w:fldCharType="separate"/>
      </w:r>
      <w:r w:rsidR="00083D71">
        <w:rPr>
          <w:b/>
          <w:noProof/>
          <w:sz w:val="16"/>
        </w:rPr>
        <w:t>13</w:t>
      </w:r>
      <w:r w:rsidR="00481873" w:rsidRPr="00C10F89">
        <w:rPr>
          <w:b/>
          <w:sz w:val="16"/>
        </w:rPr>
        <w:fldChar w:fldCharType="end"/>
      </w:r>
      <w:bookmarkEnd w:id="38"/>
      <w:r w:rsidRPr="00C10F89">
        <w:rPr>
          <w:sz w:val="16"/>
        </w:rPr>
        <w:t xml:space="preserve"> </w:t>
      </w:r>
      <w:r>
        <w:rPr>
          <w:sz w:val="16"/>
        </w:rPr>
        <w:t>Effect of the absorbing methodology on the calculated motions in waves.</w:t>
      </w:r>
    </w:p>
    <w:p w:rsidR="00AE41D3" w:rsidRPr="00927682" w:rsidRDefault="00AE41D3" w:rsidP="00AE41D3">
      <w:pPr>
        <w:pStyle w:val="Titolo1"/>
        <w:rPr>
          <w:rFonts w:cs="Times New Roman"/>
          <w:lang w:val="en-GB" w:eastAsia="en-US"/>
        </w:rPr>
      </w:pPr>
      <w:bookmarkStart w:id="39" w:name="_Toc509756809"/>
      <w:r w:rsidRPr="00927682">
        <w:rPr>
          <w:rFonts w:cs="Times New Roman"/>
          <w:lang w:val="en-GB" w:eastAsia="en-US"/>
        </w:rPr>
        <w:t>Conclusion</w:t>
      </w:r>
      <w:bookmarkEnd w:id="39"/>
    </w:p>
    <w:p w:rsidR="002E3A1E" w:rsidRDefault="002E3A1E" w:rsidP="00E72F17">
      <w:pPr>
        <w:pStyle w:val="NoindentNormal"/>
        <w:rPr>
          <w:lang w:val="en-GB" w:eastAsia="en-US"/>
        </w:rPr>
      </w:pPr>
      <w:r>
        <w:rPr>
          <w:lang w:val="en-GB" w:eastAsia="en-US"/>
        </w:rPr>
        <w:t>In this paper</w:t>
      </w:r>
      <w:r w:rsidR="00AE41D3" w:rsidRPr="00927682">
        <w:rPr>
          <w:lang w:val="en-GB" w:eastAsia="en-US"/>
        </w:rPr>
        <w:t xml:space="preserve"> a specific attention is brought to the quality of the wave propagation in a </w:t>
      </w:r>
      <w:r w:rsidR="00437A33">
        <w:rPr>
          <w:lang w:val="en-GB" w:eastAsia="en-US"/>
        </w:rPr>
        <w:t xml:space="preserve">two-dimensional </w:t>
      </w:r>
      <w:r w:rsidR="00AE41D3" w:rsidRPr="00927682">
        <w:rPr>
          <w:lang w:val="en-GB" w:eastAsia="en-US"/>
        </w:rPr>
        <w:t xml:space="preserve"> domain. </w:t>
      </w:r>
      <w:r>
        <w:rPr>
          <w:lang w:val="en-GB" w:eastAsia="en-US"/>
        </w:rPr>
        <w:t>Based on considerations from linear wave theory, a grid topology involving the refinement of three different zones has been proposed. The objective of the proposed topology is to solve accurately the propagation of the wave kinetic energy not only near the free surface, but also up to 0.6λ</w:t>
      </w:r>
      <w:r w:rsidR="00AE41D3" w:rsidRPr="00927682">
        <w:rPr>
          <w:lang w:val="en-GB" w:eastAsia="en-US"/>
        </w:rPr>
        <w:t xml:space="preserve"> belo</w:t>
      </w:r>
      <w:r w:rsidR="00437A33">
        <w:rPr>
          <w:lang w:val="en-GB" w:eastAsia="en-US"/>
        </w:rPr>
        <w:t>w the undisturbed water-surface</w:t>
      </w:r>
      <w:r w:rsidR="00AE41D3" w:rsidRPr="00927682">
        <w:rPr>
          <w:lang w:val="en-GB" w:eastAsia="en-US"/>
        </w:rPr>
        <w:t xml:space="preserve"> where 99.9% of the kinetic energy is transported. </w:t>
      </w:r>
    </w:p>
    <w:p w:rsidR="00AE41D3" w:rsidRPr="00927682" w:rsidRDefault="002E3A1E" w:rsidP="00F64A7E">
      <w:pPr>
        <w:pStyle w:val="NoindentNormal"/>
        <w:ind w:firstLine="357"/>
        <w:rPr>
          <w:lang w:val="en-GB" w:eastAsia="en-US"/>
        </w:rPr>
      </w:pPr>
      <w:r>
        <w:rPr>
          <w:lang w:val="en-GB" w:eastAsia="en-US"/>
        </w:rPr>
        <w:t>The proposed grid topology was demonstrated for different waves propagating in an empty domain with or without forward speed, and in both deep and shallow water. G</w:t>
      </w:r>
      <w:r w:rsidR="00AE41D3" w:rsidRPr="00927682">
        <w:rPr>
          <w:lang w:val="en-GB" w:eastAsia="en-US"/>
        </w:rPr>
        <w:t>rid and time</w:t>
      </w:r>
      <w:r w:rsidR="00437A33">
        <w:rPr>
          <w:lang w:val="en-GB" w:eastAsia="en-US"/>
        </w:rPr>
        <w:t>step</w:t>
      </w:r>
      <w:r w:rsidR="00AE41D3" w:rsidRPr="00927682">
        <w:rPr>
          <w:lang w:val="en-GB" w:eastAsia="en-US"/>
        </w:rPr>
        <w:t xml:space="preserve"> sensitivity </w:t>
      </w:r>
      <w:r w:rsidR="00437A33">
        <w:rPr>
          <w:lang w:val="en-GB" w:eastAsia="en-US"/>
        </w:rPr>
        <w:t>studies were conducted to quantify the effect of discretization errors on the dissipation, dispersion and wave reflections. The results show that</w:t>
      </w:r>
      <w:r>
        <w:rPr>
          <w:lang w:val="en-GB" w:eastAsia="en-US"/>
        </w:rPr>
        <w:t xml:space="preserve"> </w:t>
      </w:r>
      <w:r w:rsidR="00871E45">
        <w:rPr>
          <w:lang w:val="en-GB" w:eastAsia="en-US"/>
        </w:rPr>
        <w:t xml:space="preserve">at deep water and zero-speed </w:t>
      </w:r>
      <w:r>
        <w:rPr>
          <w:lang w:val="en-GB" w:eastAsia="en-US"/>
        </w:rPr>
        <w:t xml:space="preserve">the dissipation, dispersion and reflections could all be brought within 1% when optimal settings were used. </w:t>
      </w:r>
      <w:r w:rsidR="00871E45">
        <w:rPr>
          <w:lang w:val="en-GB" w:eastAsia="en-US"/>
        </w:rPr>
        <w:t xml:space="preserve">The wave dispersion increases and the wave dissipation decreases slightly when forward speed is modelled. Simulations in shallow water lead to an increase in the reflections up to 3%. </w:t>
      </w:r>
    </w:p>
    <w:p w:rsidR="00AE41D3" w:rsidRDefault="00074772" w:rsidP="00AE41D3">
      <w:pPr>
        <w:ind w:firstLine="0"/>
        <w:rPr>
          <w:lang w:val="en-GB" w:eastAsia="en-US"/>
        </w:rPr>
      </w:pPr>
      <w:r>
        <w:rPr>
          <w:lang w:val="en-GB" w:eastAsia="en-US"/>
        </w:rPr>
        <w:tab/>
      </w:r>
      <w:r w:rsidR="00AE41D3" w:rsidRPr="00927682">
        <w:rPr>
          <w:lang w:val="en-GB" w:eastAsia="en-US"/>
        </w:rPr>
        <w:t>Based on these findings, the guidelines were applied to</w:t>
      </w:r>
      <w:r w:rsidR="00871E45">
        <w:rPr>
          <w:lang w:val="en-GB" w:eastAsia="en-US"/>
        </w:rPr>
        <w:t xml:space="preserve"> calculate the motions of a hull section in beam-on waves. Good results are obtained when waves are correctly absorbed at the domain boundaries. The motions are significantly affected by wave reflections though when no absorbing boundary is used. </w:t>
      </w:r>
    </w:p>
    <w:p w:rsidR="005356DD" w:rsidRDefault="005356DD" w:rsidP="005356DD">
      <w:pPr>
        <w:pStyle w:val="Titolo1"/>
        <w:rPr>
          <w:rFonts w:cs="Times New Roman"/>
        </w:rPr>
      </w:pPr>
      <w:r>
        <w:rPr>
          <w:rFonts w:cs="Times New Roman"/>
        </w:rPr>
        <w:t>Acknowledgements</w:t>
      </w:r>
      <w:r w:rsidRPr="00927682">
        <w:rPr>
          <w:rFonts w:cs="Times New Roman"/>
        </w:rPr>
        <w:t xml:space="preserve"> </w:t>
      </w:r>
    </w:p>
    <w:p w:rsidR="005356DD" w:rsidRPr="005356DD" w:rsidRDefault="005356DD" w:rsidP="005356DD">
      <w:pPr>
        <w:pStyle w:val="NoindentNormal"/>
      </w:pPr>
      <w:r w:rsidRPr="00536C3D">
        <w:t>The</w:t>
      </w:r>
      <w:r w:rsidR="00820D7E" w:rsidRPr="00536C3D">
        <w:t xml:space="preserve"> authors would like to thank the</w:t>
      </w:r>
      <w:r w:rsidRPr="00536C3D">
        <w:t xml:space="preserve"> TKI Consortium for their financial support.</w:t>
      </w:r>
      <w:r>
        <w:t xml:space="preserve"> </w:t>
      </w:r>
    </w:p>
    <w:p w:rsidR="00230EE3" w:rsidRPr="00927682" w:rsidRDefault="00230EE3" w:rsidP="00230EE3">
      <w:pPr>
        <w:pStyle w:val="Titolo1"/>
        <w:rPr>
          <w:rFonts w:cs="Times New Roman"/>
        </w:rPr>
      </w:pPr>
      <w:bookmarkStart w:id="40" w:name="_Toc509756810"/>
      <w:r w:rsidRPr="00927682">
        <w:rPr>
          <w:rFonts w:cs="Times New Roman"/>
        </w:rPr>
        <w:t>References</w:t>
      </w:r>
      <w:bookmarkEnd w:id="40"/>
      <w:r w:rsidRPr="00927682">
        <w:rPr>
          <w:rFonts w:cs="Times New Roman"/>
        </w:rPr>
        <w:t xml:space="preserve"> </w:t>
      </w:r>
    </w:p>
    <w:p w:rsidR="00F1152E" w:rsidRPr="00927682" w:rsidRDefault="00F1152E" w:rsidP="00230EE3">
      <w:pPr>
        <w:pStyle w:val="References"/>
        <w:ind w:left="357" w:hanging="357"/>
        <w:rPr>
          <w:snapToGrid w:val="0"/>
        </w:rPr>
      </w:pPr>
      <w:bookmarkStart w:id="41" w:name="_Ref509756592"/>
      <w:bookmarkStart w:id="42" w:name="_Ref509490625"/>
      <w:bookmarkStart w:id="43" w:name="_Ref509233769"/>
      <w:r w:rsidRPr="00927682">
        <w:rPr>
          <w:snapToGrid w:val="0"/>
        </w:rPr>
        <w:t>www.refresco.org</w:t>
      </w:r>
      <w:bookmarkEnd w:id="41"/>
    </w:p>
    <w:p w:rsidR="00F1152E" w:rsidRPr="00927682" w:rsidRDefault="00F1152E" w:rsidP="00F1152E">
      <w:pPr>
        <w:pStyle w:val="References"/>
        <w:ind w:left="357" w:hanging="357"/>
        <w:rPr>
          <w:snapToGrid w:val="0"/>
        </w:rPr>
      </w:pPr>
      <w:bookmarkStart w:id="44" w:name="_Ref509587760"/>
      <w:r w:rsidRPr="00927682">
        <w:rPr>
          <w:snapToGrid w:val="0"/>
        </w:rPr>
        <w:t xml:space="preserve">Peric, R. and Abdel-Maksoud, M., 2016. “Reliable Damping of Free Surface Waves in Numerical Simulations”. </w:t>
      </w:r>
      <w:r w:rsidRPr="00927682">
        <w:rPr>
          <w:i/>
          <w:snapToGrid w:val="0"/>
        </w:rPr>
        <w:t xml:space="preserve">Ship Technology Research. </w:t>
      </w:r>
      <w:r w:rsidRPr="00927682">
        <w:rPr>
          <w:snapToGrid w:val="0"/>
        </w:rPr>
        <w:t>63. 10.1080/09377255.2015.1119921</w:t>
      </w:r>
      <w:bookmarkEnd w:id="44"/>
    </w:p>
    <w:p w:rsidR="00C217A9" w:rsidRPr="00927682" w:rsidRDefault="00C217A9" w:rsidP="00230EE3">
      <w:pPr>
        <w:pStyle w:val="References"/>
        <w:ind w:left="357" w:hanging="357"/>
        <w:rPr>
          <w:snapToGrid w:val="0"/>
        </w:rPr>
      </w:pPr>
      <w:bookmarkStart w:id="45" w:name="_Ref509756831"/>
      <w:r w:rsidRPr="00927682">
        <w:rPr>
          <w:snapToGrid w:val="0"/>
        </w:rPr>
        <w:t xml:space="preserve">Ursell, F., Dean, R. G. and Yu, Y. S. 1960. Forced small-amplitude water waves: a comparison of theory and experiment, </w:t>
      </w:r>
      <w:r w:rsidRPr="00927682">
        <w:rPr>
          <w:i/>
          <w:snapToGrid w:val="0"/>
        </w:rPr>
        <w:t>Journal of Fluid Mechanics</w:t>
      </w:r>
      <w:r w:rsidRPr="00927682">
        <w:rPr>
          <w:snapToGrid w:val="0"/>
        </w:rPr>
        <w:t>, 7, (01), 33-52.</w:t>
      </w:r>
      <w:bookmarkEnd w:id="42"/>
      <w:bookmarkEnd w:id="45"/>
      <w:r w:rsidRPr="00927682">
        <w:rPr>
          <w:snapToGrid w:val="0"/>
        </w:rPr>
        <w:t xml:space="preserve"> </w:t>
      </w:r>
    </w:p>
    <w:p w:rsidR="003C605B" w:rsidRPr="003C605B" w:rsidRDefault="003C605B" w:rsidP="00EF3F22">
      <w:pPr>
        <w:pStyle w:val="References"/>
        <w:ind w:left="357" w:hanging="357"/>
        <w:rPr>
          <w:snapToGrid w:val="0"/>
        </w:rPr>
      </w:pPr>
      <w:bookmarkStart w:id="46" w:name="_Ref511113991"/>
      <w:bookmarkEnd w:id="43"/>
      <w:r>
        <w:rPr>
          <w:snapToGrid w:val="0"/>
        </w:rPr>
        <w:t>Vaz, G., Jaouen, F. and Hoekstra, M., “Free Surface Viscous Flow Computations. Validation or URANS code FresCo”.</w:t>
      </w:r>
      <w:r w:rsidRPr="003C605B">
        <w:rPr>
          <w:i/>
          <w:snapToGrid w:val="0"/>
        </w:rPr>
        <w:t xml:space="preserve"> OMAE2009-79398.</w:t>
      </w:r>
      <w:bookmarkEnd w:id="46"/>
    </w:p>
    <w:p w:rsidR="003C605B" w:rsidRPr="003C605B" w:rsidRDefault="003C605B" w:rsidP="00EF3F22">
      <w:pPr>
        <w:pStyle w:val="References"/>
        <w:ind w:left="357" w:hanging="357"/>
        <w:rPr>
          <w:snapToGrid w:val="0"/>
        </w:rPr>
      </w:pPr>
      <w:bookmarkStart w:id="47" w:name="_Ref511113994"/>
      <w:r w:rsidRPr="003C605B">
        <w:rPr>
          <w:snapToGrid w:val="0"/>
        </w:rPr>
        <w:t>Bandringa, H. et al.</w:t>
      </w:r>
      <w:r>
        <w:rPr>
          <w:snapToGrid w:val="0"/>
        </w:rPr>
        <w:t xml:space="preserve">, “Validation of CFD for run-up and wave impact on a semi submersible”. </w:t>
      </w:r>
      <w:r w:rsidRPr="003C605B">
        <w:rPr>
          <w:i/>
          <w:snapToGrid w:val="0"/>
        </w:rPr>
        <w:t>Proceedings of 3</w:t>
      </w:r>
      <w:r w:rsidRPr="003C605B">
        <w:rPr>
          <w:i/>
          <w:snapToGrid w:val="0"/>
          <w:vertAlign w:val="superscript"/>
        </w:rPr>
        <w:t>rd</w:t>
      </w:r>
      <w:r w:rsidRPr="003C605B">
        <w:rPr>
          <w:i/>
          <w:snapToGrid w:val="0"/>
        </w:rPr>
        <w:t xml:space="preserve"> International Conference on Violent Flows, 2016.</w:t>
      </w:r>
      <w:bookmarkEnd w:id="47"/>
    </w:p>
    <w:sectPr w:rsidR="003C605B" w:rsidRPr="003C605B" w:rsidSect="004860B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8FE" w:rsidRDefault="001868FE">
      <w:r>
        <w:separator/>
      </w:r>
    </w:p>
  </w:endnote>
  <w:endnote w:type="continuationSeparator" w:id="0">
    <w:p w:rsidR="001868FE" w:rsidRDefault="0018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8FE" w:rsidRDefault="001868FE">
      <w:r>
        <w:separator/>
      </w:r>
    </w:p>
  </w:footnote>
  <w:footnote w:type="continuationSeparator" w:id="0">
    <w:p w:rsidR="001868FE" w:rsidRDefault="001868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0644207"/>
    <w:multiLevelType w:val="hybridMultilevel"/>
    <w:tmpl w:val="AAEE1304"/>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 w15:restartNumberingAfterBreak="0">
    <w:nsid w:val="24686CED"/>
    <w:multiLevelType w:val="hybridMultilevel"/>
    <w:tmpl w:val="A7DAC52A"/>
    <w:lvl w:ilvl="0" w:tplc="81147A1A">
      <w:start w:val="1"/>
      <w:numFmt w:val="bullet"/>
      <w:pStyle w:val="Puntoelenco"/>
      <w:lvlText w:val=""/>
      <w:lvlJc w:val="left"/>
      <w:pPr>
        <w:ind w:left="360" w:hanging="360"/>
      </w:pPr>
      <w:rPr>
        <w:rFonts w:ascii="Symbol" w:hAnsi="Symbol" w:hint="default"/>
        <w:color w:val="808080" w:themeColor="background1" w:themeShade="8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E8240AA"/>
    <w:multiLevelType w:val="hybridMultilevel"/>
    <w:tmpl w:val="07EC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0B2194"/>
    <w:multiLevelType w:val="hybridMultilevel"/>
    <w:tmpl w:val="4522A4EA"/>
    <w:lvl w:ilvl="0" w:tplc="2EB08822">
      <w:start w:val="1"/>
      <w:numFmt w:val="upperLetter"/>
      <w:pStyle w:val="Appendix"/>
      <w:lvlText w:val="Appendix-%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F75AC6"/>
    <w:multiLevelType w:val="hybridMultilevel"/>
    <w:tmpl w:val="3A20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8"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57B45C9E"/>
    <w:multiLevelType w:val="hybridMultilevel"/>
    <w:tmpl w:val="E506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679B8"/>
    <w:multiLevelType w:val="hybridMultilevel"/>
    <w:tmpl w:val="DF7C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8580007"/>
    <w:multiLevelType w:val="hybridMultilevel"/>
    <w:tmpl w:val="B1CA2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4"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5" w15:restartNumberingAfterBreak="0">
    <w:nsid w:val="749D7927"/>
    <w:multiLevelType w:val="multilevel"/>
    <w:tmpl w:val="4816E65E"/>
    <w:lvl w:ilvl="0">
      <w:start w:val="1"/>
      <w:numFmt w:val="decimal"/>
      <w:pStyle w:val="Titolo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Titolo2"/>
      <w:suff w:val="space"/>
      <w:lvlText w:val="%1.%2."/>
      <w:lvlJc w:val="left"/>
      <w:pPr>
        <w:ind w:left="2553"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6"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A3925F9"/>
    <w:multiLevelType w:val="hybridMultilevel"/>
    <w:tmpl w:val="079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2805CA"/>
    <w:multiLevelType w:val="multilevel"/>
    <w:tmpl w:val="9DF66324"/>
    <w:lvl w:ilvl="0">
      <w:start w:val="1"/>
      <w:numFmt w:val="upperLetter"/>
      <w:lvlText w:val="Zone %1 :"/>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8"/>
  </w:num>
  <w:num w:numId="3">
    <w:abstractNumId w:val="0"/>
  </w:num>
  <w:num w:numId="4">
    <w:abstractNumId w:val="15"/>
  </w:num>
  <w:num w:numId="5">
    <w:abstractNumId w:val="7"/>
  </w:num>
  <w:num w:numId="6">
    <w:abstractNumId w:val="14"/>
  </w:num>
  <w:num w:numId="7">
    <w:abstractNumId w:val="16"/>
  </w:num>
  <w:num w:numId="8">
    <w:abstractNumId w:val="11"/>
  </w:num>
  <w:num w:numId="9">
    <w:abstractNumId w:val="16"/>
  </w:num>
  <w:num w:numId="10">
    <w:abstractNumId w:val="3"/>
  </w:num>
  <w:num w:numId="11">
    <w:abstractNumId w:val="16"/>
    <w:lvlOverride w:ilvl="0">
      <w:startOverride w:val="1"/>
    </w:lvlOverride>
  </w:num>
  <w:num w:numId="12">
    <w:abstractNumId w:val="9"/>
  </w:num>
  <w:num w:numId="13">
    <w:abstractNumId w:val="18"/>
  </w:num>
  <w:num w:numId="14">
    <w:abstractNumId w:val="12"/>
  </w:num>
  <w:num w:numId="15">
    <w:abstractNumId w:val="17"/>
  </w:num>
  <w:num w:numId="16">
    <w:abstractNumId w:val="6"/>
  </w:num>
  <w:num w:numId="17">
    <w:abstractNumId w:val="10"/>
  </w:num>
  <w:num w:numId="18">
    <w:abstractNumId w:val="4"/>
  </w:num>
  <w:num w:numId="19">
    <w:abstractNumId w:val="15"/>
  </w:num>
  <w:num w:numId="20">
    <w:abstractNumId w:val="15"/>
  </w:num>
  <w:num w:numId="21">
    <w:abstractNumId w:val="5"/>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357"/>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4CA9"/>
    <w:rsid w:val="000004A1"/>
    <w:rsid w:val="0000276E"/>
    <w:rsid w:val="000030B3"/>
    <w:rsid w:val="00004CA7"/>
    <w:rsid w:val="00006460"/>
    <w:rsid w:val="00016356"/>
    <w:rsid w:val="000164D9"/>
    <w:rsid w:val="00023EC2"/>
    <w:rsid w:val="00027305"/>
    <w:rsid w:val="00034B53"/>
    <w:rsid w:val="00046E0C"/>
    <w:rsid w:val="000476A0"/>
    <w:rsid w:val="0005576A"/>
    <w:rsid w:val="00055F08"/>
    <w:rsid w:val="00056DF7"/>
    <w:rsid w:val="00057D4D"/>
    <w:rsid w:val="00063DAA"/>
    <w:rsid w:val="000645D2"/>
    <w:rsid w:val="000652DC"/>
    <w:rsid w:val="00066DEC"/>
    <w:rsid w:val="000711AB"/>
    <w:rsid w:val="0007128E"/>
    <w:rsid w:val="00074485"/>
    <w:rsid w:val="00074772"/>
    <w:rsid w:val="0008083E"/>
    <w:rsid w:val="00081CD7"/>
    <w:rsid w:val="00083D71"/>
    <w:rsid w:val="000859AB"/>
    <w:rsid w:val="00086311"/>
    <w:rsid w:val="00086A51"/>
    <w:rsid w:val="00090CD2"/>
    <w:rsid w:val="0009348A"/>
    <w:rsid w:val="000B1361"/>
    <w:rsid w:val="000B45D6"/>
    <w:rsid w:val="000B5E8F"/>
    <w:rsid w:val="000C00BA"/>
    <w:rsid w:val="000C1240"/>
    <w:rsid w:val="000C7CE0"/>
    <w:rsid w:val="000D009F"/>
    <w:rsid w:val="000D05B8"/>
    <w:rsid w:val="000D265F"/>
    <w:rsid w:val="000E1567"/>
    <w:rsid w:val="000E1811"/>
    <w:rsid w:val="000E7AF6"/>
    <w:rsid w:val="000F1694"/>
    <w:rsid w:val="001006FC"/>
    <w:rsid w:val="00100722"/>
    <w:rsid w:val="00106046"/>
    <w:rsid w:val="0010703A"/>
    <w:rsid w:val="00111FBC"/>
    <w:rsid w:val="001140D1"/>
    <w:rsid w:val="00114C82"/>
    <w:rsid w:val="001169EC"/>
    <w:rsid w:val="001239D0"/>
    <w:rsid w:val="00124A7F"/>
    <w:rsid w:val="001252C5"/>
    <w:rsid w:val="001257F1"/>
    <w:rsid w:val="001258D0"/>
    <w:rsid w:val="00130D76"/>
    <w:rsid w:val="001332D6"/>
    <w:rsid w:val="0013361B"/>
    <w:rsid w:val="001357DE"/>
    <w:rsid w:val="00143984"/>
    <w:rsid w:val="00151B36"/>
    <w:rsid w:val="00152E73"/>
    <w:rsid w:val="001558CA"/>
    <w:rsid w:val="00162BC4"/>
    <w:rsid w:val="001701E8"/>
    <w:rsid w:val="00175AC0"/>
    <w:rsid w:val="0018142F"/>
    <w:rsid w:val="00181E2F"/>
    <w:rsid w:val="00181EFC"/>
    <w:rsid w:val="00182863"/>
    <w:rsid w:val="001868FE"/>
    <w:rsid w:val="00190CC7"/>
    <w:rsid w:val="001916C5"/>
    <w:rsid w:val="00193751"/>
    <w:rsid w:val="00193EF8"/>
    <w:rsid w:val="001952BF"/>
    <w:rsid w:val="001A4491"/>
    <w:rsid w:val="001A4934"/>
    <w:rsid w:val="001B299D"/>
    <w:rsid w:val="001B2CF0"/>
    <w:rsid w:val="001B314D"/>
    <w:rsid w:val="001B55FE"/>
    <w:rsid w:val="001B5F20"/>
    <w:rsid w:val="001B6113"/>
    <w:rsid w:val="001B68FD"/>
    <w:rsid w:val="001C017F"/>
    <w:rsid w:val="001C1338"/>
    <w:rsid w:val="001C1561"/>
    <w:rsid w:val="001C3000"/>
    <w:rsid w:val="001C3D04"/>
    <w:rsid w:val="001D3712"/>
    <w:rsid w:val="001D4D96"/>
    <w:rsid w:val="001E063F"/>
    <w:rsid w:val="001E5049"/>
    <w:rsid w:val="001F6D58"/>
    <w:rsid w:val="002037F0"/>
    <w:rsid w:val="00210700"/>
    <w:rsid w:val="00211652"/>
    <w:rsid w:val="00214846"/>
    <w:rsid w:val="00220381"/>
    <w:rsid w:val="00220A4C"/>
    <w:rsid w:val="00223FFF"/>
    <w:rsid w:val="00225902"/>
    <w:rsid w:val="00230532"/>
    <w:rsid w:val="00230EE3"/>
    <w:rsid w:val="00237006"/>
    <w:rsid w:val="00237ACB"/>
    <w:rsid w:val="002408C4"/>
    <w:rsid w:val="00242C1B"/>
    <w:rsid w:val="00242E0D"/>
    <w:rsid w:val="0024366A"/>
    <w:rsid w:val="00243B92"/>
    <w:rsid w:val="00252621"/>
    <w:rsid w:val="002530E1"/>
    <w:rsid w:val="00256638"/>
    <w:rsid w:val="00265EDE"/>
    <w:rsid w:val="00266235"/>
    <w:rsid w:val="00272600"/>
    <w:rsid w:val="002729AE"/>
    <w:rsid w:val="0027606B"/>
    <w:rsid w:val="0028052B"/>
    <w:rsid w:val="00285CFE"/>
    <w:rsid w:val="00292A69"/>
    <w:rsid w:val="002936D1"/>
    <w:rsid w:val="002944D7"/>
    <w:rsid w:val="002947E2"/>
    <w:rsid w:val="002A0D57"/>
    <w:rsid w:val="002A1B70"/>
    <w:rsid w:val="002A32EA"/>
    <w:rsid w:val="002A68DA"/>
    <w:rsid w:val="002A7F5D"/>
    <w:rsid w:val="002B04AA"/>
    <w:rsid w:val="002B22FF"/>
    <w:rsid w:val="002B3BD0"/>
    <w:rsid w:val="002C4752"/>
    <w:rsid w:val="002D298A"/>
    <w:rsid w:val="002D4146"/>
    <w:rsid w:val="002D5B29"/>
    <w:rsid w:val="002D7262"/>
    <w:rsid w:val="002D7906"/>
    <w:rsid w:val="002E147B"/>
    <w:rsid w:val="002E15E9"/>
    <w:rsid w:val="002E3A1E"/>
    <w:rsid w:val="002E607A"/>
    <w:rsid w:val="002E642C"/>
    <w:rsid w:val="00300F2D"/>
    <w:rsid w:val="00300FFE"/>
    <w:rsid w:val="00305037"/>
    <w:rsid w:val="0031025F"/>
    <w:rsid w:val="0031338C"/>
    <w:rsid w:val="00316D38"/>
    <w:rsid w:val="003255B5"/>
    <w:rsid w:val="00325EBB"/>
    <w:rsid w:val="00326914"/>
    <w:rsid w:val="00331074"/>
    <w:rsid w:val="00331116"/>
    <w:rsid w:val="003321FB"/>
    <w:rsid w:val="00332FE3"/>
    <w:rsid w:val="00334D02"/>
    <w:rsid w:val="00335513"/>
    <w:rsid w:val="00337641"/>
    <w:rsid w:val="00340184"/>
    <w:rsid w:val="00340F4A"/>
    <w:rsid w:val="00344719"/>
    <w:rsid w:val="00351EEB"/>
    <w:rsid w:val="00352F7C"/>
    <w:rsid w:val="00364C98"/>
    <w:rsid w:val="00375BE8"/>
    <w:rsid w:val="00376ABC"/>
    <w:rsid w:val="00384323"/>
    <w:rsid w:val="003848C9"/>
    <w:rsid w:val="003855CC"/>
    <w:rsid w:val="00386CFE"/>
    <w:rsid w:val="00392FAA"/>
    <w:rsid w:val="003A2D38"/>
    <w:rsid w:val="003A43B7"/>
    <w:rsid w:val="003B1A73"/>
    <w:rsid w:val="003C3558"/>
    <w:rsid w:val="003C605B"/>
    <w:rsid w:val="003C7AFA"/>
    <w:rsid w:val="003D02E0"/>
    <w:rsid w:val="003E617B"/>
    <w:rsid w:val="003E6CBD"/>
    <w:rsid w:val="003F4F9C"/>
    <w:rsid w:val="003F61D4"/>
    <w:rsid w:val="003F6224"/>
    <w:rsid w:val="003F7EB0"/>
    <w:rsid w:val="00401A1A"/>
    <w:rsid w:val="00405450"/>
    <w:rsid w:val="00410367"/>
    <w:rsid w:val="004118B7"/>
    <w:rsid w:val="00411958"/>
    <w:rsid w:val="00412A95"/>
    <w:rsid w:val="00415893"/>
    <w:rsid w:val="0041762C"/>
    <w:rsid w:val="004207E8"/>
    <w:rsid w:val="00422209"/>
    <w:rsid w:val="00432DD6"/>
    <w:rsid w:val="00433495"/>
    <w:rsid w:val="00433E6E"/>
    <w:rsid w:val="00437A33"/>
    <w:rsid w:val="0044005C"/>
    <w:rsid w:val="004411C6"/>
    <w:rsid w:val="00441CCA"/>
    <w:rsid w:val="00444A0A"/>
    <w:rsid w:val="004718C8"/>
    <w:rsid w:val="004802D4"/>
    <w:rsid w:val="00480C4E"/>
    <w:rsid w:val="00481873"/>
    <w:rsid w:val="00482F5A"/>
    <w:rsid w:val="004860B3"/>
    <w:rsid w:val="004915B6"/>
    <w:rsid w:val="00493C09"/>
    <w:rsid w:val="00495DC7"/>
    <w:rsid w:val="00496B83"/>
    <w:rsid w:val="004A353B"/>
    <w:rsid w:val="004B0DCA"/>
    <w:rsid w:val="004B799B"/>
    <w:rsid w:val="004C1804"/>
    <w:rsid w:val="004C1829"/>
    <w:rsid w:val="004C7CBB"/>
    <w:rsid w:val="004D5A1E"/>
    <w:rsid w:val="004D5D66"/>
    <w:rsid w:val="004E0E91"/>
    <w:rsid w:val="004F2DA9"/>
    <w:rsid w:val="004F5EEE"/>
    <w:rsid w:val="004F6DA3"/>
    <w:rsid w:val="00500A2B"/>
    <w:rsid w:val="005015EB"/>
    <w:rsid w:val="0050262E"/>
    <w:rsid w:val="00505D10"/>
    <w:rsid w:val="00506482"/>
    <w:rsid w:val="0050677E"/>
    <w:rsid w:val="005109B4"/>
    <w:rsid w:val="00512154"/>
    <w:rsid w:val="00521751"/>
    <w:rsid w:val="00522FD1"/>
    <w:rsid w:val="00525D77"/>
    <w:rsid w:val="00527158"/>
    <w:rsid w:val="005309A0"/>
    <w:rsid w:val="005322FF"/>
    <w:rsid w:val="005356DD"/>
    <w:rsid w:val="005361D0"/>
    <w:rsid w:val="00536C3D"/>
    <w:rsid w:val="0054008C"/>
    <w:rsid w:val="005469CF"/>
    <w:rsid w:val="00546EF4"/>
    <w:rsid w:val="005542CE"/>
    <w:rsid w:val="005641C6"/>
    <w:rsid w:val="00565BBD"/>
    <w:rsid w:val="00567339"/>
    <w:rsid w:val="00571693"/>
    <w:rsid w:val="005735E1"/>
    <w:rsid w:val="00576FB2"/>
    <w:rsid w:val="00577673"/>
    <w:rsid w:val="00580242"/>
    <w:rsid w:val="005804D7"/>
    <w:rsid w:val="0058160A"/>
    <w:rsid w:val="00587C9A"/>
    <w:rsid w:val="00593927"/>
    <w:rsid w:val="00594DEC"/>
    <w:rsid w:val="005A08ED"/>
    <w:rsid w:val="005A28E7"/>
    <w:rsid w:val="005A2B96"/>
    <w:rsid w:val="005A511E"/>
    <w:rsid w:val="005B19AE"/>
    <w:rsid w:val="005B3B02"/>
    <w:rsid w:val="005C3731"/>
    <w:rsid w:val="005C5803"/>
    <w:rsid w:val="005D5436"/>
    <w:rsid w:val="005E165D"/>
    <w:rsid w:val="005E20E7"/>
    <w:rsid w:val="005E3ADE"/>
    <w:rsid w:val="005E5420"/>
    <w:rsid w:val="005E5AB7"/>
    <w:rsid w:val="005F3D79"/>
    <w:rsid w:val="005F5E7E"/>
    <w:rsid w:val="00605762"/>
    <w:rsid w:val="0060581B"/>
    <w:rsid w:val="00607A8A"/>
    <w:rsid w:val="006103EA"/>
    <w:rsid w:val="00611F62"/>
    <w:rsid w:val="00612F43"/>
    <w:rsid w:val="00613463"/>
    <w:rsid w:val="006161C2"/>
    <w:rsid w:val="006203CD"/>
    <w:rsid w:val="00621E17"/>
    <w:rsid w:val="00623E28"/>
    <w:rsid w:val="00631672"/>
    <w:rsid w:val="00631A32"/>
    <w:rsid w:val="00631CBD"/>
    <w:rsid w:val="00636B56"/>
    <w:rsid w:val="00637910"/>
    <w:rsid w:val="0064170F"/>
    <w:rsid w:val="00645413"/>
    <w:rsid w:val="00645697"/>
    <w:rsid w:val="00645D79"/>
    <w:rsid w:val="00651DF7"/>
    <w:rsid w:val="006528C6"/>
    <w:rsid w:val="00653132"/>
    <w:rsid w:val="006535BE"/>
    <w:rsid w:val="006541E1"/>
    <w:rsid w:val="00661843"/>
    <w:rsid w:val="00665459"/>
    <w:rsid w:val="006656EE"/>
    <w:rsid w:val="00666E48"/>
    <w:rsid w:val="00672F3B"/>
    <w:rsid w:val="006734FA"/>
    <w:rsid w:val="006846CC"/>
    <w:rsid w:val="00684CA9"/>
    <w:rsid w:val="0068581D"/>
    <w:rsid w:val="00687D13"/>
    <w:rsid w:val="00691007"/>
    <w:rsid w:val="0069136E"/>
    <w:rsid w:val="00692593"/>
    <w:rsid w:val="006A0B20"/>
    <w:rsid w:val="006A2951"/>
    <w:rsid w:val="006A526D"/>
    <w:rsid w:val="006B54FD"/>
    <w:rsid w:val="006B75B2"/>
    <w:rsid w:val="006C3F8B"/>
    <w:rsid w:val="006C44E2"/>
    <w:rsid w:val="006D0669"/>
    <w:rsid w:val="006D0E2C"/>
    <w:rsid w:val="006D336C"/>
    <w:rsid w:val="006E4639"/>
    <w:rsid w:val="006E565D"/>
    <w:rsid w:val="006E576E"/>
    <w:rsid w:val="006E5992"/>
    <w:rsid w:val="006E7154"/>
    <w:rsid w:val="006F171E"/>
    <w:rsid w:val="006F1EEB"/>
    <w:rsid w:val="006F27D4"/>
    <w:rsid w:val="006F2872"/>
    <w:rsid w:val="007134AD"/>
    <w:rsid w:val="0071600A"/>
    <w:rsid w:val="00716802"/>
    <w:rsid w:val="00716C9B"/>
    <w:rsid w:val="00716D50"/>
    <w:rsid w:val="007171A7"/>
    <w:rsid w:val="00720517"/>
    <w:rsid w:val="00726E4B"/>
    <w:rsid w:val="00730024"/>
    <w:rsid w:val="00731ABD"/>
    <w:rsid w:val="007322E6"/>
    <w:rsid w:val="00734785"/>
    <w:rsid w:val="00741A9D"/>
    <w:rsid w:val="007442B6"/>
    <w:rsid w:val="00751DD3"/>
    <w:rsid w:val="0076019C"/>
    <w:rsid w:val="007638DB"/>
    <w:rsid w:val="00767A77"/>
    <w:rsid w:val="00770C20"/>
    <w:rsid w:val="007741DE"/>
    <w:rsid w:val="00774B7D"/>
    <w:rsid w:val="00782667"/>
    <w:rsid w:val="0078311F"/>
    <w:rsid w:val="007900D0"/>
    <w:rsid w:val="00791773"/>
    <w:rsid w:val="0079346F"/>
    <w:rsid w:val="007A5457"/>
    <w:rsid w:val="007B02B5"/>
    <w:rsid w:val="007B0750"/>
    <w:rsid w:val="007B4472"/>
    <w:rsid w:val="007B63E9"/>
    <w:rsid w:val="007C2DD3"/>
    <w:rsid w:val="007C4A2E"/>
    <w:rsid w:val="007C5FD8"/>
    <w:rsid w:val="007D0923"/>
    <w:rsid w:val="007D50E5"/>
    <w:rsid w:val="007D57AB"/>
    <w:rsid w:val="007E26A0"/>
    <w:rsid w:val="007E4A94"/>
    <w:rsid w:val="007E5F50"/>
    <w:rsid w:val="007F4164"/>
    <w:rsid w:val="007F643A"/>
    <w:rsid w:val="00800CF6"/>
    <w:rsid w:val="00804FE9"/>
    <w:rsid w:val="008110CC"/>
    <w:rsid w:val="008145D2"/>
    <w:rsid w:val="0081521C"/>
    <w:rsid w:val="00816106"/>
    <w:rsid w:val="00817323"/>
    <w:rsid w:val="00820D7E"/>
    <w:rsid w:val="00823D7E"/>
    <w:rsid w:val="00825509"/>
    <w:rsid w:val="008258EE"/>
    <w:rsid w:val="00827D35"/>
    <w:rsid w:val="00834AB4"/>
    <w:rsid w:val="00844637"/>
    <w:rsid w:val="00845794"/>
    <w:rsid w:val="00850715"/>
    <w:rsid w:val="00853525"/>
    <w:rsid w:val="008541A7"/>
    <w:rsid w:val="00857FE4"/>
    <w:rsid w:val="00860B04"/>
    <w:rsid w:val="0086128B"/>
    <w:rsid w:val="00865420"/>
    <w:rsid w:val="00871E45"/>
    <w:rsid w:val="008730EB"/>
    <w:rsid w:val="00873ADF"/>
    <w:rsid w:val="00874895"/>
    <w:rsid w:val="008774E4"/>
    <w:rsid w:val="00880520"/>
    <w:rsid w:val="0088475A"/>
    <w:rsid w:val="008854EE"/>
    <w:rsid w:val="00887253"/>
    <w:rsid w:val="008920F9"/>
    <w:rsid w:val="00892D50"/>
    <w:rsid w:val="00897FE8"/>
    <w:rsid w:val="008A154D"/>
    <w:rsid w:val="008B4694"/>
    <w:rsid w:val="008C434A"/>
    <w:rsid w:val="008C4705"/>
    <w:rsid w:val="008C4E8F"/>
    <w:rsid w:val="008D1B01"/>
    <w:rsid w:val="008D1E30"/>
    <w:rsid w:val="008D3046"/>
    <w:rsid w:val="008D3FAE"/>
    <w:rsid w:val="008D6422"/>
    <w:rsid w:val="008E10D0"/>
    <w:rsid w:val="008E14AD"/>
    <w:rsid w:val="008E39E5"/>
    <w:rsid w:val="008F2235"/>
    <w:rsid w:val="008F49C0"/>
    <w:rsid w:val="008F5110"/>
    <w:rsid w:val="008F6BC2"/>
    <w:rsid w:val="008F7BD8"/>
    <w:rsid w:val="00901ABD"/>
    <w:rsid w:val="009050F0"/>
    <w:rsid w:val="009052D8"/>
    <w:rsid w:val="00915054"/>
    <w:rsid w:val="009154EE"/>
    <w:rsid w:val="009248ED"/>
    <w:rsid w:val="00927682"/>
    <w:rsid w:val="009316C7"/>
    <w:rsid w:val="00931A55"/>
    <w:rsid w:val="00934A3C"/>
    <w:rsid w:val="009413A6"/>
    <w:rsid w:val="0094182D"/>
    <w:rsid w:val="009439A4"/>
    <w:rsid w:val="00945B80"/>
    <w:rsid w:val="00950B77"/>
    <w:rsid w:val="009630D8"/>
    <w:rsid w:val="009657F9"/>
    <w:rsid w:val="00974447"/>
    <w:rsid w:val="009748DF"/>
    <w:rsid w:val="0097678C"/>
    <w:rsid w:val="00976D2E"/>
    <w:rsid w:val="00983AE6"/>
    <w:rsid w:val="00983B42"/>
    <w:rsid w:val="009872C5"/>
    <w:rsid w:val="00990B2A"/>
    <w:rsid w:val="00997715"/>
    <w:rsid w:val="009A2BE4"/>
    <w:rsid w:val="009A43A6"/>
    <w:rsid w:val="009A52DF"/>
    <w:rsid w:val="009B220B"/>
    <w:rsid w:val="009C0B7C"/>
    <w:rsid w:val="009C20C4"/>
    <w:rsid w:val="009C57EC"/>
    <w:rsid w:val="009C66C1"/>
    <w:rsid w:val="009D1311"/>
    <w:rsid w:val="009D3208"/>
    <w:rsid w:val="009D3517"/>
    <w:rsid w:val="009D6D65"/>
    <w:rsid w:val="009D7AF8"/>
    <w:rsid w:val="009E00BF"/>
    <w:rsid w:val="009E02B4"/>
    <w:rsid w:val="009E094F"/>
    <w:rsid w:val="009E2B57"/>
    <w:rsid w:val="009E2C60"/>
    <w:rsid w:val="009F6D0B"/>
    <w:rsid w:val="009F75F0"/>
    <w:rsid w:val="00A00C22"/>
    <w:rsid w:val="00A03835"/>
    <w:rsid w:val="00A04788"/>
    <w:rsid w:val="00A11B18"/>
    <w:rsid w:val="00A120CC"/>
    <w:rsid w:val="00A12C5C"/>
    <w:rsid w:val="00A17ABC"/>
    <w:rsid w:val="00A17F2D"/>
    <w:rsid w:val="00A20879"/>
    <w:rsid w:val="00A20CB8"/>
    <w:rsid w:val="00A248EE"/>
    <w:rsid w:val="00A32A50"/>
    <w:rsid w:val="00A3689A"/>
    <w:rsid w:val="00A43C78"/>
    <w:rsid w:val="00A4446A"/>
    <w:rsid w:val="00A45F7A"/>
    <w:rsid w:val="00A46F5A"/>
    <w:rsid w:val="00A51301"/>
    <w:rsid w:val="00A51931"/>
    <w:rsid w:val="00A52A7E"/>
    <w:rsid w:val="00A561F3"/>
    <w:rsid w:val="00A56DB3"/>
    <w:rsid w:val="00A67ECF"/>
    <w:rsid w:val="00A706B3"/>
    <w:rsid w:val="00A70C58"/>
    <w:rsid w:val="00A70FA2"/>
    <w:rsid w:val="00A74105"/>
    <w:rsid w:val="00A75613"/>
    <w:rsid w:val="00A82086"/>
    <w:rsid w:val="00A82928"/>
    <w:rsid w:val="00A83823"/>
    <w:rsid w:val="00A8500B"/>
    <w:rsid w:val="00A91D53"/>
    <w:rsid w:val="00A936E0"/>
    <w:rsid w:val="00A94A48"/>
    <w:rsid w:val="00AA27D9"/>
    <w:rsid w:val="00AA3085"/>
    <w:rsid w:val="00AA4FDE"/>
    <w:rsid w:val="00AA649E"/>
    <w:rsid w:val="00AB18C9"/>
    <w:rsid w:val="00AB35CB"/>
    <w:rsid w:val="00AB433E"/>
    <w:rsid w:val="00AB4678"/>
    <w:rsid w:val="00AB5DDA"/>
    <w:rsid w:val="00AB7B5D"/>
    <w:rsid w:val="00AC42CF"/>
    <w:rsid w:val="00AC4C3A"/>
    <w:rsid w:val="00AC62B8"/>
    <w:rsid w:val="00AD0592"/>
    <w:rsid w:val="00AD1AFC"/>
    <w:rsid w:val="00AE1C0C"/>
    <w:rsid w:val="00AE41D3"/>
    <w:rsid w:val="00AE627D"/>
    <w:rsid w:val="00AF0D59"/>
    <w:rsid w:val="00B01843"/>
    <w:rsid w:val="00B05BFF"/>
    <w:rsid w:val="00B05D6E"/>
    <w:rsid w:val="00B06272"/>
    <w:rsid w:val="00B07078"/>
    <w:rsid w:val="00B076BD"/>
    <w:rsid w:val="00B1451B"/>
    <w:rsid w:val="00B179BB"/>
    <w:rsid w:val="00B25518"/>
    <w:rsid w:val="00B258DD"/>
    <w:rsid w:val="00B30113"/>
    <w:rsid w:val="00B313BC"/>
    <w:rsid w:val="00B33398"/>
    <w:rsid w:val="00B34FC1"/>
    <w:rsid w:val="00B35D63"/>
    <w:rsid w:val="00B37D04"/>
    <w:rsid w:val="00B40384"/>
    <w:rsid w:val="00B468DB"/>
    <w:rsid w:val="00B55083"/>
    <w:rsid w:val="00B62A8D"/>
    <w:rsid w:val="00B72D68"/>
    <w:rsid w:val="00B73B01"/>
    <w:rsid w:val="00B74E13"/>
    <w:rsid w:val="00B77C2C"/>
    <w:rsid w:val="00B801CA"/>
    <w:rsid w:val="00B86D47"/>
    <w:rsid w:val="00B907F2"/>
    <w:rsid w:val="00B93AFE"/>
    <w:rsid w:val="00BA4BAD"/>
    <w:rsid w:val="00BA4C03"/>
    <w:rsid w:val="00BB0FD1"/>
    <w:rsid w:val="00BB4E49"/>
    <w:rsid w:val="00BB62FA"/>
    <w:rsid w:val="00BC04C9"/>
    <w:rsid w:val="00BC0F14"/>
    <w:rsid w:val="00BC1F64"/>
    <w:rsid w:val="00BC3F76"/>
    <w:rsid w:val="00BC6AB9"/>
    <w:rsid w:val="00BD2392"/>
    <w:rsid w:val="00BD43BB"/>
    <w:rsid w:val="00BD6281"/>
    <w:rsid w:val="00BD6935"/>
    <w:rsid w:val="00BE44A7"/>
    <w:rsid w:val="00BE628E"/>
    <w:rsid w:val="00BE70E7"/>
    <w:rsid w:val="00BF01C0"/>
    <w:rsid w:val="00BF1F2C"/>
    <w:rsid w:val="00BF2DED"/>
    <w:rsid w:val="00BF3D8C"/>
    <w:rsid w:val="00BF64FC"/>
    <w:rsid w:val="00BF6B78"/>
    <w:rsid w:val="00C02DBD"/>
    <w:rsid w:val="00C04ECA"/>
    <w:rsid w:val="00C0613D"/>
    <w:rsid w:val="00C06521"/>
    <w:rsid w:val="00C10AF0"/>
    <w:rsid w:val="00C10F89"/>
    <w:rsid w:val="00C167BF"/>
    <w:rsid w:val="00C17CD9"/>
    <w:rsid w:val="00C203A4"/>
    <w:rsid w:val="00C217A9"/>
    <w:rsid w:val="00C22CD7"/>
    <w:rsid w:val="00C2461C"/>
    <w:rsid w:val="00C27C4F"/>
    <w:rsid w:val="00C30C5F"/>
    <w:rsid w:val="00C310A4"/>
    <w:rsid w:val="00C338B7"/>
    <w:rsid w:val="00C34277"/>
    <w:rsid w:val="00C35597"/>
    <w:rsid w:val="00C359DF"/>
    <w:rsid w:val="00C36256"/>
    <w:rsid w:val="00C44312"/>
    <w:rsid w:val="00C44B59"/>
    <w:rsid w:val="00C4567C"/>
    <w:rsid w:val="00C464E8"/>
    <w:rsid w:val="00C47CFA"/>
    <w:rsid w:val="00C500E2"/>
    <w:rsid w:val="00C56B04"/>
    <w:rsid w:val="00C56C4C"/>
    <w:rsid w:val="00C618BE"/>
    <w:rsid w:val="00C61AFC"/>
    <w:rsid w:val="00C63B1A"/>
    <w:rsid w:val="00C65E47"/>
    <w:rsid w:val="00C717CF"/>
    <w:rsid w:val="00C729DB"/>
    <w:rsid w:val="00C744D0"/>
    <w:rsid w:val="00C760B3"/>
    <w:rsid w:val="00C80BC8"/>
    <w:rsid w:val="00C8255B"/>
    <w:rsid w:val="00C82AEB"/>
    <w:rsid w:val="00C909B9"/>
    <w:rsid w:val="00C93A3A"/>
    <w:rsid w:val="00C93EAC"/>
    <w:rsid w:val="00C93EB5"/>
    <w:rsid w:val="00C94547"/>
    <w:rsid w:val="00C97D11"/>
    <w:rsid w:val="00CA6066"/>
    <w:rsid w:val="00CB0176"/>
    <w:rsid w:val="00CB561F"/>
    <w:rsid w:val="00CB641F"/>
    <w:rsid w:val="00CC39D9"/>
    <w:rsid w:val="00CD23E7"/>
    <w:rsid w:val="00CD3DA7"/>
    <w:rsid w:val="00CD57FD"/>
    <w:rsid w:val="00CD5A13"/>
    <w:rsid w:val="00CD643A"/>
    <w:rsid w:val="00CE10E2"/>
    <w:rsid w:val="00CE190B"/>
    <w:rsid w:val="00CE38A1"/>
    <w:rsid w:val="00CE5DE9"/>
    <w:rsid w:val="00CF43B5"/>
    <w:rsid w:val="00CF4B98"/>
    <w:rsid w:val="00CF5C91"/>
    <w:rsid w:val="00D02967"/>
    <w:rsid w:val="00D074AE"/>
    <w:rsid w:val="00D10925"/>
    <w:rsid w:val="00D13877"/>
    <w:rsid w:val="00D145F1"/>
    <w:rsid w:val="00D16A0C"/>
    <w:rsid w:val="00D16BB5"/>
    <w:rsid w:val="00D16D58"/>
    <w:rsid w:val="00D16FA8"/>
    <w:rsid w:val="00D2425B"/>
    <w:rsid w:val="00D275AC"/>
    <w:rsid w:val="00D30C9D"/>
    <w:rsid w:val="00D329EC"/>
    <w:rsid w:val="00D356DD"/>
    <w:rsid w:val="00D41B30"/>
    <w:rsid w:val="00D43EE4"/>
    <w:rsid w:val="00D45955"/>
    <w:rsid w:val="00D46A78"/>
    <w:rsid w:val="00D52032"/>
    <w:rsid w:val="00D521C3"/>
    <w:rsid w:val="00D564FA"/>
    <w:rsid w:val="00D57413"/>
    <w:rsid w:val="00D61165"/>
    <w:rsid w:val="00D61C1D"/>
    <w:rsid w:val="00D704D2"/>
    <w:rsid w:val="00D709EE"/>
    <w:rsid w:val="00D750B1"/>
    <w:rsid w:val="00D751B0"/>
    <w:rsid w:val="00D7524B"/>
    <w:rsid w:val="00D75D2C"/>
    <w:rsid w:val="00D816A2"/>
    <w:rsid w:val="00D82BC9"/>
    <w:rsid w:val="00D82FB2"/>
    <w:rsid w:val="00D858CA"/>
    <w:rsid w:val="00D85A7F"/>
    <w:rsid w:val="00D900C1"/>
    <w:rsid w:val="00D92746"/>
    <w:rsid w:val="00D933E3"/>
    <w:rsid w:val="00DA02CE"/>
    <w:rsid w:val="00DA370D"/>
    <w:rsid w:val="00DA4788"/>
    <w:rsid w:val="00DB0715"/>
    <w:rsid w:val="00DB2476"/>
    <w:rsid w:val="00DB4892"/>
    <w:rsid w:val="00DB7E0F"/>
    <w:rsid w:val="00DC07A0"/>
    <w:rsid w:val="00DC271A"/>
    <w:rsid w:val="00DC3C46"/>
    <w:rsid w:val="00DD060C"/>
    <w:rsid w:val="00DD1062"/>
    <w:rsid w:val="00DD5E0A"/>
    <w:rsid w:val="00DD7251"/>
    <w:rsid w:val="00DE0E78"/>
    <w:rsid w:val="00DF1916"/>
    <w:rsid w:val="00DF28B9"/>
    <w:rsid w:val="00DF3320"/>
    <w:rsid w:val="00DF5520"/>
    <w:rsid w:val="00DF72B1"/>
    <w:rsid w:val="00E011AE"/>
    <w:rsid w:val="00E040E8"/>
    <w:rsid w:val="00E148FA"/>
    <w:rsid w:val="00E1565F"/>
    <w:rsid w:val="00E162F3"/>
    <w:rsid w:val="00E16B0C"/>
    <w:rsid w:val="00E22761"/>
    <w:rsid w:val="00E22778"/>
    <w:rsid w:val="00E26062"/>
    <w:rsid w:val="00E3016C"/>
    <w:rsid w:val="00E30948"/>
    <w:rsid w:val="00E30D06"/>
    <w:rsid w:val="00E3259E"/>
    <w:rsid w:val="00E32F80"/>
    <w:rsid w:val="00E340CD"/>
    <w:rsid w:val="00E42264"/>
    <w:rsid w:val="00E46000"/>
    <w:rsid w:val="00E47B1A"/>
    <w:rsid w:val="00E504EA"/>
    <w:rsid w:val="00E51810"/>
    <w:rsid w:val="00E51859"/>
    <w:rsid w:val="00E53C84"/>
    <w:rsid w:val="00E5574A"/>
    <w:rsid w:val="00E561F8"/>
    <w:rsid w:val="00E56CC8"/>
    <w:rsid w:val="00E6247D"/>
    <w:rsid w:val="00E6633B"/>
    <w:rsid w:val="00E70809"/>
    <w:rsid w:val="00E70BD2"/>
    <w:rsid w:val="00E71852"/>
    <w:rsid w:val="00E72F17"/>
    <w:rsid w:val="00E75CD3"/>
    <w:rsid w:val="00E8020F"/>
    <w:rsid w:val="00E82033"/>
    <w:rsid w:val="00E826D2"/>
    <w:rsid w:val="00E83809"/>
    <w:rsid w:val="00E83A51"/>
    <w:rsid w:val="00E84001"/>
    <w:rsid w:val="00E90617"/>
    <w:rsid w:val="00E920E4"/>
    <w:rsid w:val="00E92C83"/>
    <w:rsid w:val="00E949E4"/>
    <w:rsid w:val="00E96B64"/>
    <w:rsid w:val="00EA1E67"/>
    <w:rsid w:val="00EA1F36"/>
    <w:rsid w:val="00EA24A1"/>
    <w:rsid w:val="00EA2F51"/>
    <w:rsid w:val="00EA57C5"/>
    <w:rsid w:val="00EB53EC"/>
    <w:rsid w:val="00EB7723"/>
    <w:rsid w:val="00EC129E"/>
    <w:rsid w:val="00EC12BD"/>
    <w:rsid w:val="00EC15FC"/>
    <w:rsid w:val="00EC3C03"/>
    <w:rsid w:val="00EC3E38"/>
    <w:rsid w:val="00EC58B7"/>
    <w:rsid w:val="00ED200F"/>
    <w:rsid w:val="00ED273C"/>
    <w:rsid w:val="00ED2D98"/>
    <w:rsid w:val="00ED5599"/>
    <w:rsid w:val="00EE140F"/>
    <w:rsid w:val="00EE34F2"/>
    <w:rsid w:val="00EE72EE"/>
    <w:rsid w:val="00EE7C26"/>
    <w:rsid w:val="00EF32F0"/>
    <w:rsid w:val="00EF3F22"/>
    <w:rsid w:val="00EF5A12"/>
    <w:rsid w:val="00F0783F"/>
    <w:rsid w:val="00F07CCD"/>
    <w:rsid w:val="00F07FC3"/>
    <w:rsid w:val="00F1152E"/>
    <w:rsid w:val="00F125C8"/>
    <w:rsid w:val="00F145D7"/>
    <w:rsid w:val="00F146C4"/>
    <w:rsid w:val="00F15C94"/>
    <w:rsid w:val="00F21A32"/>
    <w:rsid w:val="00F24640"/>
    <w:rsid w:val="00F26DDA"/>
    <w:rsid w:val="00F3484B"/>
    <w:rsid w:val="00F3693C"/>
    <w:rsid w:val="00F36960"/>
    <w:rsid w:val="00F413A1"/>
    <w:rsid w:val="00F421B9"/>
    <w:rsid w:val="00F523E3"/>
    <w:rsid w:val="00F55452"/>
    <w:rsid w:val="00F606D6"/>
    <w:rsid w:val="00F606E7"/>
    <w:rsid w:val="00F64A7E"/>
    <w:rsid w:val="00F66C29"/>
    <w:rsid w:val="00F71B38"/>
    <w:rsid w:val="00F85C55"/>
    <w:rsid w:val="00F90201"/>
    <w:rsid w:val="00F93833"/>
    <w:rsid w:val="00F945A8"/>
    <w:rsid w:val="00FB5EBE"/>
    <w:rsid w:val="00FB641B"/>
    <w:rsid w:val="00FB7911"/>
    <w:rsid w:val="00FC1087"/>
    <w:rsid w:val="00FC343F"/>
    <w:rsid w:val="00FC6D90"/>
    <w:rsid w:val="00FD4A0D"/>
    <w:rsid w:val="00FD5AB4"/>
    <w:rsid w:val="00FD6F0B"/>
    <w:rsid w:val="00FE0A42"/>
    <w:rsid w:val="00FE18C5"/>
    <w:rsid w:val="00FE2117"/>
    <w:rsid w:val="00FE450F"/>
    <w:rsid w:val="00FE7DE3"/>
    <w:rsid w:val="00FF02D9"/>
    <w:rsid w:val="00FF30A6"/>
    <w:rsid w:val="00FF37A1"/>
    <w:rsid w:val="00FF3CB6"/>
    <w:rsid w:val="00FF6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52A027D6"/>
  <w15:docId w15:val="{E28C2529-8D2A-46BA-AE07-D1381096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1FBC"/>
    <w:pPr>
      <w:ind w:firstLine="357"/>
      <w:jc w:val="both"/>
    </w:pPr>
    <w:rPr>
      <w:szCs w:val="24"/>
      <w:lang w:val="en-US" w:eastAsia="ja-JP"/>
    </w:rPr>
  </w:style>
  <w:style w:type="paragraph" w:styleId="Titolo1">
    <w:name w:val="heading 1"/>
    <w:basedOn w:val="Normale"/>
    <w:next w:val="NoindentNormal"/>
    <w:qFormat/>
    <w:rsid w:val="00074772"/>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074772"/>
    <w:pPr>
      <w:keepNext/>
      <w:keepLines/>
      <w:numPr>
        <w:ilvl w:val="1"/>
        <w:numId w:val="4"/>
      </w:numPr>
      <w:suppressAutoHyphens/>
      <w:spacing w:before="200" w:after="240"/>
      <w:ind w:left="0"/>
      <w:jc w:val="left"/>
      <w:outlineLvl w:val="1"/>
    </w:pPr>
    <w:rPr>
      <w:rFonts w:cs="Arial"/>
      <w:bCs/>
      <w:i/>
      <w:iCs/>
      <w:szCs w:val="28"/>
      <w:lang w:val="en-GB" w:eastAsia="en-US"/>
    </w:rPr>
  </w:style>
  <w:style w:type="paragraph" w:styleId="Titolo3">
    <w:name w:val="heading 3"/>
    <w:basedOn w:val="Normale"/>
    <w:next w:val="NoindentNormal"/>
    <w:qFormat/>
    <w:rsid w:val="004860B3"/>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link w:val="Titolo4Carattere"/>
    <w:qFormat/>
    <w:rsid w:val="004860B3"/>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4860B3"/>
    <w:pPr>
      <w:numPr>
        <w:ilvl w:val="4"/>
        <w:numId w:val="4"/>
      </w:numPr>
      <w:jc w:val="left"/>
      <w:outlineLvl w:val="4"/>
    </w:pPr>
    <w:rPr>
      <w:bCs/>
      <w:i/>
      <w:iCs/>
      <w:szCs w:val="26"/>
    </w:rPr>
  </w:style>
  <w:style w:type="paragraph" w:styleId="Titolo6">
    <w:name w:val="heading 6"/>
    <w:basedOn w:val="Normale"/>
    <w:next w:val="Normale"/>
    <w:qFormat/>
    <w:rsid w:val="004860B3"/>
    <w:pPr>
      <w:numPr>
        <w:ilvl w:val="5"/>
        <w:numId w:val="4"/>
      </w:numPr>
      <w:spacing w:before="240"/>
      <w:outlineLvl w:val="5"/>
    </w:pPr>
    <w:rPr>
      <w:bCs/>
      <w:szCs w:val="22"/>
    </w:rPr>
  </w:style>
  <w:style w:type="paragraph" w:styleId="Titolo7">
    <w:name w:val="heading 7"/>
    <w:basedOn w:val="Normale"/>
    <w:next w:val="Normale"/>
    <w:qFormat/>
    <w:rsid w:val="004860B3"/>
    <w:pPr>
      <w:spacing w:before="240" w:after="60"/>
      <w:outlineLvl w:val="6"/>
    </w:pPr>
    <w:rPr>
      <w:sz w:val="24"/>
    </w:rPr>
  </w:style>
  <w:style w:type="paragraph" w:styleId="Titolo8">
    <w:name w:val="heading 8"/>
    <w:basedOn w:val="Normale"/>
    <w:next w:val="Normale"/>
    <w:qFormat/>
    <w:rsid w:val="004860B3"/>
    <w:pPr>
      <w:spacing w:before="240" w:after="60"/>
      <w:outlineLvl w:val="7"/>
    </w:pPr>
    <w:rPr>
      <w:i/>
      <w:iCs/>
      <w:sz w:val="24"/>
    </w:rPr>
  </w:style>
  <w:style w:type="paragraph" w:styleId="Titolo9">
    <w:name w:val="heading 9"/>
    <w:basedOn w:val="Normale"/>
    <w:next w:val="Normale"/>
    <w:qFormat/>
    <w:rsid w:val="004860B3"/>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4860B3"/>
    <w:pPr>
      <w:ind w:firstLine="0"/>
    </w:pPr>
  </w:style>
  <w:style w:type="paragraph" w:customStyle="1" w:styleId="Quote1">
    <w:name w:val="Quote1"/>
    <w:basedOn w:val="Normale"/>
    <w:rsid w:val="004860B3"/>
    <w:pPr>
      <w:ind w:left="204"/>
    </w:pPr>
    <w:rPr>
      <w:sz w:val="18"/>
    </w:rPr>
  </w:style>
  <w:style w:type="paragraph" w:customStyle="1" w:styleId="Abstract">
    <w:name w:val="Abstract"/>
    <w:basedOn w:val="Normale"/>
    <w:rsid w:val="004860B3"/>
    <w:pPr>
      <w:adjustRightInd w:val="0"/>
      <w:snapToGrid w:val="0"/>
      <w:spacing w:before="480"/>
      <w:ind w:left="851" w:right="851" w:firstLine="0"/>
    </w:pPr>
    <w:rPr>
      <w:sz w:val="16"/>
    </w:rPr>
  </w:style>
  <w:style w:type="paragraph" w:customStyle="1" w:styleId="Affiliation">
    <w:name w:val="Affiliation"/>
    <w:basedOn w:val="Normale"/>
    <w:rsid w:val="004860B3"/>
    <w:pPr>
      <w:ind w:firstLine="0"/>
      <w:jc w:val="center"/>
    </w:pPr>
    <w:rPr>
      <w:i/>
    </w:rPr>
  </w:style>
  <w:style w:type="paragraph" w:customStyle="1" w:styleId="Equation">
    <w:name w:val="Equation"/>
    <w:basedOn w:val="Normale"/>
    <w:rsid w:val="004860B3"/>
    <w:pPr>
      <w:tabs>
        <w:tab w:val="left" w:pos="6781"/>
      </w:tabs>
      <w:spacing w:before="240" w:after="240"/>
      <w:ind w:left="454" w:firstLine="0"/>
      <w:jc w:val="left"/>
    </w:pPr>
  </w:style>
  <w:style w:type="paragraph" w:customStyle="1" w:styleId="Footnote">
    <w:name w:val="Footnote"/>
    <w:basedOn w:val="Normale"/>
    <w:rsid w:val="004860B3"/>
    <w:pPr>
      <w:ind w:firstLine="136"/>
    </w:pPr>
    <w:rPr>
      <w:sz w:val="16"/>
    </w:rPr>
  </w:style>
  <w:style w:type="paragraph" w:customStyle="1" w:styleId="LISTalph">
    <w:name w:val="LISTalph"/>
    <w:basedOn w:val="Normale"/>
    <w:rsid w:val="004860B3"/>
    <w:pPr>
      <w:numPr>
        <w:numId w:val="1"/>
      </w:numPr>
      <w:tabs>
        <w:tab w:val="left" w:pos="499"/>
      </w:tabs>
    </w:pPr>
  </w:style>
  <w:style w:type="paragraph" w:customStyle="1" w:styleId="LISTdash">
    <w:name w:val="LISTdash"/>
    <w:basedOn w:val="Normale"/>
    <w:rsid w:val="004860B3"/>
    <w:pPr>
      <w:numPr>
        <w:numId w:val="2"/>
      </w:numPr>
      <w:tabs>
        <w:tab w:val="left" w:pos="454"/>
      </w:tabs>
      <w:adjustRightInd w:val="0"/>
      <w:snapToGrid w:val="0"/>
    </w:pPr>
  </w:style>
  <w:style w:type="paragraph" w:customStyle="1" w:styleId="LISTnum">
    <w:name w:val="LISTnum"/>
    <w:basedOn w:val="Normale"/>
    <w:rsid w:val="004860B3"/>
    <w:pPr>
      <w:numPr>
        <w:numId w:val="6"/>
      </w:numPr>
      <w:adjustRightInd w:val="0"/>
      <w:snapToGrid w:val="0"/>
      <w:ind w:left="714" w:hanging="357"/>
    </w:pPr>
  </w:style>
  <w:style w:type="paragraph" w:customStyle="1" w:styleId="References">
    <w:name w:val="References"/>
    <w:basedOn w:val="Normale"/>
    <w:rsid w:val="004860B3"/>
    <w:pPr>
      <w:numPr>
        <w:numId w:val="9"/>
      </w:numPr>
      <w:tabs>
        <w:tab w:val="left" w:pos="85"/>
      </w:tabs>
    </w:pPr>
    <w:rPr>
      <w:sz w:val="16"/>
    </w:rPr>
  </w:style>
  <w:style w:type="paragraph" w:customStyle="1" w:styleId="Table">
    <w:name w:val="Table"/>
    <w:basedOn w:val="Normale"/>
    <w:rsid w:val="004860B3"/>
    <w:pPr>
      <w:spacing w:before="60" w:after="60"/>
      <w:ind w:firstLine="0"/>
      <w:jc w:val="left"/>
    </w:pPr>
    <w:rPr>
      <w:sz w:val="16"/>
    </w:rPr>
  </w:style>
  <w:style w:type="paragraph" w:styleId="Titolo">
    <w:name w:val="Title"/>
    <w:basedOn w:val="Normale"/>
    <w:next w:val="Normale"/>
    <w:qFormat/>
    <w:rsid w:val="004860B3"/>
    <w:pPr>
      <w:spacing w:before="480" w:after="320"/>
      <w:ind w:firstLine="0"/>
      <w:jc w:val="center"/>
    </w:pPr>
    <w:rPr>
      <w:noProof/>
      <w:kern w:val="28"/>
      <w:sz w:val="40"/>
    </w:rPr>
  </w:style>
  <w:style w:type="paragraph" w:customStyle="1" w:styleId="Author">
    <w:name w:val="Author"/>
    <w:basedOn w:val="Normale"/>
    <w:rsid w:val="004860B3"/>
    <w:pPr>
      <w:ind w:firstLine="0"/>
      <w:jc w:val="center"/>
    </w:pPr>
  </w:style>
  <w:style w:type="paragraph" w:styleId="Didascalia">
    <w:name w:val="caption"/>
    <w:basedOn w:val="Normale"/>
    <w:next w:val="Normale"/>
    <w:qFormat/>
    <w:rsid w:val="004860B3"/>
    <w:pPr>
      <w:spacing w:before="80" w:after="80"/>
      <w:ind w:firstLine="0"/>
    </w:pPr>
    <w:rPr>
      <w:sz w:val="16"/>
    </w:rPr>
  </w:style>
  <w:style w:type="paragraph" w:customStyle="1" w:styleId="LISTDescription">
    <w:name w:val="LISTDescription"/>
    <w:basedOn w:val="Normale"/>
    <w:rsid w:val="004860B3"/>
    <w:pPr>
      <w:ind w:left="454" w:hanging="454"/>
    </w:pPr>
  </w:style>
  <w:style w:type="paragraph" w:customStyle="1" w:styleId="Notes">
    <w:name w:val="Notes"/>
    <w:basedOn w:val="Normale"/>
    <w:rsid w:val="004860B3"/>
    <w:rPr>
      <w:sz w:val="16"/>
    </w:rPr>
  </w:style>
  <w:style w:type="paragraph" w:styleId="Corpotesto">
    <w:name w:val="Body Text"/>
    <w:basedOn w:val="Normale"/>
    <w:semiHidden/>
    <w:rsid w:val="004860B3"/>
    <w:pPr>
      <w:spacing w:after="120"/>
    </w:pPr>
  </w:style>
  <w:style w:type="paragraph" w:customStyle="1" w:styleId="CaptionLong">
    <w:name w:val="CaptionLong"/>
    <w:basedOn w:val="Normale"/>
    <w:rsid w:val="004860B3"/>
    <w:pPr>
      <w:spacing w:before="80" w:after="80"/>
      <w:ind w:firstLine="0"/>
    </w:pPr>
    <w:rPr>
      <w:sz w:val="16"/>
    </w:rPr>
  </w:style>
  <w:style w:type="paragraph" w:customStyle="1" w:styleId="HeadingUnn1">
    <w:name w:val="HeadingUnn1"/>
    <w:basedOn w:val="Titolo1"/>
    <w:next w:val="NoindentNormal"/>
    <w:rsid w:val="004860B3"/>
    <w:pPr>
      <w:numPr>
        <w:numId w:val="0"/>
      </w:numPr>
    </w:pPr>
    <w:rPr>
      <w:bCs w:val="0"/>
    </w:rPr>
  </w:style>
  <w:style w:type="paragraph" w:customStyle="1" w:styleId="HeadingUnn2">
    <w:name w:val="HeadingUnn2"/>
    <w:basedOn w:val="Titolo2"/>
    <w:next w:val="NoindentNormal"/>
    <w:rsid w:val="004860B3"/>
    <w:pPr>
      <w:numPr>
        <w:ilvl w:val="0"/>
        <w:numId w:val="0"/>
      </w:numPr>
    </w:pPr>
  </w:style>
  <w:style w:type="paragraph" w:customStyle="1" w:styleId="HeadingUnn3">
    <w:name w:val="HeadingUnn3"/>
    <w:basedOn w:val="Titolo3"/>
    <w:next w:val="NoindentNormal"/>
    <w:rsid w:val="004860B3"/>
    <w:pPr>
      <w:numPr>
        <w:ilvl w:val="0"/>
        <w:numId w:val="0"/>
      </w:numPr>
    </w:pPr>
  </w:style>
  <w:style w:type="paragraph" w:customStyle="1" w:styleId="HeadingUnn4">
    <w:name w:val="HeadingUnn4"/>
    <w:basedOn w:val="Titolo4"/>
    <w:next w:val="NoindentNormal"/>
    <w:rsid w:val="004860B3"/>
    <w:pPr>
      <w:numPr>
        <w:ilvl w:val="0"/>
        <w:numId w:val="0"/>
      </w:numPr>
    </w:pPr>
  </w:style>
  <w:style w:type="paragraph" w:customStyle="1" w:styleId="HeadingUnn5">
    <w:name w:val="HeadingUnn5"/>
    <w:basedOn w:val="Titolo5"/>
    <w:next w:val="Normale"/>
    <w:rsid w:val="004860B3"/>
    <w:pPr>
      <w:numPr>
        <w:ilvl w:val="0"/>
        <w:numId w:val="0"/>
      </w:numPr>
      <w:spacing w:before="120"/>
    </w:pPr>
  </w:style>
  <w:style w:type="paragraph" w:styleId="Numeroelenco">
    <w:name w:val="List Number"/>
    <w:basedOn w:val="Normale"/>
    <w:semiHidden/>
    <w:rsid w:val="004860B3"/>
    <w:pPr>
      <w:numPr>
        <w:numId w:val="3"/>
      </w:numPr>
    </w:pPr>
  </w:style>
  <w:style w:type="paragraph" w:customStyle="1" w:styleId="CaptionShort">
    <w:name w:val="CaptionShort"/>
    <w:basedOn w:val="Normale"/>
    <w:rsid w:val="004860B3"/>
    <w:pPr>
      <w:spacing w:before="80" w:after="80"/>
      <w:ind w:firstLine="0"/>
      <w:jc w:val="center"/>
    </w:pPr>
    <w:rPr>
      <w:sz w:val="16"/>
    </w:rPr>
  </w:style>
  <w:style w:type="paragraph" w:customStyle="1" w:styleId="Listbul">
    <w:name w:val="Listbul"/>
    <w:basedOn w:val="Normale"/>
    <w:rsid w:val="004860B3"/>
    <w:pPr>
      <w:numPr>
        <w:numId w:val="5"/>
      </w:numPr>
    </w:pPr>
  </w:style>
  <w:style w:type="paragraph" w:customStyle="1" w:styleId="Keywords">
    <w:name w:val="Keywords"/>
    <w:basedOn w:val="Abstract"/>
    <w:next w:val="Titolo1"/>
    <w:rsid w:val="004860B3"/>
    <w:pPr>
      <w:spacing w:before="240" w:after="240"/>
    </w:pPr>
  </w:style>
  <w:style w:type="paragraph" w:styleId="Testonotaapidipagina">
    <w:name w:val="footnote text"/>
    <w:basedOn w:val="Normale"/>
    <w:semiHidden/>
    <w:rsid w:val="004860B3"/>
    <w:rPr>
      <w:szCs w:val="20"/>
    </w:rPr>
  </w:style>
  <w:style w:type="character" w:styleId="Rimandonotaapidipagina">
    <w:name w:val="footnote reference"/>
    <w:semiHidden/>
    <w:rsid w:val="004860B3"/>
    <w:rPr>
      <w:vertAlign w:val="superscript"/>
    </w:rPr>
  </w:style>
  <w:style w:type="character" w:customStyle="1" w:styleId="FootnoteChar">
    <w:name w:val="Footnote Char"/>
    <w:rsid w:val="004860B3"/>
    <w:rPr>
      <w:rFonts w:eastAsia="MS Mincho"/>
      <w:sz w:val="16"/>
      <w:szCs w:val="24"/>
      <w:lang w:val="en-US" w:eastAsia="ja-JP" w:bidi="ar-SA"/>
    </w:rPr>
  </w:style>
  <w:style w:type="character" w:customStyle="1" w:styleId="MTEquationSection">
    <w:name w:val="MTEquationSection"/>
    <w:rsid w:val="004860B3"/>
    <w:rPr>
      <w:i/>
      <w:vanish/>
      <w:color w:val="FF0000"/>
    </w:rPr>
  </w:style>
  <w:style w:type="character" w:styleId="Rimandocommento">
    <w:name w:val="annotation reference"/>
    <w:basedOn w:val="Carpredefinitoparagrafo"/>
    <w:uiPriority w:val="99"/>
    <w:semiHidden/>
    <w:unhideWhenUsed/>
    <w:rsid w:val="00334D02"/>
    <w:rPr>
      <w:sz w:val="16"/>
      <w:szCs w:val="16"/>
    </w:rPr>
  </w:style>
  <w:style w:type="paragraph" w:styleId="Testocommento">
    <w:name w:val="annotation text"/>
    <w:basedOn w:val="Normale"/>
    <w:link w:val="TestocommentoCarattere"/>
    <w:uiPriority w:val="99"/>
    <w:semiHidden/>
    <w:unhideWhenUsed/>
    <w:rsid w:val="00334D02"/>
    <w:rPr>
      <w:szCs w:val="20"/>
    </w:rPr>
  </w:style>
  <w:style w:type="character" w:customStyle="1" w:styleId="TestocommentoCarattere">
    <w:name w:val="Testo commento Carattere"/>
    <w:basedOn w:val="Carpredefinitoparagrafo"/>
    <w:link w:val="Testocommento"/>
    <w:uiPriority w:val="99"/>
    <w:semiHidden/>
    <w:rsid w:val="00334D02"/>
    <w:rPr>
      <w:lang w:val="en-US" w:eastAsia="ja-JP"/>
    </w:rPr>
  </w:style>
  <w:style w:type="paragraph" w:styleId="Soggettocommento">
    <w:name w:val="annotation subject"/>
    <w:basedOn w:val="Testocommento"/>
    <w:next w:val="Testocommento"/>
    <w:link w:val="SoggettocommentoCarattere"/>
    <w:uiPriority w:val="99"/>
    <w:semiHidden/>
    <w:unhideWhenUsed/>
    <w:rsid w:val="00334D02"/>
    <w:rPr>
      <w:b/>
      <w:bCs/>
    </w:rPr>
  </w:style>
  <w:style w:type="character" w:customStyle="1" w:styleId="SoggettocommentoCarattere">
    <w:name w:val="Soggetto commento Carattere"/>
    <w:basedOn w:val="TestocommentoCarattere"/>
    <w:link w:val="Soggettocommento"/>
    <w:uiPriority w:val="99"/>
    <w:semiHidden/>
    <w:rsid w:val="00334D02"/>
    <w:rPr>
      <w:b/>
      <w:bCs/>
      <w:lang w:val="en-US" w:eastAsia="ja-JP"/>
    </w:rPr>
  </w:style>
  <w:style w:type="paragraph" w:styleId="Testofumetto">
    <w:name w:val="Balloon Text"/>
    <w:basedOn w:val="Normale"/>
    <w:link w:val="TestofumettoCarattere"/>
    <w:uiPriority w:val="99"/>
    <w:semiHidden/>
    <w:unhideWhenUsed/>
    <w:rsid w:val="00334D0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4D02"/>
    <w:rPr>
      <w:rFonts w:ascii="Tahoma" w:hAnsi="Tahoma" w:cs="Tahoma"/>
      <w:sz w:val="16"/>
      <w:szCs w:val="16"/>
      <w:lang w:val="en-US" w:eastAsia="ja-JP"/>
    </w:rPr>
  </w:style>
  <w:style w:type="table" w:styleId="Grigliatabella">
    <w:name w:val="Table Grid"/>
    <w:basedOn w:val="Tabellanormale"/>
    <w:uiPriority w:val="59"/>
    <w:rsid w:val="00DA3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DA370D"/>
    <w:rPr>
      <w:color w:val="808080"/>
    </w:rPr>
  </w:style>
  <w:style w:type="paragraph" w:styleId="Paragrafoelenco">
    <w:name w:val="List Paragraph"/>
    <w:basedOn w:val="Normale"/>
    <w:uiPriority w:val="34"/>
    <w:qFormat/>
    <w:rsid w:val="00265EDE"/>
    <w:pPr>
      <w:ind w:left="720"/>
      <w:contextualSpacing/>
    </w:pPr>
  </w:style>
  <w:style w:type="paragraph" w:styleId="Intestazione">
    <w:name w:val="header"/>
    <w:basedOn w:val="Normale"/>
    <w:link w:val="IntestazioneCarattere"/>
    <w:uiPriority w:val="99"/>
    <w:semiHidden/>
    <w:unhideWhenUsed/>
    <w:rsid w:val="00874895"/>
    <w:pPr>
      <w:tabs>
        <w:tab w:val="center" w:pos="4513"/>
        <w:tab w:val="right" w:pos="9026"/>
      </w:tabs>
    </w:pPr>
  </w:style>
  <w:style w:type="character" w:customStyle="1" w:styleId="IntestazioneCarattere">
    <w:name w:val="Intestazione Carattere"/>
    <w:basedOn w:val="Carpredefinitoparagrafo"/>
    <w:link w:val="Intestazione"/>
    <w:uiPriority w:val="99"/>
    <w:semiHidden/>
    <w:rsid w:val="00874895"/>
    <w:rPr>
      <w:szCs w:val="24"/>
      <w:lang w:val="en-US" w:eastAsia="ja-JP"/>
    </w:rPr>
  </w:style>
  <w:style w:type="paragraph" w:styleId="Pidipagina">
    <w:name w:val="footer"/>
    <w:basedOn w:val="Normale"/>
    <w:link w:val="PidipaginaCarattere"/>
    <w:uiPriority w:val="99"/>
    <w:semiHidden/>
    <w:unhideWhenUsed/>
    <w:rsid w:val="00874895"/>
    <w:pPr>
      <w:tabs>
        <w:tab w:val="center" w:pos="4513"/>
        <w:tab w:val="right" w:pos="9026"/>
      </w:tabs>
    </w:pPr>
  </w:style>
  <w:style w:type="character" w:customStyle="1" w:styleId="PidipaginaCarattere">
    <w:name w:val="Piè di pagina Carattere"/>
    <w:basedOn w:val="Carpredefinitoparagrafo"/>
    <w:link w:val="Pidipagina"/>
    <w:uiPriority w:val="99"/>
    <w:semiHidden/>
    <w:rsid w:val="00874895"/>
    <w:rPr>
      <w:szCs w:val="24"/>
      <w:lang w:val="en-US" w:eastAsia="ja-JP"/>
    </w:rPr>
  </w:style>
  <w:style w:type="paragraph" w:styleId="Titolosommario">
    <w:name w:val="TOC Heading"/>
    <w:basedOn w:val="Titolo1"/>
    <w:next w:val="Normale"/>
    <w:uiPriority w:val="39"/>
    <w:semiHidden/>
    <w:unhideWhenUsed/>
    <w:qFormat/>
    <w:rsid w:val="00411958"/>
    <w:pPr>
      <w:numPr>
        <w:numId w:val="0"/>
      </w:numPr>
      <w:suppressAutoHyphens w:val="0"/>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ommario1">
    <w:name w:val="toc 1"/>
    <w:basedOn w:val="Normale"/>
    <w:next w:val="Normale"/>
    <w:autoRedefine/>
    <w:uiPriority w:val="39"/>
    <w:unhideWhenUsed/>
    <w:rsid w:val="00411958"/>
    <w:pPr>
      <w:spacing w:after="100"/>
    </w:pPr>
  </w:style>
  <w:style w:type="paragraph" w:styleId="Sommario2">
    <w:name w:val="toc 2"/>
    <w:basedOn w:val="Normale"/>
    <w:next w:val="Normale"/>
    <w:autoRedefine/>
    <w:uiPriority w:val="39"/>
    <w:unhideWhenUsed/>
    <w:rsid w:val="00411958"/>
    <w:pPr>
      <w:spacing w:after="100"/>
      <w:ind w:left="200"/>
    </w:pPr>
  </w:style>
  <w:style w:type="character" w:styleId="Collegamentoipertestuale">
    <w:name w:val="Hyperlink"/>
    <w:basedOn w:val="Carpredefinitoparagrafo"/>
    <w:uiPriority w:val="99"/>
    <w:unhideWhenUsed/>
    <w:rsid w:val="00411958"/>
    <w:rPr>
      <w:color w:val="0000FF" w:themeColor="hyperlink"/>
      <w:u w:val="single"/>
    </w:rPr>
  </w:style>
  <w:style w:type="paragraph" w:styleId="Bibliografia">
    <w:name w:val="Bibliography"/>
    <w:basedOn w:val="Normale"/>
    <w:next w:val="Normale"/>
    <w:uiPriority w:val="37"/>
    <w:unhideWhenUsed/>
    <w:rsid w:val="006541E1"/>
  </w:style>
  <w:style w:type="character" w:customStyle="1" w:styleId="Titolo4Carattere">
    <w:name w:val="Titolo 4 Carattere"/>
    <w:basedOn w:val="Carpredefinitoparagrafo"/>
    <w:link w:val="Titolo4"/>
    <w:rsid w:val="009F75F0"/>
    <w:rPr>
      <w:bCs/>
      <w:i/>
      <w:szCs w:val="28"/>
      <w:lang w:val="en-US" w:eastAsia="ja-JP"/>
    </w:rPr>
  </w:style>
  <w:style w:type="paragraph" w:styleId="Sommario3">
    <w:name w:val="toc 3"/>
    <w:basedOn w:val="Normale"/>
    <w:next w:val="Normale"/>
    <w:autoRedefine/>
    <w:uiPriority w:val="39"/>
    <w:unhideWhenUsed/>
    <w:rsid w:val="00FC343F"/>
    <w:pPr>
      <w:spacing w:after="100"/>
      <w:ind w:left="400"/>
    </w:pPr>
  </w:style>
  <w:style w:type="paragraph" w:customStyle="1" w:styleId="Appendix">
    <w:name w:val="Appendix"/>
    <w:basedOn w:val="Normale"/>
    <w:next w:val="NoindentNormal"/>
    <w:qFormat/>
    <w:rsid w:val="002936D1"/>
    <w:pPr>
      <w:keepNext/>
      <w:keepLines/>
      <w:numPr>
        <w:numId w:val="21"/>
      </w:numPr>
      <w:suppressAutoHyphens/>
      <w:spacing w:before="480" w:after="240"/>
      <w:jc w:val="left"/>
      <w:outlineLvl w:val="0"/>
    </w:pPr>
    <w:rPr>
      <w:b/>
      <w:kern w:val="32"/>
    </w:rPr>
  </w:style>
  <w:style w:type="paragraph" w:styleId="Mappadocumento">
    <w:name w:val="Document Map"/>
    <w:basedOn w:val="Normale"/>
    <w:link w:val="MappadocumentoCarattere"/>
    <w:uiPriority w:val="99"/>
    <w:semiHidden/>
    <w:unhideWhenUsed/>
    <w:rsid w:val="00C44B59"/>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C44B59"/>
    <w:rPr>
      <w:rFonts w:ascii="Tahoma" w:hAnsi="Tahoma" w:cs="Tahoma"/>
      <w:sz w:val="16"/>
      <w:szCs w:val="16"/>
      <w:lang w:val="en-US" w:eastAsia="ja-JP"/>
    </w:rPr>
  </w:style>
  <w:style w:type="paragraph" w:styleId="Puntoelenco">
    <w:name w:val="List Bullet"/>
    <w:basedOn w:val="Normale"/>
    <w:autoRedefine/>
    <w:rsid w:val="00CB0176"/>
    <w:pPr>
      <w:numPr>
        <w:numId w:val="23"/>
      </w:numPr>
      <w:tabs>
        <w:tab w:val="left" w:pos="3119"/>
        <w:tab w:val="left" w:pos="3402"/>
      </w:tabs>
      <w:spacing w:line="264" w:lineRule="auto"/>
      <w:ind w:left="170" w:right="-108" w:hanging="170"/>
      <w:jc w:val="left"/>
    </w:pPr>
    <w:rPr>
      <w:rFonts w:ascii="Arial" w:eastAsia="Times New Roman" w:hAnsi="Arial"/>
      <w:color w:val="808080" w:themeColor="background1" w:themeShade="80"/>
      <w:w w:val="90"/>
      <w:sz w:val="21"/>
      <w:szCs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402">
      <w:bodyDiv w:val="1"/>
      <w:marLeft w:val="0"/>
      <w:marRight w:val="0"/>
      <w:marTop w:val="0"/>
      <w:marBottom w:val="0"/>
      <w:divBdr>
        <w:top w:val="none" w:sz="0" w:space="0" w:color="auto"/>
        <w:left w:val="none" w:sz="0" w:space="0" w:color="auto"/>
        <w:bottom w:val="none" w:sz="0" w:space="0" w:color="auto"/>
        <w:right w:val="none" w:sz="0" w:space="0" w:color="auto"/>
      </w:divBdr>
    </w:div>
    <w:div w:id="80881299">
      <w:bodyDiv w:val="1"/>
      <w:marLeft w:val="0"/>
      <w:marRight w:val="0"/>
      <w:marTop w:val="0"/>
      <w:marBottom w:val="0"/>
      <w:divBdr>
        <w:top w:val="none" w:sz="0" w:space="0" w:color="auto"/>
        <w:left w:val="none" w:sz="0" w:space="0" w:color="auto"/>
        <w:bottom w:val="none" w:sz="0" w:space="0" w:color="auto"/>
        <w:right w:val="none" w:sz="0" w:space="0" w:color="auto"/>
      </w:divBdr>
    </w:div>
    <w:div w:id="104008799">
      <w:bodyDiv w:val="1"/>
      <w:marLeft w:val="0"/>
      <w:marRight w:val="0"/>
      <w:marTop w:val="0"/>
      <w:marBottom w:val="0"/>
      <w:divBdr>
        <w:top w:val="none" w:sz="0" w:space="0" w:color="auto"/>
        <w:left w:val="none" w:sz="0" w:space="0" w:color="auto"/>
        <w:bottom w:val="none" w:sz="0" w:space="0" w:color="auto"/>
        <w:right w:val="none" w:sz="0" w:space="0" w:color="auto"/>
      </w:divBdr>
    </w:div>
    <w:div w:id="180094455">
      <w:bodyDiv w:val="1"/>
      <w:marLeft w:val="0"/>
      <w:marRight w:val="0"/>
      <w:marTop w:val="0"/>
      <w:marBottom w:val="0"/>
      <w:divBdr>
        <w:top w:val="none" w:sz="0" w:space="0" w:color="auto"/>
        <w:left w:val="none" w:sz="0" w:space="0" w:color="auto"/>
        <w:bottom w:val="none" w:sz="0" w:space="0" w:color="auto"/>
        <w:right w:val="none" w:sz="0" w:space="0" w:color="auto"/>
      </w:divBdr>
    </w:div>
    <w:div w:id="190802544">
      <w:bodyDiv w:val="1"/>
      <w:marLeft w:val="0"/>
      <w:marRight w:val="0"/>
      <w:marTop w:val="0"/>
      <w:marBottom w:val="0"/>
      <w:divBdr>
        <w:top w:val="none" w:sz="0" w:space="0" w:color="auto"/>
        <w:left w:val="none" w:sz="0" w:space="0" w:color="auto"/>
        <w:bottom w:val="none" w:sz="0" w:space="0" w:color="auto"/>
        <w:right w:val="none" w:sz="0" w:space="0" w:color="auto"/>
      </w:divBdr>
    </w:div>
    <w:div w:id="205218033">
      <w:bodyDiv w:val="1"/>
      <w:marLeft w:val="0"/>
      <w:marRight w:val="0"/>
      <w:marTop w:val="0"/>
      <w:marBottom w:val="0"/>
      <w:divBdr>
        <w:top w:val="none" w:sz="0" w:space="0" w:color="auto"/>
        <w:left w:val="none" w:sz="0" w:space="0" w:color="auto"/>
        <w:bottom w:val="none" w:sz="0" w:space="0" w:color="auto"/>
        <w:right w:val="none" w:sz="0" w:space="0" w:color="auto"/>
      </w:divBdr>
    </w:div>
    <w:div w:id="270095354">
      <w:bodyDiv w:val="1"/>
      <w:marLeft w:val="0"/>
      <w:marRight w:val="0"/>
      <w:marTop w:val="0"/>
      <w:marBottom w:val="0"/>
      <w:divBdr>
        <w:top w:val="none" w:sz="0" w:space="0" w:color="auto"/>
        <w:left w:val="none" w:sz="0" w:space="0" w:color="auto"/>
        <w:bottom w:val="none" w:sz="0" w:space="0" w:color="auto"/>
        <w:right w:val="none" w:sz="0" w:space="0" w:color="auto"/>
      </w:divBdr>
    </w:div>
    <w:div w:id="270669915">
      <w:bodyDiv w:val="1"/>
      <w:marLeft w:val="0"/>
      <w:marRight w:val="0"/>
      <w:marTop w:val="0"/>
      <w:marBottom w:val="0"/>
      <w:divBdr>
        <w:top w:val="none" w:sz="0" w:space="0" w:color="auto"/>
        <w:left w:val="none" w:sz="0" w:space="0" w:color="auto"/>
        <w:bottom w:val="none" w:sz="0" w:space="0" w:color="auto"/>
        <w:right w:val="none" w:sz="0" w:space="0" w:color="auto"/>
      </w:divBdr>
    </w:div>
    <w:div w:id="280764502">
      <w:bodyDiv w:val="1"/>
      <w:marLeft w:val="0"/>
      <w:marRight w:val="0"/>
      <w:marTop w:val="0"/>
      <w:marBottom w:val="0"/>
      <w:divBdr>
        <w:top w:val="none" w:sz="0" w:space="0" w:color="auto"/>
        <w:left w:val="none" w:sz="0" w:space="0" w:color="auto"/>
        <w:bottom w:val="none" w:sz="0" w:space="0" w:color="auto"/>
        <w:right w:val="none" w:sz="0" w:space="0" w:color="auto"/>
      </w:divBdr>
    </w:div>
    <w:div w:id="373964164">
      <w:bodyDiv w:val="1"/>
      <w:marLeft w:val="0"/>
      <w:marRight w:val="0"/>
      <w:marTop w:val="0"/>
      <w:marBottom w:val="0"/>
      <w:divBdr>
        <w:top w:val="none" w:sz="0" w:space="0" w:color="auto"/>
        <w:left w:val="none" w:sz="0" w:space="0" w:color="auto"/>
        <w:bottom w:val="none" w:sz="0" w:space="0" w:color="auto"/>
        <w:right w:val="none" w:sz="0" w:space="0" w:color="auto"/>
      </w:divBdr>
    </w:div>
    <w:div w:id="401372010">
      <w:bodyDiv w:val="1"/>
      <w:marLeft w:val="0"/>
      <w:marRight w:val="0"/>
      <w:marTop w:val="0"/>
      <w:marBottom w:val="0"/>
      <w:divBdr>
        <w:top w:val="none" w:sz="0" w:space="0" w:color="auto"/>
        <w:left w:val="none" w:sz="0" w:space="0" w:color="auto"/>
        <w:bottom w:val="none" w:sz="0" w:space="0" w:color="auto"/>
        <w:right w:val="none" w:sz="0" w:space="0" w:color="auto"/>
      </w:divBdr>
    </w:div>
    <w:div w:id="490946634">
      <w:bodyDiv w:val="1"/>
      <w:marLeft w:val="0"/>
      <w:marRight w:val="0"/>
      <w:marTop w:val="0"/>
      <w:marBottom w:val="0"/>
      <w:divBdr>
        <w:top w:val="none" w:sz="0" w:space="0" w:color="auto"/>
        <w:left w:val="none" w:sz="0" w:space="0" w:color="auto"/>
        <w:bottom w:val="none" w:sz="0" w:space="0" w:color="auto"/>
        <w:right w:val="none" w:sz="0" w:space="0" w:color="auto"/>
      </w:divBdr>
    </w:div>
    <w:div w:id="494146918">
      <w:bodyDiv w:val="1"/>
      <w:marLeft w:val="0"/>
      <w:marRight w:val="0"/>
      <w:marTop w:val="0"/>
      <w:marBottom w:val="0"/>
      <w:divBdr>
        <w:top w:val="none" w:sz="0" w:space="0" w:color="auto"/>
        <w:left w:val="none" w:sz="0" w:space="0" w:color="auto"/>
        <w:bottom w:val="none" w:sz="0" w:space="0" w:color="auto"/>
        <w:right w:val="none" w:sz="0" w:space="0" w:color="auto"/>
      </w:divBdr>
    </w:div>
    <w:div w:id="558980345">
      <w:bodyDiv w:val="1"/>
      <w:marLeft w:val="0"/>
      <w:marRight w:val="0"/>
      <w:marTop w:val="0"/>
      <w:marBottom w:val="0"/>
      <w:divBdr>
        <w:top w:val="none" w:sz="0" w:space="0" w:color="auto"/>
        <w:left w:val="none" w:sz="0" w:space="0" w:color="auto"/>
        <w:bottom w:val="none" w:sz="0" w:space="0" w:color="auto"/>
        <w:right w:val="none" w:sz="0" w:space="0" w:color="auto"/>
      </w:divBdr>
    </w:div>
    <w:div w:id="561063615">
      <w:bodyDiv w:val="1"/>
      <w:marLeft w:val="0"/>
      <w:marRight w:val="0"/>
      <w:marTop w:val="0"/>
      <w:marBottom w:val="0"/>
      <w:divBdr>
        <w:top w:val="none" w:sz="0" w:space="0" w:color="auto"/>
        <w:left w:val="none" w:sz="0" w:space="0" w:color="auto"/>
        <w:bottom w:val="none" w:sz="0" w:space="0" w:color="auto"/>
        <w:right w:val="none" w:sz="0" w:space="0" w:color="auto"/>
      </w:divBdr>
    </w:div>
    <w:div w:id="584459036">
      <w:bodyDiv w:val="1"/>
      <w:marLeft w:val="0"/>
      <w:marRight w:val="0"/>
      <w:marTop w:val="0"/>
      <w:marBottom w:val="0"/>
      <w:divBdr>
        <w:top w:val="none" w:sz="0" w:space="0" w:color="auto"/>
        <w:left w:val="none" w:sz="0" w:space="0" w:color="auto"/>
        <w:bottom w:val="none" w:sz="0" w:space="0" w:color="auto"/>
        <w:right w:val="none" w:sz="0" w:space="0" w:color="auto"/>
      </w:divBdr>
    </w:div>
    <w:div w:id="609701846">
      <w:bodyDiv w:val="1"/>
      <w:marLeft w:val="0"/>
      <w:marRight w:val="0"/>
      <w:marTop w:val="0"/>
      <w:marBottom w:val="0"/>
      <w:divBdr>
        <w:top w:val="none" w:sz="0" w:space="0" w:color="auto"/>
        <w:left w:val="none" w:sz="0" w:space="0" w:color="auto"/>
        <w:bottom w:val="none" w:sz="0" w:space="0" w:color="auto"/>
        <w:right w:val="none" w:sz="0" w:space="0" w:color="auto"/>
      </w:divBdr>
    </w:div>
    <w:div w:id="619848512">
      <w:bodyDiv w:val="1"/>
      <w:marLeft w:val="0"/>
      <w:marRight w:val="0"/>
      <w:marTop w:val="0"/>
      <w:marBottom w:val="0"/>
      <w:divBdr>
        <w:top w:val="none" w:sz="0" w:space="0" w:color="auto"/>
        <w:left w:val="none" w:sz="0" w:space="0" w:color="auto"/>
        <w:bottom w:val="none" w:sz="0" w:space="0" w:color="auto"/>
        <w:right w:val="none" w:sz="0" w:space="0" w:color="auto"/>
      </w:divBdr>
    </w:div>
    <w:div w:id="666177139">
      <w:bodyDiv w:val="1"/>
      <w:marLeft w:val="0"/>
      <w:marRight w:val="0"/>
      <w:marTop w:val="0"/>
      <w:marBottom w:val="0"/>
      <w:divBdr>
        <w:top w:val="none" w:sz="0" w:space="0" w:color="auto"/>
        <w:left w:val="none" w:sz="0" w:space="0" w:color="auto"/>
        <w:bottom w:val="none" w:sz="0" w:space="0" w:color="auto"/>
        <w:right w:val="none" w:sz="0" w:space="0" w:color="auto"/>
      </w:divBdr>
    </w:div>
    <w:div w:id="675308218">
      <w:bodyDiv w:val="1"/>
      <w:marLeft w:val="0"/>
      <w:marRight w:val="0"/>
      <w:marTop w:val="0"/>
      <w:marBottom w:val="0"/>
      <w:divBdr>
        <w:top w:val="none" w:sz="0" w:space="0" w:color="auto"/>
        <w:left w:val="none" w:sz="0" w:space="0" w:color="auto"/>
        <w:bottom w:val="none" w:sz="0" w:space="0" w:color="auto"/>
        <w:right w:val="none" w:sz="0" w:space="0" w:color="auto"/>
      </w:divBdr>
    </w:div>
    <w:div w:id="690496350">
      <w:bodyDiv w:val="1"/>
      <w:marLeft w:val="0"/>
      <w:marRight w:val="0"/>
      <w:marTop w:val="0"/>
      <w:marBottom w:val="0"/>
      <w:divBdr>
        <w:top w:val="none" w:sz="0" w:space="0" w:color="auto"/>
        <w:left w:val="none" w:sz="0" w:space="0" w:color="auto"/>
        <w:bottom w:val="none" w:sz="0" w:space="0" w:color="auto"/>
        <w:right w:val="none" w:sz="0" w:space="0" w:color="auto"/>
      </w:divBdr>
    </w:div>
    <w:div w:id="703747831">
      <w:bodyDiv w:val="1"/>
      <w:marLeft w:val="0"/>
      <w:marRight w:val="0"/>
      <w:marTop w:val="0"/>
      <w:marBottom w:val="0"/>
      <w:divBdr>
        <w:top w:val="none" w:sz="0" w:space="0" w:color="auto"/>
        <w:left w:val="none" w:sz="0" w:space="0" w:color="auto"/>
        <w:bottom w:val="none" w:sz="0" w:space="0" w:color="auto"/>
        <w:right w:val="none" w:sz="0" w:space="0" w:color="auto"/>
      </w:divBdr>
    </w:div>
    <w:div w:id="773017584">
      <w:bodyDiv w:val="1"/>
      <w:marLeft w:val="0"/>
      <w:marRight w:val="0"/>
      <w:marTop w:val="0"/>
      <w:marBottom w:val="0"/>
      <w:divBdr>
        <w:top w:val="none" w:sz="0" w:space="0" w:color="auto"/>
        <w:left w:val="none" w:sz="0" w:space="0" w:color="auto"/>
        <w:bottom w:val="none" w:sz="0" w:space="0" w:color="auto"/>
        <w:right w:val="none" w:sz="0" w:space="0" w:color="auto"/>
      </w:divBdr>
    </w:div>
    <w:div w:id="791829946">
      <w:bodyDiv w:val="1"/>
      <w:marLeft w:val="0"/>
      <w:marRight w:val="0"/>
      <w:marTop w:val="0"/>
      <w:marBottom w:val="0"/>
      <w:divBdr>
        <w:top w:val="none" w:sz="0" w:space="0" w:color="auto"/>
        <w:left w:val="none" w:sz="0" w:space="0" w:color="auto"/>
        <w:bottom w:val="none" w:sz="0" w:space="0" w:color="auto"/>
        <w:right w:val="none" w:sz="0" w:space="0" w:color="auto"/>
      </w:divBdr>
    </w:div>
    <w:div w:id="797723802">
      <w:bodyDiv w:val="1"/>
      <w:marLeft w:val="0"/>
      <w:marRight w:val="0"/>
      <w:marTop w:val="0"/>
      <w:marBottom w:val="0"/>
      <w:divBdr>
        <w:top w:val="none" w:sz="0" w:space="0" w:color="auto"/>
        <w:left w:val="none" w:sz="0" w:space="0" w:color="auto"/>
        <w:bottom w:val="none" w:sz="0" w:space="0" w:color="auto"/>
        <w:right w:val="none" w:sz="0" w:space="0" w:color="auto"/>
      </w:divBdr>
    </w:div>
    <w:div w:id="849413162">
      <w:bodyDiv w:val="1"/>
      <w:marLeft w:val="0"/>
      <w:marRight w:val="0"/>
      <w:marTop w:val="0"/>
      <w:marBottom w:val="0"/>
      <w:divBdr>
        <w:top w:val="none" w:sz="0" w:space="0" w:color="auto"/>
        <w:left w:val="none" w:sz="0" w:space="0" w:color="auto"/>
        <w:bottom w:val="none" w:sz="0" w:space="0" w:color="auto"/>
        <w:right w:val="none" w:sz="0" w:space="0" w:color="auto"/>
      </w:divBdr>
    </w:div>
    <w:div w:id="966743791">
      <w:bodyDiv w:val="1"/>
      <w:marLeft w:val="0"/>
      <w:marRight w:val="0"/>
      <w:marTop w:val="0"/>
      <w:marBottom w:val="0"/>
      <w:divBdr>
        <w:top w:val="none" w:sz="0" w:space="0" w:color="auto"/>
        <w:left w:val="none" w:sz="0" w:space="0" w:color="auto"/>
        <w:bottom w:val="none" w:sz="0" w:space="0" w:color="auto"/>
        <w:right w:val="none" w:sz="0" w:space="0" w:color="auto"/>
      </w:divBdr>
    </w:div>
    <w:div w:id="969020216">
      <w:bodyDiv w:val="1"/>
      <w:marLeft w:val="0"/>
      <w:marRight w:val="0"/>
      <w:marTop w:val="0"/>
      <w:marBottom w:val="0"/>
      <w:divBdr>
        <w:top w:val="none" w:sz="0" w:space="0" w:color="auto"/>
        <w:left w:val="none" w:sz="0" w:space="0" w:color="auto"/>
        <w:bottom w:val="none" w:sz="0" w:space="0" w:color="auto"/>
        <w:right w:val="none" w:sz="0" w:space="0" w:color="auto"/>
      </w:divBdr>
    </w:div>
    <w:div w:id="1023480204">
      <w:bodyDiv w:val="1"/>
      <w:marLeft w:val="0"/>
      <w:marRight w:val="0"/>
      <w:marTop w:val="0"/>
      <w:marBottom w:val="0"/>
      <w:divBdr>
        <w:top w:val="none" w:sz="0" w:space="0" w:color="auto"/>
        <w:left w:val="none" w:sz="0" w:space="0" w:color="auto"/>
        <w:bottom w:val="none" w:sz="0" w:space="0" w:color="auto"/>
        <w:right w:val="none" w:sz="0" w:space="0" w:color="auto"/>
      </w:divBdr>
    </w:div>
    <w:div w:id="1025129701">
      <w:bodyDiv w:val="1"/>
      <w:marLeft w:val="0"/>
      <w:marRight w:val="0"/>
      <w:marTop w:val="0"/>
      <w:marBottom w:val="0"/>
      <w:divBdr>
        <w:top w:val="none" w:sz="0" w:space="0" w:color="auto"/>
        <w:left w:val="none" w:sz="0" w:space="0" w:color="auto"/>
        <w:bottom w:val="none" w:sz="0" w:space="0" w:color="auto"/>
        <w:right w:val="none" w:sz="0" w:space="0" w:color="auto"/>
      </w:divBdr>
    </w:div>
    <w:div w:id="1094277975">
      <w:bodyDiv w:val="1"/>
      <w:marLeft w:val="0"/>
      <w:marRight w:val="0"/>
      <w:marTop w:val="0"/>
      <w:marBottom w:val="0"/>
      <w:divBdr>
        <w:top w:val="none" w:sz="0" w:space="0" w:color="auto"/>
        <w:left w:val="none" w:sz="0" w:space="0" w:color="auto"/>
        <w:bottom w:val="none" w:sz="0" w:space="0" w:color="auto"/>
        <w:right w:val="none" w:sz="0" w:space="0" w:color="auto"/>
      </w:divBdr>
    </w:div>
    <w:div w:id="1097948060">
      <w:bodyDiv w:val="1"/>
      <w:marLeft w:val="0"/>
      <w:marRight w:val="0"/>
      <w:marTop w:val="0"/>
      <w:marBottom w:val="0"/>
      <w:divBdr>
        <w:top w:val="none" w:sz="0" w:space="0" w:color="auto"/>
        <w:left w:val="none" w:sz="0" w:space="0" w:color="auto"/>
        <w:bottom w:val="none" w:sz="0" w:space="0" w:color="auto"/>
        <w:right w:val="none" w:sz="0" w:space="0" w:color="auto"/>
      </w:divBdr>
    </w:div>
    <w:div w:id="1177429200">
      <w:bodyDiv w:val="1"/>
      <w:marLeft w:val="0"/>
      <w:marRight w:val="0"/>
      <w:marTop w:val="0"/>
      <w:marBottom w:val="0"/>
      <w:divBdr>
        <w:top w:val="none" w:sz="0" w:space="0" w:color="auto"/>
        <w:left w:val="none" w:sz="0" w:space="0" w:color="auto"/>
        <w:bottom w:val="none" w:sz="0" w:space="0" w:color="auto"/>
        <w:right w:val="none" w:sz="0" w:space="0" w:color="auto"/>
      </w:divBdr>
    </w:div>
    <w:div w:id="1247618173">
      <w:bodyDiv w:val="1"/>
      <w:marLeft w:val="0"/>
      <w:marRight w:val="0"/>
      <w:marTop w:val="0"/>
      <w:marBottom w:val="0"/>
      <w:divBdr>
        <w:top w:val="none" w:sz="0" w:space="0" w:color="auto"/>
        <w:left w:val="none" w:sz="0" w:space="0" w:color="auto"/>
        <w:bottom w:val="none" w:sz="0" w:space="0" w:color="auto"/>
        <w:right w:val="none" w:sz="0" w:space="0" w:color="auto"/>
      </w:divBdr>
    </w:div>
    <w:div w:id="1275792385">
      <w:bodyDiv w:val="1"/>
      <w:marLeft w:val="0"/>
      <w:marRight w:val="0"/>
      <w:marTop w:val="0"/>
      <w:marBottom w:val="0"/>
      <w:divBdr>
        <w:top w:val="none" w:sz="0" w:space="0" w:color="auto"/>
        <w:left w:val="none" w:sz="0" w:space="0" w:color="auto"/>
        <w:bottom w:val="none" w:sz="0" w:space="0" w:color="auto"/>
        <w:right w:val="none" w:sz="0" w:space="0" w:color="auto"/>
      </w:divBdr>
    </w:div>
    <w:div w:id="1277979294">
      <w:bodyDiv w:val="1"/>
      <w:marLeft w:val="0"/>
      <w:marRight w:val="0"/>
      <w:marTop w:val="0"/>
      <w:marBottom w:val="0"/>
      <w:divBdr>
        <w:top w:val="none" w:sz="0" w:space="0" w:color="auto"/>
        <w:left w:val="none" w:sz="0" w:space="0" w:color="auto"/>
        <w:bottom w:val="none" w:sz="0" w:space="0" w:color="auto"/>
        <w:right w:val="none" w:sz="0" w:space="0" w:color="auto"/>
      </w:divBdr>
    </w:div>
    <w:div w:id="1369329468">
      <w:bodyDiv w:val="1"/>
      <w:marLeft w:val="0"/>
      <w:marRight w:val="0"/>
      <w:marTop w:val="0"/>
      <w:marBottom w:val="0"/>
      <w:divBdr>
        <w:top w:val="none" w:sz="0" w:space="0" w:color="auto"/>
        <w:left w:val="none" w:sz="0" w:space="0" w:color="auto"/>
        <w:bottom w:val="none" w:sz="0" w:space="0" w:color="auto"/>
        <w:right w:val="none" w:sz="0" w:space="0" w:color="auto"/>
      </w:divBdr>
    </w:div>
    <w:div w:id="1371569685">
      <w:bodyDiv w:val="1"/>
      <w:marLeft w:val="0"/>
      <w:marRight w:val="0"/>
      <w:marTop w:val="0"/>
      <w:marBottom w:val="0"/>
      <w:divBdr>
        <w:top w:val="none" w:sz="0" w:space="0" w:color="auto"/>
        <w:left w:val="none" w:sz="0" w:space="0" w:color="auto"/>
        <w:bottom w:val="none" w:sz="0" w:space="0" w:color="auto"/>
        <w:right w:val="none" w:sz="0" w:space="0" w:color="auto"/>
      </w:divBdr>
    </w:div>
    <w:div w:id="1449735264">
      <w:bodyDiv w:val="1"/>
      <w:marLeft w:val="0"/>
      <w:marRight w:val="0"/>
      <w:marTop w:val="0"/>
      <w:marBottom w:val="0"/>
      <w:divBdr>
        <w:top w:val="none" w:sz="0" w:space="0" w:color="auto"/>
        <w:left w:val="none" w:sz="0" w:space="0" w:color="auto"/>
        <w:bottom w:val="none" w:sz="0" w:space="0" w:color="auto"/>
        <w:right w:val="none" w:sz="0" w:space="0" w:color="auto"/>
      </w:divBdr>
    </w:div>
    <w:div w:id="1632128612">
      <w:bodyDiv w:val="1"/>
      <w:marLeft w:val="0"/>
      <w:marRight w:val="0"/>
      <w:marTop w:val="0"/>
      <w:marBottom w:val="0"/>
      <w:divBdr>
        <w:top w:val="none" w:sz="0" w:space="0" w:color="auto"/>
        <w:left w:val="none" w:sz="0" w:space="0" w:color="auto"/>
        <w:bottom w:val="none" w:sz="0" w:space="0" w:color="auto"/>
        <w:right w:val="none" w:sz="0" w:space="0" w:color="auto"/>
      </w:divBdr>
    </w:div>
    <w:div w:id="1645037187">
      <w:bodyDiv w:val="1"/>
      <w:marLeft w:val="0"/>
      <w:marRight w:val="0"/>
      <w:marTop w:val="0"/>
      <w:marBottom w:val="0"/>
      <w:divBdr>
        <w:top w:val="none" w:sz="0" w:space="0" w:color="auto"/>
        <w:left w:val="none" w:sz="0" w:space="0" w:color="auto"/>
        <w:bottom w:val="none" w:sz="0" w:space="0" w:color="auto"/>
        <w:right w:val="none" w:sz="0" w:space="0" w:color="auto"/>
      </w:divBdr>
    </w:div>
    <w:div w:id="1739284139">
      <w:bodyDiv w:val="1"/>
      <w:marLeft w:val="0"/>
      <w:marRight w:val="0"/>
      <w:marTop w:val="0"/>
      <w:marBottom w:val="0"/>
      <w:divBdr>
        <w:top w:val="none" w:sz="0" w:space="0" w:color="auto"/>
        <w:left w:val="none" w:sz="0" w:space="0" w:color="auto"/>
        <w:bottom w:val="none" w:sz="0" w:space="0" w:color="auto"/>
        <w:right w:val="none" w:sz="0" w:space="0" w:color="auto"/>
      </w:divBdr>
    </w:div>
    <w:div w:id="1740711001">
      <w:bodyDiv w:val="1"/>
      <w:marLeft w:val="0"/>
      <w:marRight w:val="0"/>
      <w:marTop w:val="0"/>
      <w:marBottom w:val="0"/>
      <w:divBdr>
        <w:top w:val="none" w:sz="0" w:space="0" w:color="auto"/>
        <w:left w:val="none" w:sz="0" w:space="0" w:color="auto"/>
        <w:bottom w:val="none" w:sz="0" w:space="0" w:color="auto"/>
        <w:right w:val="none" w:sz="0" w:space="0" w:color="auto"/>
      </w:divBdr>
    </w:div>
    <w:div w:id="1747192283">
      <w:bodyDiv w:val="1"/>
      <w:marLeft w:val="0"/>
      <w:marRight w:val="0"/>
      <w:marTop w:val="0"/>
      <w:marBottom w:val="0"/>
      <w:divBdr>
        <w:top w:val="none" w:sz="0" w:space="0" w:color="auto"/>
        <w:left w:val="none" w:sz="0" w:space="0" w:color="auto"/>
        <w:bottom w:val="none" w:sz="0" w:space="0" w:color="auto"/>
        <w:right w:val="none" w:sz="0" w:space="0" w:color="auto"/>
      </w:divBdr>
    </w:div>
    <w:div w:id="1883401859">
      <w:bodyDiv w:val="1"/>
      <w:marLeft w:val="0"/>
      <w:marRight w:val="0"/>
      <w:marTop w:val="0"/>
      <w:marBottom w:val="0"/>
      <w:divBdr>
        <w:top w:val="none" w:sz="0" w:space="0" w:color="auto"/>
        <w:left w:val="none" w:sz="0" w:space="0" w:color="auto"/>
        <w:bottom w:val="none" w:sz="0" w:space="0" w:color="auto"/>
        <w:right w:val="none" w:sz="0" w:space="0" w:color="auto"/>
      </w:divBdr>
    </w:div>
    <w:div w:id="1934974373">
      <w:bodyDiv w:val="1"/>
      <w:marLeft w:val="0"/>
      <w:marRight w:val="0"/>
      <w:marTop w:val="0"/>
      <w:marBottom w:val="0"/>
      <w:divBdr>
        <w:top w:val="none" w:sz="0" w:space="0" w:color="auto"/>
        <w:left w:val="none" w:sz="0" w:space="0" w:color="auto"/>
        <w:bottom w:val="none" w:sz="0" w:space="0" w:color="auto"/>
        <w:right w:val="none" w:sz="0" w:space="0" w:color="auto"/>
      </w:divBdr>
    </w:div>
    <w:div w:id="1961717042">
      <w:bodyDiv w:val="1"/>
      <w:marLeft w:val="0"/>
      <w:marRight w:val="0"/>
      <w:marTop w:val="0"/>
      <w:marBottom w:val="0"/>
      <w:divBdr>
        <w:top w:val="none" w:sz="0" w:space="0" w:color="auto"/>
        <w:left w:val="none" w:sz="0" w:space="0" w:color="auto"/>
        <w:bottom w:val="none" w:sz="0" w:space="0" w:color="auto"/>
        <w:right w:val="none" w:sz="0" w:space="0" w:color="auto"/>
      </w:divBdr>
    </w:div>
    <w:div w:id="1970436801">
      <w:bodyDiv w:val="1"/>
      <w:marLeft w:val="0"/>
      <w:marRight w:val="0"/>
      <w:marTop w:val="0"/>
      <w:marBottom w:val="0"/>
      <w:divBdr>
        <w:top w:val="none" w:sz="0" w:space="0" w:color="auto"/>
        <w:left w:val="none" w:sz="0" w:space="0" w:color="auto"/>
        <w:bottom w:val="none" w:sz="0" w:space="0" w:color="auto"/>
        <w:right w:val="none" w:sz="0" w:space="0" w:color="auto"/>
      </w:divBdr>
    </w:div>
    <w:div w:id="2049990532">
      <w:bodyDiv w:val="1"/>
      <w:marLeft w:val="0"/>
      <w:marRight w:val="0"/>
      <w:marTop w:val="0"/>
      <w:marBottom w:val="0"/>
      <w:divBdr>
        <w:top w:val="none" w:sz="0" w:space="0" w:color="auto"/>
        <w:left w:val="none" w:sz="0" w:space="0" w:color="auto"/>
        <w:bottom w:val="none" w:sz="0" w:space="0" w:color="auto"/>
        <w:right w:val="none" w:sz="0" w:space="0" w:color="auto"/>
      </w:divBdr>
    </w:div>
    <w:div w:id="207515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2.w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4.bin"/><Relationship Id="rId32" Type="http://schemas.openxmlformats.org/officeDocument/2006/relationships/image" Target="media/image21.emf"/><Relationship Id="rId37"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1.w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8" Type="http://schemas.openxmlformats.org/officeDocument/2006/relationships/image" Target="media/image1.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CurrentProject\80255_CFD_TKI\_paper\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Urs60</b:Tag>
    <b:SourceType>JournalArticle</b:SourceType>
    <b:Guid>{F2993F0F-EBD6-4DAE-9F6C-7E04377166A5}</b:Guid>
    <b:Author>
      <b:Author>
        <b:NameList>
          <b:Person>
            <b:Last>Ursell</b:Last>
            <b:First>F.</b:First>
          </b:Person>
          <b:Person>
            <b:Last>Dean</b:Last>
            <b:First>R.</b:First>
            <b:Middle>G.</b:Middle>
          </b:Person>
          <b:Person>
            <b:Last>Yu</b:Last>
            <b:First>Y.</b:First>
            <b:Middle>S.</b:Middle>
          </b:Person>
        </b:NameList>
      </b:Author>
    </b:Author>
    <b:Title>Forced small-amplitude water waves : a comparison of theory and experiment</b:Title>
    <b:Year>1960</b:Year>
    <b:JournalName>Journal of Fluid, 7, (01)</b:JournalName>
    <b:Pages>33-52</b:Pages>
    <b:RefOrder>2</b:RefOrder>
  </b:Source>
  <b:Source>
    <b:Tag>Vin17</b:Tag>
    <b:SourceType>Report</b:SourceType>
    <b:Guid>{93CB7206-55CE-491A-82AF-A637BAD32F5A}</b:Guid>
    <b:Author>
      <b:Author>
        <b:NameList>
          <b:Person>
            <b:Last>Denisart</b:Last>
            <b:First>Vincent</b:First>
          </b:Person>
        </b:NameList>
      </b:Author>
    </b:Author>
    <b:Title>DISCRETIZATION ERROR ON WAVE PROPAGATION</b:Title>
    <b:Year>2017</b:Year>
    <b:City>Wageningen: MARIN </b:City>
    <b:RefOrder>3</b:RefOrder>
  </b:Source>
  <b:Source>
    <b:Tag>FJa14</b:Tag>
    <b:SourceType>Report</b:SourceType>
    <b:Guid>{077A0E1C-0ABE-4C32-A936-B99867CE96BE}</b:Guid>
    <b:Author>
      <b:Author>
        <b:NameList>
          <b:Person>
            <b:Last>F.Jaouen</b:Last>
            <b:First>and</b:First>
            <b:Middle>G.Vaz</b:Middle>
          </b:Person>
        </b:NameList>
      </b:Author>
    </b:Author>
    <b:Title>"Urans forced roll calculations on 2d hull sections". Non-Linear Roll JIP - WP.2B - Phase 1 (Blind Tests)</b:Title>
    <b:Year>December 2014</b:Year>
    <b:RefOrder>4</b:RefOrder>
  </b:Source>
  <b:Source>
    <b:Tag>RPe16</b:Tag>
    <b:SourceType>JournalArticle</b:SourceType>
    <b:Guid>{67A1D2BE-EF9A-416D-8408-DABF3C0D34C3}</b:Guid>
    <b:Author>
      <b:Author>
        <b:NameList>
          <b:Person>
            <b:Last>Abdel-Maksoud</b:Last>
            <b:First>R.</b:First>
            <b:Middle>Perić &amp; M.</b:Middle>
          </b:Person>
        </b:NameList>
      </b:Author>
    </b:Author>
    <b:Title>Reliable damping of free-surface waves in numerical simulations</b:Title>
    <b:Year>2016</b:Year>
    <b:JournalName>Ship Technology Research</b:JournalName>
    <b:Pages>10.1080/09377255.2015.1119921</b:Pages>
    <b:RefOrder>1</b:RefOrder>
  </b:Source>
</b:Sources>
</file>

<file path=customXml/itemProps1.xml><?xml version="1.0" encoding="utf-8"?>
<ds:datastoreItem xmlns:ds="http://schemas.openxmlformats.org/officeDocument/2006/customXml" ds:itemID="{E27323DE-6234-4286-851A-9A5705A4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1918</TotalTime>
  <Pages>1</Pages>
  <Words>4063</Words>
  <Characters>23165</Characters>
  <Application>Microsoft Office Word</Application>
  <DocSecurity>0</DocSecurity>
  <Lines>193</Lines>
  <Paragraphs>54</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srapuc</dc:creator>
  <cp:lastModifiedBy>Luca Braidotti</cp:lastModifiedBy>
  <cp:revision>68</cp:revision>
  <cp:lastPrinted>2018-04-13T08:59:00Z</cp:lastPrinted>
  <dcterms:created xsi:type="dcterms:W3CDTF">2018-03-26T15:43:00Z</dcterms:created>
  <dcterms:modified xsi:type="dcterms:W3CDTF">2018-04-13T08:59:00Z</dcterms:modified>
</cp:coreProperties>
</file>