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D6E" w:rsidRPr="00AB6800" w:rsidRDefault="00AB6800" w:rsidP="00AB6800">
      <w:pPr>
        <w:pStyle w:val="Titolo"/>
      </w:pPr>
      <w:r w:rsidRPr="00AB6800">
        <w:t xml:space="preserve">An innovative concept for </w:t>
      </w:r>
      <w:r w:rsidR="005C68C8">
        <w:t>I</w:t>
      </w:r>
      <w:r w:rsidRPr="00AB6800">
        <w:t xml:space="preserve">nland </w:t>
      </w:r>
      <w:r w:rsidR="005C68C8">
        <w:t>W</w:t>
      </w:r>
      <w:r w:rsidRPr="00AB6800">
        <w:t xml:space="preserve">aterway </w:t>
      </w:r>
      <w:r w:rsidR="005C68C8">
        <w:t>V</w:t>
      </w:r>
      <w:r w:rsidRPr="00AB6800">
        <w:t>essels</w:t>
      </w:r>
    </w:p>
    <w:p w:rsidR="005F6B7A" w:rsidRDefault="00194D74">
      <w:pPr>
        <w:pStyle w:val="Author"/>
        <w:rPr>
          <w:szCs w:val="20"/>
          <w:vertAlign w:val="superscript"/>
          <w:lang w:val="it-IT"/>
        </w:rPr>
      </w:pPr>
      <w:r>
        <w:rPr>
          <w:szCs w:val="20"/>
          <w:lang w:val="it-IT"/>
        </w:rPr>
        <w:t xml:space="preserve">Alessandro </w:t>
      </w:r>
      <w:proofErr w:type="spellStart"/>
      <w:r>
        <w:rPr>
          <w:szCs w:val="20"/>
          <w:lang w:val="it-IT"/>
        </w:rPr>
        <w:t>BERNARDINI</w:t>
      </w:r>
      <w:r>
        <w:rPr>
          <w:szCs w:val="20"/>
          <w:vertAlign w:val="superscript"/>
          <w:lang w:val="it-IT"/>
        </w:rPr>
        <w:t>a</w:t>
      </w:r>
      <w:proofErr w:type="spellEnd"/>
      <w:r>
        <w:rPr>
          <w:rStyle w:val="Rimandonotaapidipagina"/>
          <w:szCs w:val="20"/>
          <w:lang w:val="it-IT"/>
        </w:rPr>
        <w:t>,</w:t>
      </w:r>
      <w:r w:rsidR="00B05D6E" w:rsidRPr="004658C5">
        <w:rPr>
          <w:rStyle w:val="Rimandonotaapidipagina"/>
          <w:szCs w:val="20"/>
        </w:rPr>
        <w:footnoteReference w:id="1"/>
      </w:r>
      <w:r w:rsidR="00AB6800" w:rsidRPr="005C68C8">
        <w:rPr>
          <w:szCs w:val="20"/>
          <w:lang w:val="it-IT"/>
        </w:rPr>
        <w:t xml:space="preserve">, </w:t>
      </w:r>
      <w:r w:rsidRPr="005C68C8">
        <w:rPr>
          <w:szCs w:val="20"/>
          <w:lang w:val="it-IT"/>
        </w:rPr>
        <w:t xml:space="preserve">Loris </w:t>
      </w:r>
      <w:proofErr w:type="spellStart"/>
      <w:r w:rsidRPr="005C68C8">
        <w:rPr>
          <w:szCs w:val="20"/>
          <w:lang w:val="it-IT"/>
        </w:rPr>
        <w:t>COK</w:t>
      </w:r>
      <w:r>
        <w:rPr>
          <w:szCs w:val="20"/>
          <w:vertAlign w:val="superscript"/>
          <w:lang w:val="it-IT"/>
        </w:rPr>
        <w:t>a</w:t>
      </w:r>
      <w:proofErr w:type="spellEnd"/>
      <w:r>
        <w:rPr>
          <w:szCs w:val="20"/>
          <w:lang w:val="it-IT"/>
        </w:rPr>
        <w:t xml:space="preserve">, Carlo </w:t>
      </w:r>
      <w:proofErr w:type="spellStart"/>
      <w:r>
        <w:rPr>
          <w:szCs w:val="20"/>
          <w:lang w:val="it-IT"/>
        </w:rPr>
        <w:t>BARONI</w:t>
      </w:r>
      <w:r>
        <w:rPr>
          <w:szCs w:val="20"/>
          <w:vertAlign w:val="superscript"/>
          <w:lang w:val="it-IT"/>
        </w:rPr>
        <w:t>b</w:t>
      </w:r>
      <w:proofErr w:type="spellEnd"/>
      <w:r>
        <w:rPr>
          <w:szCs w:val="20"/>
          <w:lang w:val="it-IT"/>
        </w:rPr>
        <w:t>,</w:t>
      </w:r>
      <w:r>
        <w:rPr>
          <w:szCs w:val="20"/>
          <w:vertAlign w:val="superscript"/>
          <w:lang w:val="it-IT"/>
        </w:rPr>
        <w:t xml:space="preserve"> </w:t>
      </w:r>
    </w:p>
    <w:p w:rsidR="00B05D6E" w:rsidRPr="008444AA" w:rsidRDefault="00194D74">
      <w:pPr>
        <w:pStyle w:val="Author"/>
        <w:rPr>
          <w:szCs w:val="20"/>
          <w:lang w:val="it-IT"/>
        </w:rPr>
      </w:pPr>
      <w:r>
        <w:rPr>
          <w:szCs w:val="20"/>
          <w:lang w:val="it-IT"/>
        </w:rPr>
        <w:t xml:space="preserve">Carlo Maria </w:t>
      </w:r>
      <w:proofErr w:type="spellStart"/>
      <w:r>
        <w:rPr>
          <w:szCs w:val="20"/>
          <w:lang w:val="it-IT"/>
        </w:rPr>
        <w:t>LEGITTIMO</w:t>
      </w:r>
      <w:r>
        <w:rPr>
          <w:szCs w:val="20"/>
          <w:vertAlign w:val="superscript"/>
          <w:lang w:val="it-IT"/>
        </w:rPr>
        <w:t>b</w:t>
      </w:r>
      <w:proofErr w:type="spellEnd"/>
      <w:r>
        <w:rPr>
          <w:szCs w:val="20"/>
          <w:lang w:val="it-IT"/>
        </w:rPr>
        <w:t>,</w:t>
      </w:r>
      <w:r w:rsidRPr="005C68C8">
        <w:rPr>
          <w:szCs w:val="20"/>
          <w:lang w:val="it-IT"/>
        </w:rPr>
        <w:t xml:space="preserve"> </w:t>
      </w:r>
      <w:r w:rsidR="00590830">
        <w:rPr>
          <w:szCs w:val="20"/>
          <w:lang w:val="it-IT"/>
        </w:rPr>
        <w:t xml:space="preserve">Alberto </w:t>
      </w:r>
      <w:proofErr w:type="spellStart"/>
      <w:r w:rsidR="00590830">
        <w:rPr>
          <w:szCs w:val="20"/>
          <w:lang w:val="it-IT"/>
        </w:rPr>
        <w:t>MARINO</w:t>
      </w:r>
      <w:r w:rsidR="005F6B7A">
        <w:rPr>
          <w:szCs w:val="20"/>
          <w:lang w:val="it-IT"/>
        </w:rPr>
        <w:t>'</w:t>
      </w:r>
      <w:r w:rsidR="00590830">
        <w:rPr>
          <w:szCs w:val="20"/>
          <w:vertAlign w:val="superscript"/>
          <w:lang w:val="it-IT"/>
        </w:rPr>
        <w:t>c</w:t>
      </w:r>
      <w:proofErr w:type="spellEnd"/>
      <w:r w:rsidR="00590830">
        <w:rPr>
          <w:szCs w:val="20"/>
          <w:lang w:val="it-IT"/>
        </w:rPr>
        <w:t xml:space="preserve">, </w:t>
      </w:r>
      <w:r w:rsidRPr="005C68C8">
        <w:rPr>
          <w:szCs w:val="20"/>
          <w:lang w:val="it-IT"/>
        </w:rPr>
        <w:t xml:space="preserve">Francesco </w:t>
      </w:r>
      <w:proofErr w:type="spellStart"/>
      <w:r w:rsidRPr="005C68C8">
        <w:rPr>
          <w:szCs w:val="20"/>
          <w:lang w:val="it-IT"/>
        </w:rPr>
        <w:t>MAURO</w:t>
      </w:r>
      <w:r>
        <w:rPr>
          <w:szCs w:val="20"/>
          <w:vertAlign w:val="superscript"/>
          <w:lang w:val="it-IT"/>
        </w:rPr>
        <w:t>c</w:t>
      </w:r>
      <w:proofErr w:type="spellEnd"/>
      <w:r>
        <w:rPr>
          <w:szCs w:val="20"/>
          <w:lang w:val="it-IT"/>
        </w:rPr>
        <w:t xml:space="preserve">, </w:t>
      </w:r>
      <w:r w:rsidR="005C68C8">
        <w:rPr>
          <w:szCs w:val="20"/>
          <w:lang w:val="it-IT"/>
        </w:rPr>
        <w:t xml:space="preserve">Carlo </w:t>
      </w:r>
      <w:proofErr w:type="spellStart"/>
      <w:r w:rsidR="005C68C8">
        <w:rPr>
          <w:szCs w:val="20"/>
          <w:lang w:val="it-IT"/>
        </w:rPr>
        <w:t>NASSO</w:t>
      </w:r>
      <w:r>
        <w:rPr>
          <w:szCs w:val="20"/>
          <w:vertAlign w:val="superscript"/>
          <w:lang w:val="it-IT"/>
        </w:rPr>
        <w:t>c</w:t>
      </w:r>
      <w:proofErr w:type="spellEnd"/>
      <w:r w:rsidR="008444AA">
        <w:rPr>
          <w:szCs w:val="20"/>
          <w:lang w:val="it-IT"/>
        </w:rPr>
        <w:t xml:space="preserve"> and </w:t>
      </w:r>
      <w:r w:rsidR="008444AA" w:rsidRPr="005C68C8">
        <w:rPr>
          <w:szCs w:val="20"/>
          <w:lang w:val="it-IT"/>
        </w:rPr>
        <w:t xml:space="preserve">Vittorio </w:t>
      </w:r>
      <w:proofErr w:type="spellStart"/>
      <w:r w:rsidR="008444AA" w:rsidRPr="005C68C8">
        <w:rPr>
          <w:szCs w:val="20"/>
          <w:lang w:val="it-IT"/>
        </w:rPr>
        <w:t>BUCCI</w:t>
      </w:r>
      <w:r>
        <w:rPr>
          <w:szCs w:val="20"/>
          <w:vertAlign w:val="superscript"/>
          <w:lang w:val="it-IT"/>
        </w:rPr>
        <w:t>c</w:t>
      </w:r>
      <w:proofErr w:type="spellEnd"/>
    </w:p>
    <w:p w:rsidR="00B05D6E" w:rsidRPr="00194D74" w:rsidRDefault="00B05D6E">
      <w:pPr>
        <w:pStyle w:val="Affiliation"/>
        <w:rPr>
          <w:szCs w:val="20"/>
          <w:lang w:val="it-IT"/>
        </w:rPr>
      </w:pPr>
      <w:r w:rsidRPr="00194D74">
        <w:rPr>
          <w:i w:val="0"/>
          <w:szCs w:val="20"/>
          <w:vertAlign w:val="superscript"/>
          <w:lang w:val="it-IT"/>
        </w:rPr>
        <w:t>a</w:t>
      </w:r>
      <w:r w:rsidRPr="00194D74">
        <w:rPr>
          <w:szCs w:val="20"/>
          <w:lang w:val="it-IT"/>
        </w:rPr>
        <w:t xml:space="preserve"> </w:t>
      </w:r>
      <w:proofErr w:type="spellStart"/>
      <w:r w:rsidR="00194D74">
        <w:rPr>
          <w:szCs w:val="20"/>
          <w:lang w:val="it-IT"/>
        </w:rPr>
        <w:t>Navalprogetti</w:t>
      </w:r>
      <w:proofErr w:type="spellEnd"/>
      <w:r w:rsidR="00194D74">
        <w:rPr>
          <w:szCs w:val="20"/>
          <w:lang w:val="it-IT"/>
        </w:rPr>
        <w:t xml:space="preserve"> S</w:t>
      </w:r>
      <w:r w:rsidR="00194D74" w:rsidRPr="005C68C8">
        <w:rPr>
          <w:szCs w:val="20"/>
          <w:lang w:val="it-IT"/>
        </w:rPr>
        <w:t>.r.l.</w:t>
      </w:r>
      <w:r w:rsidR="00194D74">
        <w:rPr>
          <w:szCs w:val="20"/>
          <w:lang w:val="it-IT"/>
        </w:rPr>
        <w:t>, Trieste,</w:t>
      </w:r>
      <w:r w:rsidR="00194D74" w:rsidRPr="005C68C8">
        <w:rPr>
          <w:szCs w:val="20"/>
          <w:lang w:val="it-IT"/>
        </w:rPr>
        <w:t xml:space="preserve"> </w:t>
      </w:r>
      <w:r w:rsidR="00194D74">
        <w:rPr>
          <w:szCs w:val="20"/>
          <w:lang w:val="it-IT"/>
        </w:rPr>
        <w:t>Italy</w:t>
      </w:r>
    </w:p>
    <w:p w:rsidR="00B05D6E" w:rsidRPr="00C70FAB" w:rsidRDefault="00B05D6E">
      <w:pPr>
        <w:pStyle w:val="Affiliation"/>
        <w:rPr>
          <w:szCs w:val="20"/>
        </w:rPr>
      </w:pPr>
      <w:proofErr w:type="gramStart"/>
      <w:r w:rsidRPr="00C70FAB">
        <w:rPr>
          <w:i w:val="0"/>
          <w:szCs w:val="20"/>
          <w:vertAlign w:val="superscript"/>
        </w:rPr>
        <w:t>b</w:t>
      </w:r>
      <w:proofErr w:type="gramEnd"/>
      <w:r w:rsidRPr="00C70FAB">
        <w:rPr>
          <w:szCs w:val="20"/>
        </w:rPr>
        <w:t xml:space="preserve"> </w:t>
      </w:r>
      <w:proofErr w:type="spellStart"/>
      <w:r w:rsidR="003E05E4" w:rsidRPr="00B059DE">
        <w:t>Tergeste</w:t>
      </w:r>
      <w:proofErr w:type="spellEnd"/>
      <w:r w:rsidR="003E05E4" w:rsidRPr="00B059DE">
        <w:t xml:space="preserve"> </w:t>
      </w:r>
      <w:r w:rsidR="00C70FAB" w:rsidRPr="00B059DE">
        <w:t>Power and Propulsion</w:t>
      </w:r>
      <w:r w:rsidR="003E05E4">
        <w:t xml:space="preserve"> </w:t>
      </w:r>
      <w:proofErr w:type="spellStart"/>
      <w:r w:rsidR="003E05E4">
        <w:t>S.r.l</w:t>
      </w:r>
      <w:proofErr w:type="spellEnd"/>
      <w:r w:rsidR="003E05E4">
        <w:t>.</w:t>
      </w:r>
      <w:r w:rsidR="00C70FAB" w:rsidRPr="00B059DE">
        <w:t>, Trieste</w:t>
      </w:r>
      <w:r w:rsidR="00C70FAB">
        <w:t>,</w:t>
      </w:r>
      <w:r w:rsidR="00C70FAB" w:rsidRPr="00B059DE">
        <w:t xml:space="preserve"> Italy</w:t>
      </w:r>
    </w:p>
    <w:p w:rsidR="00B059DE" w:rsidRPr="00B059DE" w:rsidRDefault="00B059DE">
      <w:pPr>
        <w:pStyle w:val="Affiliation"/>
      </w:pPr>
      <w:proofErr w:type="gramStart"/>
      <w:r>
        <w:rPr>
          <w:szCs w:val="20"/>
          <w:vertAlign w:val="superscript"/>
        </w:rPr>
        <w:t>c</w:t>
      </w:r>
      <w:proofErr w:type="gramEnd"/>
      <w:r w:rsidRPr="00B059DE">
        <w:rPr>
          <w:rFonts w:ascii="NimbusRomNo9L-ReguItal" w:hAnsi="NimbusRomNo9L-ReguItal" w:cs="NimbusRomNo9L-ReguItal"/>
          <w:sz w:val="16"/>
          <w:szCs w:val="16"/>
          <w:lang w:eastAsia="it-IT"/>
        </w:rPr>
        <w:t xml:space="preserve"> </w:t>
      </w:r>
      <w:r w:rsidR="00194D74">
        <w:rPr>
          <w:szCs w:val="20"/>
        </w:rPr>
        <w:t>Department of Engineering and Architecture, University of Trieste, Italy</w:t>
      </w:r>
    </w:p>
    <w:p w:rsidR="00B059DE" w:rsidRPr="001969F1" w:rsidRDefault="00B05D6E" w:rsidP="00B059DE">
      <w:pPr>
        <w:pStyle w:val="Abstract"/>
        <w:rPr>
          <w:lang w:val="en-GB"/>
        </w:rPr>
      </w:pPr>
      <w:r w:rsidRPr="004658C5">
        <w:rPr>
          <w:b/>
          <w:sz w:val="20"/>
          <w:szCs w:val="20"/>
        </w:rPr>
        <w:t>Abstract.</w:t>
      </w:r>
      <w:r w:rsidRPr="004658C5">
        <w:rPr>
          <w:sz w:val="20"/>
          <w:szCs w:val="20"/>
        </w:rPr>
        <w:t xml:space="preserve"> </w:t>
      </w:r>
      <w:r w:rsidR="00B059DE" w:rsidRPr="00F629E7">
        <w:rPr>
          <w:szCs w:val="16"/>
          <w:lang w:val="en-GB"/>
        </w:rPr>
        <w:t>The European</w:t>
      </w:r>
      <w:r w:rsidR="00B059DE">
        <w:rPr>
          <w:szCs w:val="16"/>
          <w:lang w:val="en-GB"/>
        </w:rPr>
        <w:t xml:space="preserve"> </w:t>
      </w:r>
      <w:r w:rsidR="00B059DE" w:rsidRPr="00F629E7">
        <w:rPr>
          <w:szCs w:val="16"/>
          <w:lang w:val="en-GB"/>
        </w:rPr>
        <w:t xml:space="preserve">Inland Waterway Transport (IWT) is a viable and effective alternative to road and rail transport of persons and goods on the European network. Currently, the IWT </w:t>
      </w:r>
      <w:proofErr w:type="gramStart"/>
      <w:r w:rsidR="00B059DE" w:rsidRPr="00F629E7">
        <w:rPr>
          <w:szCs w:val="16"/>
          <w:lang w:val="en-GB"/>
        </w:rPr>
        <w:t>is less exploited</w:t>
      </w:r>
      <w:proofErr w:type="gramEnd"/>
      <w:r w:rsidR="00B059DE" w:rsidRPr="00F629E7">
        <w:rPr>
          <w:szCs w:val="16"/>
          <w:lang w:val="en-GB"/>
        </w:rPr>
        <w:t xml:space="preserve"> than the ‘traditional’ transport despite the European inland waterway network spans more than 29000 km and includes over 400 important ports and terminals. The </w:t>
      </w:r>
      <w:proofErr w:type="gramStart"/>
      <w:r w:rsidR="00B059DE" w:rsidRPr="00F629E7">
        <w:rPr>
          <w:szCs w:val="16"/>
          <w:lang w:val="en-GB"/>
        </w:rPr>
        <w:t>design of inland waterway vessel is heavily affected by the environmental constraints and the Rule framework</w:t>
      </w:r>
      <w:proofErr w:type="gramEnd"/>
      <w:r w:rsidR="00B059DE" w:rsidRPr="00F629E7">
        <w:rPr>
          <w:szCs w:val="16"/>
          <w:lang w:val="en-GB"/>
        </w:rPr>
        <w:t xml:space="preserve">. About the latter, in the last few years several organizations played an important role in the definition of the Rule framework in Europe: the United Nations Economic Commission for Europe (UNECE), the European Union and various local area commissions. The tendency of international regulations is to make inland waterway decarbonised by reducing pollutant emissions through ships with zero-emission propulsion. Moreover, the design </w:t>
      </w:r>
      <w:proofErr w:type="gramStart"/>
      <w:r w:rsidR="00B059DE" w:rsidRPr="00F629E7">
        <w:rPr>
          <w:szCs w:val="16"/>
          <w:lang w:val="en-GB"/>
        </w:rPr>
        <w:t>is also affected</w:t>
      </w:r>
      <w:proofErr w:type="gramEnd"/>
      <w:r w:rsidR="00B059DE" w:rsidRPr="00F629E7">
        <w:rPr>
          <w:szCs w:val="16"/>
          <w:lang w:val="en-GB"/>
        </w:rPr>
        <w:t xml:space="preserve"> by environmental constraints like width and depth of the canals, air </w:t>
      </w:r>
      <w:r w:rsidR="00B059DE" w:rsidRPr="00E24C9B">
        <w:rPr>
          <w:szCs w:val="16"/>
        </w:rPr>
        <w:t>draft,</w:t>
      </w:r>
      <w:r w:rsidR="00B059DE" w:rsidRPr="00F629E7">
        <w:rPr>
          <w:szCs w:val="16"/>
          <w:lang w:val="en-GB"/>
        </w:rPr>
        <w:t xml:space="preserve"> etc. In this paper, a ‘new concept’ for inland waterway vessel</w:t>
      </w:r>
      <w:r w:rsidR="00E24C9B">
        <w:rPr>
          <w:szCs w:val="16"/>
          <w:lang w:val="en-GB"/>
        </w:rPr>
        <w:t>,</w:t>
      </w:r>
      <w:r w:rsidR="00B059DE" w:rsidRPr="00F629E7">
        <w:rPr>
          <w:szCs w:val="16"/>
          <w:lang w:val="en-GB"/>
        </w:rPr>
        <w:t xml:space="preserve"> which considers the modern national and international regulations and the environmental constraints</w:t>
      </w:r>
      <w:r w:rsidR="00E24C9B">
        <w:rPr>
          <w:szCs w:val="16"/>
          <w:lang w:val="en-GB"/>
        </w:rPr>
        <w:t>,</w:t>
      </w:r>
      <w:r w:rsidR="00B059DE" w:rsidRPr="00F629E7">
        <w:rPr>
          <w:szCs w:val="16"/>
          <w:lang w:val="en-GB"/>
        </w:rPr>
        <w:t xml:space="preserve"> </w:t>
      </w:r>
      <w:proofErr w:type="gramStart"/>
      <w:r w:rsidR="00B059DE" w:rsidRPr="00F629E7">
        <w:rPr>
          <w:szCs w:val="16"/>
          <w:lang w:val="en-GB"/>
        </w:rPr>
        <w:t>has been defined</w:t>
      </w:r>
      <w:proofErr w:type="gramEnd"/>
      <w:r w:rsidR="00B059DE" w:rsidRPr="00F629E7">
        <w:rPr>
          <w:szCs w:val="16"/>
          <w:lang w:val="en-GB"/>
        </w:rPr>
        <w:t>. A case study and the results obtained have been analysed.</w:t>
      </w:r>
    </w:p>
    <w:p w:rsidR="00B05D6E" w:rsidRPr="004658C5" w:rsidRDefault="00B05D6E">
      <w:pPr>
        <w:pStyle w:val="Keywords"/>
        <w:rPr>
          <w:sz w:val="20"/>
          <w:szCs w:val="20"/>
        </w:rPr>
      </w:pPr>
      <w:r w:rsidRPr="004658C5">
        <w:rPr>
          <w:b/>
          <w:sz w:val="20"/>
          <w:szCs w:val="20"/>
        </w:rPr>
        <w:t>Keywords.</w:t>
      </w:r>
      <w:r w:rsidRPr="004658C5">
        <w:rPr>
          <w:sz w:val="20"/>
          <w:szCs w:val="20"/>
        </w:rPr>
        <w:t xml:space="preserve"> </w:t>
      </w:r>
      <w:r w:rsidR="00B059DE">
        <w:rPr>
          <w:sz w:val="20"/>
          <w:szCs w:val="20"/>
        </w:rPr>
        <w:t>Sustainable navigation</w:t>
      </w:r>
      <w:r w:rsidRPr="004658C5">
        <w:rPr>
          <w:sz w:val="20"/>
          <w:szCs w:val="20"/>
        </w:rPr>
        <w:t>,</w:t>
      </w:r>
      <w:r w:rsidR="00B059DE">
        <w:rPr>
          <w:sz w:val="20"/>
          <w:szCs w:val="20"/>
        </w:rPr>
        <w:t xml:space="preserve"> Inland </w:t>
      </w:r>
      <w:r w:rsidR="00E24C9B">
        <w:rPr>
          <w:sz w:val="20"/>
          <w:szCs w:val="20"/>
        </w:rPr>
        <w:t>n</w:t>
      </w:r>
      <w:r w:rsidR="00B059DE">
        <w:rPr>
          <w:sz w:val="20"/>
          <w:szCs w:val="20"/>
        </w:rPr>
        <w:t xml:space="preserve">avigation, Inland waterway transport, </w:t>
      </w:r>
      <w:r w:rsidR="00E24C9B">
        <w:rPr>
          <w:sz w:val="20"/>
          <w:szCs w:val="20"/>
        </w:rPr>
        <w:t>A</w:t>
      </w:r>
      <w:r w:rsidR="00B059DE">
        <w:rPr>
          <w:sz w:val="20"/>
          <w:szCs w:val="20"/>
        </w:rPr>
        <w:t xml:space="preserve">ir cavity, </w:t>
      </w:r>
      <w:r w:rsidR="00E24C9B">
        <w:rPr>
          <w:sz w:val="20"/>
          <w:szCs w:val="20"/>
        </w:rPr>
        <w:t>I</w:t>
      </w:r>
      <w:r w:rsidR="00B059DE">
        <w:rPr>
          <w:sz w:val="20"/>
          <w:szCs w:val="20"/>
        </w:rPr>
        <w:t xml:space="preserve">nnovative </w:t>
      </w:r>
      <w:proofErr w:type="spellStart"/>
      <w:r w:rsidR="00B059DE">
        <w:rPr>
          <w:sz w:val="20"/>
          <w:szCs w:val="20"/>
        </w:rPr>
        <w:t>propulsors</w:t>
      </w:r>
      <w:proofErr w:type="spellEnd"/>
      <w:r w:rsidR="00E24C9B">
        <w:rPr>
          <w:sz w:val="20"/>
          <w:szCs w:val="20"/>
        </w:rPr>
        <w:t>.</w:t>
      </w:r>
    </w:p>
    <w:p w:rsidR="00A63A04" w:rsidRDefault="00E929C6" w:rsidP="00A63A04">
      <w:pPr>
        <w:pStyle w:val="Titolo1"/>
        <w:rPr>
          <w:szCs w:val="20"/>
        </w:rPr>
      </w:pPr>
      <w:r>
        <w:rPr>
          <w:szCs w:val="20"/>
        </w:rPr>
        <w:t>Introduction</w:t>
      </w:r>
    </w:p>
    <w:p w:rsidR="00D652E7" w:rsidRDefault="00E929C6" w:rsidP="00E929C6">
      <w:pPr>
        <w:autoSpaceDE w:val="0"/>
        <w:autoSpaceDN w:val="0"/>
        <w:adjustRightInd w:val="0"/>
        <w:ind w:firstLine="0"/>
        <w:rPr>
          <w:szCs w:val="20"/>
        </w:rPr>
      </w:pPr>
      <w:r w:rsidRPr="00E929C6">
        <w:rPr>
          <w:szCs w:val="20"/>
        </w:rPr>
        <w:t>In a global context, where environment safety and pollution reduction is one of</w:t>
      </w:r>
      <w:r>
        <w:rPr>
          <w:szCs w:val="20"/>
        </w:rPr>
        <w:t xml:space="preserve"> </w:t>
      </w:r>
      <w:r w:rsidRPr="00E929C6">
        <w:rPr>
          <w:szCs w:val="20"/>
        </w:rPr>
        <w:t>the most important cores for modern society, the Internal</w:t>
      </w:r>
      <w:r w:rsidR="00AB6800">
        <w:rPr>
          <w:szCs w:val="20"/>
        </w:rPr>
        <w:t xml:space="preserve"> </w:t>
      </w:r>
      <w:r w:rsidRPr="00E929C6">
        <w:rPr>
          <w:szCs w:val="20"/>
        </w:rPr>
        <w:t>Waterway Transport (IWT)</w:t>
      </w:r>
      <w:r>
        <w:rPr>
          <w:szCs w:val="20"/>
        </w:rPr>
        <w:t xml:space="preserve"> </w:t>
      </w:r>
      <w:r w:rsidRPr="00E929C6">
        <w:rPr>
          <w:szCs w:val="20"/>
        </w:rPr>
        <w:t>represents an attractive alternative or addition to road and rail transport on European</w:t>
      </w:r>
      <w:r>
        <w:rPr>
          <w:szCs w:val="20"/>
        </w:rPr>
        <w:t xml:space="preserve"> </w:t>
      </w:r>
      <w:r w:rsidRPr="00E929C6">
        <w:rPr>
          <w:szCs w:val="20"/>
        </w:rPr>
        <w:t>corridors</w:t>
      </w:r>
      <w:r w:rsidR="00AB6800">
        <w:rPr>
          <w:szCs w:val="20"/>
        </w:rPr>
        <w:t xml:space="preserve"> </w:t>
      </w:r>
      <w:r w:rsidRPr="00E929C6">
        <w:rPr>
          <w:szCs w:val="20"/>
        </w:rPr>
        <w:t>[1]. In fact, IWT is suitable for almost all kind of goods</w:t>
      </w:r>
      <w:r w:rsidR="00812736">
        <w:rPr>
          <w:szCs w:val="20"/>
        </w:rPr>
        <w:t xml:space="preserve"> (</w:t>
      </w:r>
      <w:r w:rsidRPr="00E929C6">
        <w:rPr>
          <w:szCs w:val="20"/>
        </w:rPr>
        <w:t>solids or liquids</w:t>
      </w:r>
      <w:r w:rsidR="00812736">
        <w:rPr>
          <w:szCs w:val="20"/>
        </w:rPr>
        <w:t>)</w:t>
      </w:r>
      <w:proofErr w:type="gramStart"/>
      <w:r w:rsidR="00812736">
        <w:rPr>
          <w:szCs w:val="20"/>
        </w:rPr>
        <w:t>,</w:t>
      </w:r>
      <w:proofErr w:type="gramEnd"/>
      <w:r w:rsidR="00812736">
        <w:rPr>
          <w:szCs w:val="20"/>
        </w:rPr>
        <w:t xml:space="preserve"> moreover,</w:t>
      </w:r>
      <w:r w:rsidRPr="00E929C6">
        <w:rPr>
          <w:szCs w:val="20"/>
        </w:rPr>
        <w:t xml:space="preserve"> being statistically one of the most safe transportation mode, </w:t>
      </w:r>
      <w:r w:rsidR="00812736">
        <w:rPr>
          <w:szCs w:val="20"/>
        </w:rPr>
        <w:t xml:space="preserve">it </w:t>
      </w:r>
      <w:r w:rsidRPr="00E929C6">
        <w:rPr>
          <w:szCs w:val="20"/>
        </w:rPr>
        <w:t xml:space="preserve">can be also indicated for hazardous goods. For this </w:t>
      </w:r>
      <w:r w:rsidR="00AB6800" w:rsidRPr="00E929C6">
        <w:rPr>
          <w:szCs w:val="20"/>
        </w:rPr>
        <w:t>purpose,</w:t>
      </w:r>
      <w:r w:rsidRPr="00E929C6">
        <w:rPr>
          <w:szCs w:val="20"/>
        </w:rPr>
        <w:t xml:space="preserve"> it is of primary importance</w:t>
      </w:r>
      <w:r>
        <w:rPr>
          <w:szCs w:val="20"/>
        </w:rPr>
        <w:t xml:space="preserve"> </w:t>
      </w:r>
      <w:r w:rsidRPr="00E929C6">
        <w:rPr>
          <w:szCs w:val="20"/>
        </w:rPr>
        <w:t xml:space="preserve">to study which technologies </w:t>
      </w:r>
      <w:proofErr w:type="gramStart"/>
      <w:r w:rsidRPr="00E929C6">
        <w:rPr>
          <w:szCs w:val="20"/>
        </w:rPr>
        <w:t>can be adopted</w:t>
      </w:r>
      <w:proofErr w:type="gramEnd"/>
      <w:r w:rsidRPr="00E929C6">
        <w:rPr>
          <w:szCs w:val="20"/>
        </w:rPr>
        <w:t xml:space="preserve"> to further reduce environmental</w:t>
      </w:r>
      <w:r>
        <w:rPr>
          <w:szCs w:val="20"/>
        </w:rPr>
        <w:t xml:space="preserve"> </w:t>
      </w:r>
      <w:r w:rsidRPr="00E929C6">
        <w:rPr>
          <w:szCs w:val="20"/>
        </w:rPr>
        <w:t>impact of IWT. In fact, with the new restriction</w:t>
      </w:r>
      <w:r w:rsidR="00BF3F85">
        <w:rPr>
          <w:szCs w:val="20"/>
        </w:rPr>
        <w:t>s</w:t>
      </w:r>
      <w:r w:rsidRPr="00E929C6">
        <w:rPr>
          <w:szCs w:val="20"/>
        </w:rPr>
        <w:t xml:space="preserve"> </w:t>
      </w:r>
      <w:r w:rsidR="00BF3F85">
        <w:rPr>
          <w:szCs w:val="20"/>
        </w:rPr>
        <w:t xml:space="preserve">on </w:t>
      </w:r>
      <w:r w:rsidR="00BF3F85" w:rsidRPr="00E929C6">
        <w:rPr>
          <w:szCs w:val="20"/>
        </w:rPr>
        <w:t>emission</w:t>
      </w:r>
      <w:r w:rsidR="00BF3F85">
        <w:rPr>
          <w:szCs w:val="20"/>
        </w:rPr>
        <w:t>s</w:t>
      </w:r>
      <w:r w:rsidR="00BF3F85" w:rsidRPr="00E929C6">
        <w:rPr>
          <w:szCs w:val="20"/>
        </w:rPr>
        <w:t xml:space="preserve"> </w:t>
      </w:r>
      <w:r w:rsidRPr="00E929C6">
        <w:rPr>
          <w:szCs w:val="20"/>
        </w:rPr>
        <w:t>imposed on road transport</w:t>
      </w:r>
      <w:r>
        <w:rPr>
          <w:szCs w:val="20"/>
        </w:rPr>
        <w:t xml:space="preserve"> </w:t>
      </w:r>
      <w:r w:rsidRPr="00E929C6">
        <w:rPr>
          <w:szCs w:val="20"/>
        </w:rPr>
        <w:t>system, IWT may result, for certain routes, cargo types and vessel sizes</w:t>
      </w:r>
      <w:r w:rsidRPr="00F848F0">
        <w:rPr>
          <w:szCs w:val="20"/>
        </w:rPr>
        <w:t>, more pollutant th</w:t>
      </w:r>
      <w:r w:rsidR="00BF3F85" w:rsidRPr="00F848F0">
        <w:rPr>
          <w:szCs w:val="20"/>
        </w:rPr>
        <w:t>a</w:t>
      </w:r>
      <w:r w:rsidRPr="00F848F0">
        <w:rPr>
          <w:szCs w:val="20"/>
        </w:rPr>
        <w:t>n road transport in terms of emission</w:t>
      </w:r>
      <w:r w:rsidR="00BF3F85" w:rsidRPr="00F848F0">
        <w:rPr>
          <w:szCs w:val="20"/>
        </w:rPr>
        <w:t>s</w:t>
      </w:r>
      <w:r w:rsidRPr="00F848F0">
        <w:rPr>
          <w:szCs w:val="20"/>
        </w:rPr>
        <w:t xml:space="preserve"> per </w:t>
      </w:r>
      <w:proofErr w:type="spellStart"/>
      <w:r w:rsidRPr="00F848F0">
        <w:rPr>
          <w:szCs w:val="20"/>
        </w:rPr>
        <w:t>tonne-kilometre</w:t>
      </w:r>
      <w:proofErr w:type="spellEnd"/>
      <w:r w:rsidRPr="00F848F0">
        <w:rPr>
          <w:szCs w:val="20"/>
        </w:rPr>
        <w:t xml:space="preserve">. This is mainly </w:t>
      </w:r>
      <w:proofErr w:type="gramStart"/>
      <w:r w:rsidRPr="00F848F0">
        <w:rPr>
          <w:szCs w:val="20"/>
        </w:rPr>
        <w:t>due</w:t>
      </w:r>
      <w:r>
        <w:rPr>
          <w:szCs w:val="20"/>
        </w:rPr>
        <w:t xml:space="preserve"> </w:t>
      </w:r>
      <w:r w:rsidRPr="00E929C6">
        <w:rPr>
          <w:szCs w:val="20"/>
        </w:rPr>
        <w:t>to the fact that</w:t>
      </w:r>
      <w:proofErr w:type="gramEnd"/>
      <w:r w:rsidRPr="00E929C6">
        <w:rPr>
          <w:szCs w:val="20"/>
        </w:rPr>
        <w:t xml:space="preserve"> </w:t>
      </w:r>
      <w:r w:rsidR="00D652E7">
        <w:rPr>
          <w:szCs w:val="20"/>
        </w:rPr>
        <w:lastRenderedPageBreak/>
        <w:t>the modern</w:t>
      </w:r>
      <w:r w:rsidR="00BF3F85">
        <w:rPr>
          <w:szCs w:val="20"/>
        </w:rPr>
        <w:t xml:space="preserve"> emission</w:t>
      </w:r>
      <w:r w:rsidRPr="00E929C6">
        <w:rPr>
          <w:szCs w:val="20"/>
        </w:rPr>
        <w:t xml:space="preserve"> regulations</w:t>
      </w:r>
      <w:r w:rsidR="00BF3F85">
        <w:rPr>
          <w:szCs w:val="20"/>
        </w:rPr>
        <w:t xml:space="preserve"> </w:t>
      </w:r>
      <w:r w:rsidRPr="00E929C6">
        <w:rPr>
          <w:szCs w:val="20"/>
        </w:rPr>
        <w:t>are not applied on old</w:t>
      </w:r>
      <w:r>
        <w:rPr>
          <w:szCs w:val="20"/>
        </w:rPr>
        <w:t xml:space="preserve"> </w:t>
      </w:r>
      <w:r w:rsidR="00BF3F85" w:rsidRPr="00E929C6">
        <w:rPr>
          <w:szCs w:val="20"/>
        </w:rPr>
        <w:t>IWT vessels</w:t>
      </w:r>
      <w:r w:rsidR="00BF3F85">
        <w:rPr>
          <w:szCs w:val="20"/>
        </w:rPr>
        <w:t>,</w:t>
      </w:r>
      <w:r w:rsidRPr="00E929C6">
        <w:rPr>
          <w:szCs w:val="20"/>
        </w:rPr>
        <w:t xml:space="preserve"> but only </w:t>
      </w:r>
      <w:r w:rsidR="00BF3F85">
        <w:rPr>
          <w:szCs w:val="20"/>
        </w:rPr>
        <w:t xml:space="preserve">on </w:t>
      </w:r>
      <w:r w:rsidRPr="00E929C6">
        <w:rPr>
          <w:szCs w:val="20"/>
        </w:rPr>
        <w:t>new</w:t>
      </w:r>
      <w:r w:rsidR="00D652E7">
        <w:rPr>
          <w:szCs w:val="20"/>
        </w:rPr>
        <w:t xml:space="preserve"> constructions.</w:t>
      </w:r>
    </w:p>
    <w:p w:rsidR="00AB6800" w:rsidRPr="00E929C6" w:rsidRDefault="00E929C6" w:rsidP="00D652E7">
      <w:pPr>
        <w:autoSpaceDE w:val="0"/>
        <w:autoSpaceDN w:val="0"/>
        <w:adjustRightInd w:val="0"/>
        <w:rPr>
          <w:szCs w:val="20"/>
        </w:rPr>
      </w:pPr>
      <w:r w:rsidRPr="00E929C6">
        <w:rPr>
          <w:szCs w:val="20"/>
        </w:rPr>
        <w:t xml:space="preserve">To improve the situation, several studies </w:t>
      </w:r>
      <w:proofErr w:type="gramStart"/>
      <w:r w:rsidRPr="00E929C6">
        <w:rPr>
          <w:szCs w:val="20"/>
        </w:rPr>
        <w:t>have been already successfully performed</w:t>
      </w:r>
      <w:r>
        <w:rPr>
          <w:szCs w:val="20"/>
        </w:rPr>
        <w:t xml:space="preserve"> </w:t>
      </w:r>
      <w:r w:rsidRPr="00E929C6">
        <w:rPr>
          <w:szCs w:val="20"/>
        </w:rPr>
        <w:t>and applied</w:t>
      </w:r>
      <w:proofErr w:type="gramEnd"/>
      <w:r w:rsidR="00235951">
        <w:rPr>
          <w:szCs w:val="20"/>
        </w:rPr>
        <w:t>. They concern</w:t>
      </w:r>
      <w:r w:rsidRPr="00E929C6">
        <w:rPr>
          <w:szCs w:val="20"/>
        </w:rPr>
        <w:t xml:space="preserve"> the </w:t>
      </w:r>
      <w:r w:rsidR="00235951">
        <w:rPr>
          <w:szCs w:val="20"/>
        </w:rPr>
        <w:t xml:space="preserve">use </w:t>
      </w:r>
      <w:r w:rsidRPr="00E929C6">
        <w:rPr>
          <w:szCs w:val="20"/>
        </w:rPr>
        <w:t>of alternative fuel types, like Liquefied Natural</w:t>
      </w:r>
      <w:r>
        <w:rPr>
          <w:szCs w:val="20"/>
        </w:rPr>
        <w:t xml:space="preserve"> </w:t>
      </w:r>
      <w:r w:rsidRPr="00E929C6">
        <w:rPr>
          <w:szCs w:val="20"/>
        </w:rPr>
        <w:t>Gas (LNG)</w:t>
      </w:r>
      <w:r w:rsidR="00AB6800">
        <w:rPr>
          <w:szCs w:val="20"/>
        </w:rPr>
        <w:t xml:space="preserve"> </w:t>
      </w:r>
      <w:r w:rsidR="00235951">
        <w:rPr>
          <w:szCs w:val="20"/>
        </w:rPr>
        <w:t>[2</w:t>
      </w:r>
      <w:proofErr w:type="gramStart"/>
      <w:r w:rsidR="0023314B">
        <w:rPr>
          <w:szCs w:val="20"/>
        </w:rPr>
        <w:t>,3</w:t>
      </w:r>
      <w:proofErr w:type="gramEnd"/>
      <w:r w:rsidR="00235951">
        <w:rPr>
          <w:szCs w:val="20"/>
        </w:rPr>
        <w:t>],</w:t>
      </w:r>
      <w:r w:rsidRPr="00E929C6">
        <w:rPr>
          <w:szCs w:val="20"/>
        </w:rPr>
        <w:t xml:space="preserve"> or </w:t>
      </w:r>
      <w:r w:rsidR="00235951">
        <w:rPr>
          <w:szCs w:val="20"/>
        </w:rPr>
        <w:t xml:space="preserve">the </w:t>
      </w:r>
      <w:r w:rsidR="00235951" w:rsidRPr="00E929C6">
        <w:rPr>
          <w:szCs w:val="20"/>
        </w:rPr>
        <w:t xml:space="preserve">adoption </w:t>
      </w:r>
      <w:r w:rsidR="00235951">
        <w:rPr>
          <w:szCs w:val="20"/>
        </w:rPr>
        <w:t xml:space="preserve">of </w:t>
      </w:r>
      <w:r w:rsidRPr="00E929C6">
        <w:rPr>
          <w:szCs w:val="20"/>
        </w:rPr>
        <w:t>hybrid-electric power systems</w:t>
      </w:r>
      <w:r w:rsidR="00AB6800">
        <w:rPr>
          <w:szCs w:val="20"/>
        </w:rPr>
        <w:t xml:space="preserve"> </w:t>
      </w:r>
      <w:r w:rsidRPr="00E929C6">
        <w:rPr>
          <w:szCs w:val="20"/>
        </w:rPr>
        <w:t>[</w:t>
      </w:r>
      <w:r w:rsidR="0023314B">
        <w:rPr>
          <w:szCs w:val="20"/>
        </w:rPr>
        <w:t>4</w:t>
      </w:r>
      <w:r w:rsidRPr="00E929C6">
        <w:rPr>
          <w:szCs w:val="20"/>
        </w:rPr>
        <w:t>]. Inland waterways</w:t>
      </w:r>
      <w:r>
        <w:rPr>
          <w:szCs w:val="20"/>
        </w:rPr>
        <w:t xml:space="preserve"> </w:t>
      </w:r>
      <w:proofErr w:type="gramStart"/>
      <w:r w:rsidRPr="00E929C6">
        <w:rPr>
          <w:szCs w:val="20"/>
        </w:rPr>
        <w:t>can be also used</w:t>
      </w:r>
      <w:proofErr w:type="gramEnd"/>
      <w:r w:rsidRPr="00E929C6">
        <w:rPr>
          <w:szCs w:val="20"/>
        </w:rPr>
        <w:t xml:space="preserve"> for passenger transportation. </w:t>
      </w:r>
      <w:r w:rsidR="002A6F74">
        <w:rPr>
          <w:szCs w:val="20"/>
        </w:rPr>
        <w:t xml:space="preserve">In this case, </w:t>
      </w:r>
      <w:r w:rsidRPr="00E929C6">
        <w:rPr>
          <w:szCs w:val="20"/>
        </w:rPr>
        <w:t>innovative and sustainable</w:t>
      </w:r>
      <w:r>
        <w:rPr>
          <w:szCs w:val="20"/>
        </w:rPr>
        <w:t xml:space="preserve"> </w:t>
      </w:r>
      <w:r w:rsidRPr="00E929C6">
        <w:rPr>
          <w:szCs w:val="20"/>
        </w:rPr>
        <w:t xml:space="preserve">solutions </w:t>
      </w:r>
      <w:proofErr w:type="gramStart"/>
      <w:r w:rsidRPr="00E929C6">
        <w:rPr>
          <w:szCs w:val="20"/>
        </w:rPr>
        <w:t>can be applied</w:t>
      </w:r>
      <w:proofErr w:type="gramEnd"/>
      <w:r w:rsidRPr="00E929C6">
        <w:rPr>
          <w:szCs w:val="20"/>
        </w:rPr>
        <w:t xml:space="preserve"> for areas close to the coast</w:t>
      </w:r>
      <w:r w:rsidR="00AB6800">
        <w:rPr>
          <w:szCs w:val="20"/>
        </w:rPr>
        <w:t xml:space="preserve"> </w:t>
      </w:r>
      <w:r w:rsidRPr="00E929C6">
        <w:rPr>
          <w:szCs w:val="20"/>
        </w:rPr>
        <w:t>[</w:t>
      </w:r>
      <w:r w:rsidR="0023314B">
        <w:rPr>
          <w:szCs w:val="20"/>
        </w:rPr>
        <w:t>5</w:t>
      </w:r>
      <w:r w:rsidRPr="00E929C6">
        <w:rPr>
          <w:szCs w:val="20"/>
        </w:rPr>
        <w:t>], lagoons</w:t>
      </w:r>
      <w:r w:rsidR="00AB6800">
        <w:rPr>
          <w:szCs w:val="20"/>
        </w:rPr>
        <w:t xml:space="preserve"> </w:t>
      </w:r>
      <w:r w:rsidRPr="00E929C6">
        <w:rPr>
          <w:szCs w:val="20"/>
        </w:rPr>
        <w:t>[</w:t>
      </w:r>
      <w:r w:rsidR="0023314B">
        <w:rPr>
          <w:szCs w:val="20"/>
        </w:rPr>
        <w:t>6</w:t>
      </w:r>
      <w:r w:rsidRPr="00E929C6">
        <w:rPr>
          <w:szCs w:val="20"/>
        </w:rPr>
        <w:t>] or internal rivers</w:t>
      </w:r>
      <w:r>
        <w:rPr>
          <w:szCs w:val="20"/>
        </w:rPr>
        <w:t xml:space="preserve"> </w:t>
      </w:r>
      <w:r w:rsidRPr="00E929C6">
        <w:rPr>
          <w:szCs w:val="20"/>
        </w:rPr>
        <w:t>and lakes</w:t>
      </w:r>
      <w:r w:rsidR="00AB6800">
        <w:rPr>
          <w:szCs w:val="20"/>
        </w:rPr>
        <w:t xml:space="preserve"> </w:t>
      </w:r>
      <w:r w:rsidRPr="00E929C6">
        <w:rPr>
          <w:szCs w:val="20"/>
        </w:rPr>
        <w:t>[</w:t>
      </w:r>
      <w:r w:rsidR="0023314B">
        <w:rPr>
          <w:szCs w:val="20"/>
        </w:rPr>
        <w:t>7</w:t>
      </w:r>
      <w:r w:rsidRPr="00E929C6">
        <w:rPr>
          <w:szCs w:val="20"/>
        </w:rPr>
        <w:t>]</w:t>
      </w:r>
      <w:r w:rsidR="002A6F74">
        <w:rPr>
          <w:szCs w:val="20"/>
        </w:rPr>
        <w:t>,</w:t>
      </w:r>
      <w:r w:rsidRPr="00E929C6">
        <w:rPr>
          <w:szCs w:val="20"/>
        </w:rPr>
        <w:t xml:space="preserve"> where pollution limitations are of extreme importance.</w:t>
      </w:r>
    </w:p>
    <w:p w:rsidR="00E929C6" w:rsidRPr="00415601" w:rsidRDefault="00E929C6" w:rsidP="00AB6800">
      <w:pPr>
        <w:autoSpaceDE w:val="0"/>
        <w:autoSpaceDN w:val="0"/>
        <w:adjustRightInd w:val="0"/>
        <w:rPr>
          <w:szCs w:val="20"/>
        </w:rPr>
      </w:pPr>
      <w:r w:rsidRPr="00E929C6">
        <w:rPr>
          <w:szCs w:val="20"/>
        </w:rPr>
        <w:t xml:space="preserve">Through this paper, the idea of the conversion of an old </w:t>
      </w:r>
      <w:r w:rsidR="00B62396">
        <w:rPr>
          <w:szCs w:val="20"/>
        </w:rPr>
        <w:t xml:space="preserve">unit </w:t>
      </w:r>
      <w:r w:rsidR="00957096">
        <w:rPr>
          <w:szCs w:val="20"/>
        </w:rPr>
        <w:t xml:space="preserve">to reduce pollution </w:t>
      </w:r>
      <w:proofErr w:type="gramStart"/>
      <w:r w:rsidR="00B62396">
        <w:rPr>
          <w:szCs w:val="20"/>
        </w:rPr>
        <w:t>has been discarded</w:t>
      </w:r>
      <w:proofErr w:type="gramEnd"/>
      <w:r w:rsidR="002A6F74">
        <w:rPr>
          <w:szCs w:val="20"/>
        </w:rPr>
        <w:t>, and consequently a</w:t>
      </w:r>
      <w:r w:rsidRPr="00D754ED">
        <w:rPr>
          <w:szCs w:val="20"/>
        </w:rPr>
        <w:t xml:space="preserve"> new design has been studied, taking into account not only the fuel</w:t>
      </w:r>
      <w:r w:rsidR="002A6F74">
        <w:rPr>
          <w:szCs w:val="20"/>
        </w:rPr>
        <w:t xml:space="preserve"> </w:t>
      </w:r>
      <w:r w:rsidRPr="00D754ED">
        <w:rPr>
          <w:szCs w:val="20"/>
        </w:rPr>
        <w:t>type and power management system</w:t>
      </w:r>
      <w:r w:rsidR="00957096">
        <w:rPr>
          <w:szCs w:val="20"/>
        </w:rPr>
        <w:t>,</w:t>
      </w:r>
      <w:r w:rsidRPr="00D754ED">
        <w:rPr>
          <w:szCs w:val="20"/>
        </w:rPr>
        <w:t xml:space="preserve"> but </w:t>
      </w:r>
      <w:r w:rsidR="00957096">
        <w:rPr>
          <w:szCs w:val="20"/>
        </w:rPr>
        <w:t xml:space="preserve">also </w:t>
      </w:r>
      <w:r w:rsidRPr="00D754ED">
        <w:rPr>
          <w:szCs w:val="20"/>
        </w:rPr>
        <w:t xml:space="preserve">the ship in its totality. </w:t>
      </w:r>
      <w:proofErr w:type="gramStart"/>
      <w:r w:rsidR="00957096">
        <w:rPr>
          <w:szCs w:val="20"/>
        </w:rPr>
        <w:t>As a matter of fact</w:t>
      </w:r>
      <w:proofErr w:type="gramEnd"/>
      <w:r w:rsidR="00957096">
        <w:rPr>
          <w:szCs w:val="20"/>
        </w:rPr>
        <w:t xml:space="preserve">, </w:t>
      </w:r>
      <w:r w:rsidR="00E66AB7" w:rsidRPr="00D754ED">
        <w:rPr>
          <w:szCs w:val="20"/>
        </w:rPr>
        <w:t xml:space="preserve">for the transportation </w:t>
      </w:r>
      <w:r w:rsidR="00E66AB7">
        <w:rPr>
          <w:szCs w:val="20"/>
        </w:rPr>
        <w:t xml:space="preserve">of goods </w:t>
      </w:r>
      <w:r w:rsidR="00E66AB7" w:rsidRPr="00D754ED">
        <w:rPr>
          <w:szCs w:val="20"/>
        </w:rPr>
        <w:t>in the North-Adriatic area, including inland and coastal service</w:t>
      </w:r>
      <w:r w:rsidR="00E66AB7">
        <w:rPr>
          <w:szCs w:val="20"/>
        </w:rPr>
        <w:t>,</w:t>
      </w:r>
      <w:r w:rsidR="00E66AB7" w:rsidRPr="00D754ED">
        <w:rPr>
          <w:szCs w:val="20"/>
        </w:rPr>
        <w:t xml:space="preserve"> a new gas-fuelled vessel has been designed </w:t>
      </w:r>
      <w:r w:rsidR="00E66AB7">
        <w:rPr>
          <w:szCs w:val="20"/>
        </w:rPr>
        <w:t xml:space="preserve">with </w:t>
      </w:r>
      <w:r w:rsidRPr="00D754ED">
        <w:rPr>
          <w:szCs w:val="20"/>
        </w:rPr>
        <w:t>hull form</w:t>
      </w:r>
      <w:r w:rsidR="00E66AB7">
        <w:rPr>
          <w:szCs w:val="20"/>
        </w:rPr>
        <w:t>s</w:t>
      </w:r>
      <w:r w:rsidRPr="00D754ED">
        <w:rPr>
          <w:szCs w:val="20"/>
        </w:rPr>
        <w:t xml:space="preserve"> </w:t>
      </w:r>
      <w:r w:rsidR="00E66AB7">
        <w:rPr>
          <w:szCs w:val="20"/>
        </w:rPr>
        <w:t xml:space="preserve">modified in order to </w:t>
      </w:r>
      <w:r w:rsidRPr="00D754ED">
        <w:rPr>
          <w:szCs w:val="20"/>
        </w:rPr>
        <w:t xml:space="preserve">adopt </w:t>
      </w:r>
      <w:r w:rsidR="00957096">
        <w:rPr>
          <w:szCs w:val="20"/>
        </w:rPr>
        <w:t xml:space="preserve">an </w:t>
      </w:r>
      <w:r w:rsidRPr="00D754ED">
        <w:rPr>
          <w:szCs w:val="20"/>
        </w:rPr>
        <w:t>air-cavity system for</w:t>
      </w:r>
      <w:r w:rsidR="00415601" w:rsidRPr="00D754ED">
        <w:rPr>
          <w:szCs w:val="20"/>
        </w:rPr>
        <w:t xml:space="preserve"> </w:t>
      </w:r>
      <w:r w:rsidRPr="00D754ED">
        <w:rPr>
          <w:szCs w:val="20"/>
        </w:rPr>
        <w:t>drag reduction</w:t>
      </w:r>
      <w:r w:rsidR="00E66AB7">
        <w:rPr>
          <w:szCs w:val="20"/>
        </w:rPr>
        <w:t xml:space="preserve">, and with </w:t>
      </w:r>
      <w:r w:rsidRPr="00D754ED">
        <w:rPr>
          <w:szCs w:val="20"/>
        </w:rPr>
        <w:t>in</w:t>
      </w:r>
      <w:r w:rsidR="00E66AB7">
        <w:rPr>
          <w:szCs w:val="20"/>
        </w:rPr>
        <w:t xml:space="preserve">novative </w:t>
      </w:r>
      <w:proofErr w:type="spellStart"/>
      <w:r w:rsidRPr="00D754ED">
        <w:rPr>
          <w:szCs w:val="20"/>
        </w:rPr>
        <w:t>propulsors</w:t>
      </w:r>
      <w:proofErr w:type="spellEnd"/>
      <w:r w:rsidRPr="00D754ED">
        <w:rPr>
          <w:szCs w:val="20"/>
        </w:rPr>
        <w:t xml:space="preserve">. </w:t>
      </w:r>
      <w:r w:rsidR="00505755">
        <w:rPr>
          <w:szCs w:val="20"/>
        </w:rPr>
        <w:t>In</w:t>
      </w:r>
      <w:r w:rsidRPr="00D754ED">
        <w:rPr>
          <w:szCs w:val="20"/>
        </w:rPr>
        <w:t xml:space="preserve"> this work an overview of the design</w:t>
      </w:r>
      <w:r w:rsidR="00415601" w:rsidRPr="00D754ED">
        <w:rPr>
          <w:szCs w:val="20"/>
        </w:rPr>
        <w:t xml:space="preserve"> </w:t>
      </w:r>
      <w:r w:rsidR="00505755">
        <w:rPr>
          <w:szCs w:val="20"/>
        </w:rPr>
        <w:t>along</w:t>
      </w:r>
      <w:r w:rsidR="00415601" w:rsidRPr="00D754ED">
        <w:rPr>
          <w:szCs w:val="20"/>
        </w:rPr>
        <w:t xml:space="preserve"> with the description of the main innovations installed on board</w:t>
      </w:r>
      <w:r w:rsidR="00415601" w:rsidRPr="00415601">
        <w:rPr>
          <w:szCs w:val="20"/>
        </w:rPr>
        <w:t xml:space="preserve"> </w:t>
      </w:r>
      <w:proofErr w:type="gramStart"/>
      <w:r w:rsidR="00415601" w:rsidRPr="00415601">
        <w:rPr>
          <w:szCs w:val="20"/>
        </w:rPr>
        <w:t>will be given</w:t>
      </w:r>
      <w:proofErr w:type="gramEnd"/>
      <w:r w:rsidR="00415601" w:rsidRPr="00415601">
        <w:rPr>
          <w:szCs w:val="20"/>
        </w:rPr>
        <w:t>.</w:t>
      </w:r>
    </w:p>
    <w:p w:rsidR="00E929C6" w:rsidRPr="00E929C6" w:rsidRDefault="00E929C6" w:rsidP="00E929C6">
      <w:pPr>
        <w:pStyle w:val="Titolo1"/>
      </w:pPr>
      <w:r>
        <w:t>Working Environment</w:t>
      </w:r>
    </w:p>
    <w:p w:rsidR="00415601" w:rsidRDefault="00415601" w:rsidP="00415601">
      <w:pPr>
        <w:autoSpaceDE w:val="0"/>
        <w:autoSpaceDN w:val="0"/>
        <w:adjustRightInd w:val="0"/>
        <w:ind w:firstLine="0"/>
        <w:rPr>
          <w:szCs w:val="20"/>
        </w:rPr>
      </w:pPr>
      <w:r w:rsidRPr="00415601">
        <w:rPr>
          <w:szCs w:val="20"/>
        </w:rPr>
        <w:t xml:space="preserve">Conventionally a waterway </w:t>
      </w:r>
      <w:proofErr w:type="gramStart"/>
      <w:r w:rsidRPr="00415601">
        <w:rPr>
          <w:szCs w:val="20"/>
        </w:rPr>
        <w:t>is defined</w:t>
      </w:r>
      <w:proofErr w:type="gramEnd"/>
      <w:r w:rsidRPr="00415601">
        <w:rPr>
          <w:szCs w:val="20"/>
        </w:rPr>
        <w:t xml:space="preserve"> as each kind of navigable body of water. That means a first distinction should be made between maritime shipping routes and waterways used by inland </w:t>
      </w:r>
      <w:proofErr w:type="gramStart"/>
      <w:r w:rsidRPr="00415601">
        <w:rPr>
          <w:szCs w:val="20"/>
        </w:rPr>
        <w:t>water crafts</w:t>
      </w:r>
      <w:proofErr w:type="gramEnd"/>
      <w:r w:rsidRPr="00415601">
        <w:rPr>
          <w:szCs w:val="20"/>
        </w:rPr>
        <w:t xml:space="preserve">. </w:t>
      </w:r>
    </w:p>
    <w:p w:rsidR="00AB6800" w:rsidRDefault="00415601" w:rsidP="00AB6800">
      <w:pPr>
        <w:autoSpaceDE w:val="0"/>
        <w:autoSpaceDN w:val="0"/>
        <w:adjustRightInd w:val="0"/>
        <w:rPr>
          <w:szCs w:val="20"/>
        </w:rPr>
      </w:pPr>
      <w:r w:rsidRPr="00415601">
        <w:rPr>
          <w:szCs w:val="20"/>
        </w:rPr>
        <w:t>Maritime</w:t>
      </w:r>
      <w:r w:rsidR="00397943">
        <w:rPr>
          <w:szCs w:val="20"/>
        </w:rPr>
        <w:t xml:space="preserve"> </w:t>
      </w:r>
      <w:r w:rsidR="00397943" w:rsidRPr="00415601">
        <w:rPr>
          <w:szCs w:val="20"/>
        </w:rPr>
        <w:t xml:space="preserve">shipping routes </w:t>
      </w:r>
      <w:proofErr w:type="gramStart"/>
      <w:r w:rsidR="00397943" w:rsidRPr="00415601">
        <w:rPr>
          <w:szCs w:val="20"/>
        </w:rPr>
        <w:t>cross oceans</w:t>
      </w:r>
      <w:proofErr w:type="gramEnd"/>
      <w:r w:rsidR="00397943" w:rsidRPr="00415601">
        <w:rPr>
          <w:szCs w:val="20"/>
        </w:rPr>
        <w:t xml:space="preserve"> and seas, and some lakes, where navigability is assumed, and no engineering is required, except to provide the dra</w:t>
      </w:r>
      <w:r w:rsidR="00AB10BD">
        <w:rPr>
          <w:szCs w:val="20"/>
        </w:rPr>
        <w:t>ught</w:t>
      </w:r>
      <w:r w:rsidR="00397943" w:rsidRPr="00415601">
        <w:rPr>
          <w:szCs w:val="20"/>
        </w:rPr>
        <w:t xml:space="preserve"> for deep-sea shipping to approach seaports (channels), or to provide a </w:t>
      </w:r>
      <w:r w:rsidR="00397943" w:rsidRPr="00D754ED">
        <w:rPr>
          <w:szCs w:val="20"/>
        </w:rPr>
        <w:t>shortcut</w:t>
      </w:r>
      <w:r w:rsidR="00397943" w:rsidRPr="00415601">
        <w:rPr>
          <w:szCs w:val="20"/>
        </w:rPr>
        <w:t xml:space="preserve"> across an isthmus. </w:t>
      </w:r>
      <w:r w:rsidRPr="00415601">
        <w:rPr>
          <w:szCs w:val="20"/>
        </w:rPr>
        <w:t>Usually dredged channels access to seaports are not considered as waterways, however once a port is located inland, the access can be described as maritime waterway</w:t>
      </w:r>
      <w:r w:rsidR="005F58EA">
        <w:rPr>
          <w:szCs w:val="20"/>
        </w:rPr>
        <w:t>,</w:t>
      </w:r>
      <w:r w:rsidRPr="00415601">
        <w:rPr>
          <w:szCs w:val="20"/>
        </w:rPr>
        <w:t xml:space="preserve"> as for the Rein, Seine, Loire or Elbe estuary. The definition </w:t>
      </w:r>
      <w:r w:rsidR="005F58EA">
        <w:rPr>
          <w:szCs w:val="20"/>
        </w:rPr>
        <w:t>of i</w:t>
      </w:r>
      <w:r w:rsidRPr="00415601">
        <w:rPr>
          <w:szCs w:val="20"/>
        </w:rPr>
        <w:t xml:space="preserve">nland waterway </w:t>
      </w:r>
      <w:proofErr w:type="gramStart"/>
      <w:r w:rsidRPr="00415601">
        <w:rPr>
          <w:szCs w:val="20"/>
        </w:rPr>
        <w:t xml:space="preserve">is </w:t>
      </w:r>
      <w:r w:rsidR="005F58EA" w:rsidRPr="00415601">
        <w:rPr>
          <w:szCs w:val="20"/>
        </w:rPr>
        <w:t>primar</w:t>
      </w:r>
      <w:r w:rsidR="005F58EA">
        <w:rPr>
          <w:szCs w:val="20"/>
        </w:rPr>
        <w:t>i</w:t>
      </w:r>
      <w:r w:rsidR="005F58EA" w:rsidRPr="00415601">
        <w:rPr>
          <w:szCs w:val="20"/>
        </w:rPr>
        <w:t>ly</w:t>
      </w:r>
      <w:r w:rsidRPr="00415601">
        <w:rPr>
          <w:szCs w:val="20"/>
        </w:rPr>
        <w:t xml:space="preserve"> referred</w:t>
      </w:r>
      <w:proofErr w:type="gramEnd"/>
      <w:r w:rsidRPr="00415601">
        <w:rPr>
          <w:szCs w:val="20"/>
        </w:rPr>
        <w:t xml:space="preserve"> to navigable rivers and channels designed to be used by inland waterway crafts only, which are implicitly smaller than conventional seagoing ships. </w:t>
      </w:r>
    </w:p>
    <w:p w:rsidR="00AB6800" w:rsidRDefault="00415601" w:rsidP="00AB6800">
      <w:pPr>
        <w:autoSpaceDE w:val="0"/>
        <w:autoSpaceDN w:val="0"/>
        <w:adjustRightInd w:val="0"/>
        <w:rPr>
          <w:szCs w:val="20"/>
        </w:rPr>
      </w:pPr>
      <w:r w:rsidRPr="00415601">
        <w:rPr>
          <w:szCs w:val="20"/>
        </w:rPr>
        <w:t xml:space="preserve">Since 1953 the European Conference of Ministers of Transport, </w:t>
      </w:r>
      <w:r w:rsidRPr="00D754ED">
        <w:rPr>
          <w:szCs w:val="20"/>
        </w:rPr>
        <w:t>established</w:t>
      </w:r>
      <w:r w:rsidRPr="00415601">
        <w:rPr>
          <w:szCs w:val="20"/>
        </w:rPr>
        <w:t xml:space="preserve"> a classification of internal navigable waterways as </w:t>
      </w:r>
      <w:r w:rsidR="005F58EA">
        <w:rPr>
          <w:szCs w:val="20"/>
        </w:rPr>
        <w:t xml:space="preserve">a </w:t>
      </w:r>
      <w:r w:rsidRPr="00415601">
        <w:rPr>
          <w:szCs w:val="20"/>
        </w:rPr>
        <w:t xml:space="preserve">function of the maximum vessel class that can travel trough the waterway itself. </w:t>
      </w:r>
      <w:r w:rsidR="004D3621" w:rsidRPr="00D754ED">
        <w:rPr>
          <w:szCs w:val="20"/>
        </w:rPr>
        <w:t xml:space="preserve">The classification </w:t>
      </w:r>
      <w:proofErr w:type="gramStart"/>
      <w:r w:rsidR="004D3621" w:rsidRPr="00D754ED">
        <w:rPr>
          <w:szCs w:val="20"/>
        </w:rPr>
        <w:t xml:space="preserve">is </w:t>
      </w:r>
      <w:r w:rsidR="00D754ED">
        <w:rPr>
          <w:szCs w:val="20"/>
        </w:rPr>
        <w:t>based</w:t>
      </w:r>
      <w:proofErr w:type="gramEnd"/>
      <w:r w:rsidRPr="00D754ED">
        <w:rPr>
          <w:szCs w:val="20"/>
        </w:rPr>
        <w:t xml:space="preserve"> considering</w:t>
      </w:r>
      <w:r w:rsidRPr="00415601">
        <w:rPr>
          <w:szCs w:val="20"/>
        </w:rPr>
        <w:t xml:space="preserve"> the case of a single inland vessel or </w:t>
      </w:r>
      <w:r w:rsidR="00FE5F3E">
        <w:rPr>
          <w:szCs w:val="20"/>
        </w:rPr>
        <w:t xml:space="preserve">of </w:t>
      </w:r>
      <w:r w:rsidRPr="00415601">
        <w:rPr>
          <w:szCs w:val="20"/>
        </w:rPr>
        <w:t xml:space="preserve">a convoy. In any case, the classification </w:t>
      </w:r>
      <w:proofErr w:type="gramStart"/>
      <w:r w:rsidRPr="00415601">
        <w:rPr>
          <w:szCs w:val="20"/>
        </w:rPr>
        <w:t>is made</w:t>
      </w:r>
      <w:proofErr w:type="gramEnd"/>
      <w:r w:rsidRPr="00415601">
        <w:rPr>
          <w:szCs w:val="20"/>
        </w:rPr>
        <w:t xml:space="preserve"> with regard to vessel length, breadth, draught and tonnage. Another important parameter to consider is the minimum height under the bridges, which </w:t>
      </w:r>
      <w:proofErr w:type="gramStart"/>
      <w:r w:rsidRPr="00415601">
        <w:rPr>
          <w:szCs w:val="20"/>
        </w:rPr>
        <w:t>is automatically referred</w:t>
      </w:r>
      <w:proofErr w:type="gramEnd"/>
      <w:r w:rsidRPr="00415601">
        <w:rPr>
          <w:szCs w:val="20"/>
        </w:rPr>
        <w:t xml:space="preserve"> to the maximum height of the vessel superstructure. In such a </w:t>
      </w:r>
      <w:proofErr w:type="gramStart"/>
      <w:r w:rsidR="00FE5F3E">
        <w:rPr>
          <w:szCs w:val="20"/>
        </w:rPr>
        <w:t>manner</w:t>
      </w:r>
      <w:proofErr w:type="gramEnd"/>
      <w:r w:rsidRPr="00415601">
        <w:rPr>
          <w:szCs w:val="20"/>
        </w:rPr>
        <w:t xml:space="preserve"> the waterways are checked in order</w:t>
      </w:r>
      <w:r w:rsidR="006446F6">
        <w:rPr>
          <w:szCs w:val="20"/>
        </w:rPr>
        <w:t xml:space="preserve"> </w:t>
      </w:r>
      <w:r w:rsidR="00830F13">
        <w:rPr>
          <w:szCs w:val="20"/>
        </w:rPr>
        <w:t xml:space="preserve">to fit specific vessel classes. </w:t>
      </w:r>
      <w:r w:rsidR="006446F6" w:rsidRPr="00D754ED">
        <w:rPr>
          <w:szCs w:val="20"/>
        </w:rPr>
        <w:t>This</w:t>
      </w:r>
      <w:r w:rsidRPr="00D754ED">
        <w:rPr>
          <w:szCs w:val="20"/>
        </w:rPr>
        <w:t xml:space="preserve"> means that they</w:t>
      </w:r>
      <w:r w:rsidRPr="00415601">
        <w:rPr>
          <w:szCs w:val="20"/>
        </w:rPr>
        <w:t xml:space="preserve"> </w:t>
      </w:r>
      <w:r w:rsidR="00FE5F3E">
        <w:rPr>
          <w:szCs w:val="20"/>
        </w:rPr>
        <w:t>take</w:t>
      </w:r>
      <w:r w:rsidRPr="00415601">
        <w:rPr>
          <w:szCs w:val="20"/>
        </w:rPr>
        <w:t xml:space="preserve"> the rank of the maximum vessel class they are able to accommodate with sufficient safety. Merchant vessels for inland navigation </w:t>
      </w:r>
      <w:proofErr w:type="gramStart"/>
      <w:r w:rsidRPr="00415601">
        <w:rPr>
          <w:szCs w:val="20"/>
        </w:rPr>
        <w:t>are divided</w:t>
      </w:r>
      <w:proofErr w:type="gramEnd"/>
      <w:r w:rsidRPr="00415601">
        <w:rPr>
          <w:szCs w:val="20"/>
        </w:rPr>
        <w:t xml:space="preserve"> in classes</w:t>
      </w:r>
      <w:r w:rsidR="00AB6800">
        <w:rPr>
          <w:szCs w:val="20"/>
        </w:rPr>
        <w:t xml:space="preserve"> </w:t>
      </w:r>
      <w:r w:rsidR="00AB6800" w:rsidRPr="00AB6800">
        <w:rPr>
          <w:szCs w:val="20"/>
        </w:rPr>
        <w:t xml:space="preserve">from </w:t>
      </w:r>
      <w:r w:rsidR="00AB6800" w:rsidRPr="00AB6800">
        <w:rPr>
          <w:i/>
          <w:szCs w:val="20"/>
        </w:rPr>
        <w:t>I</w:t>
      </w:r>
      <w:r w:rsidR="00AB6800" w:rsidRPr="00AB6800">
        <w:rPr>
          <w:szCs w:val="20"/>
        </w:rPr>
        <w:t xml:space="preserve"> to </w:t>
      </w:r>
      <w:r w:rsidR="00AB6800" w:rsidRPr="00AB6800">
        <w:rPr>
          <w:i/>
          <w:szCs w:val="20"/>
        </w:rPr>
        <w:t>VII</w:t>
      </w:r>
      <w:r w:rsidR="00AB6800" w:rsidRPr="00AB6800">
        <w:rPr>
          <w:szCs w:val="20"/>
        </w:rPr>
        <w:t xml:space="preserve">, plus additional </w:t>
      </w:r>
      <w:r w:rsidR="00AB6800" w:rsidRPr="00D754ED">
        <w:rPr>
          <w:szCs w:val="20"/>
        </w:rPr>
        <w:t>subclasses related to the specific configuration of barge convoys</w:t>
      </w:r>
      <w:r w:rsidR="00F848F0">
        <w:rPr>
          <w:szCs w:val="20"/>
        </w:rPr>
        <w:t xml:space="preserve">, and </w:t>
      </w:r>
      <w:r w:rsidR="00AB6800" w:rsidRPr="00AB6800">
        <w:rPr>
          <w:szCs w:val="20"/>
        </w:rPr>
        <w:t xml:space="preserve">the waterways are directly identified with the same </w:t>
      </w:r>
      <w:r w:rsidR="00F848F0">
        <w:rPr>
          <w:szCs w:val="20"/>
        </w:rPr>
        <w:t xml:space="preserve">class </w:t>
      </w:r>
      <w:r w:rsidR="00AB6800" w:rsidRPr="00AB6800">
        <w:rPr>
          <w:szCs w:val="20"/>
        </w:rPr>
        <w:t>notation.</w:t>
      </w:r>
      <w:r w:rsidR="00F848F0">
        <w:rPr>
          <w:szCs w:val="20"/>
        </w:rPr>
        <w:t xml:space="preserve"> </w:t>
      </w:r>
      <w:r w:rsidR="00AB6800" w:rsidRPr="00AB6800">
        <w:rPr>
          <w:szCs w:val="20"/>
        </w:rPr>
        <w:t xml:space="preserve">With the specific aim to focus the attention on the sustainability of inland navigation in Italy, particular attention </w:t>
      </w:r>
      <w:proofErr w:type="gramStart"/>
      <w:r w:rsidR="00AB6800" w:rsidRPr="00AB6800">
        <w:rPr>
          <w:szCs w:val="20"/>
        </w:rPr>
        <w:t>should be given</w:t>
      </w:r>
      <w:proofErr w:type="gramEnd"/>
      <w:r w:rsidR="00AB6800" w:rsidRPr="00AB6800">
        <w:rPr>
          <w:szCs w:val="20"/>
        </w:rPr>
        <w:t xml:space="preserve"> to the status of the internal waterways in this country. Here inland navigation </w:t>
      </w:r>
      <w:proofErr w:type="gramStart"/>
      <w:r w:rsidR="00AB6800" w:rsidRPr="00AB6800">
        <w:rPr>
          <w:szCs w:val="20"/>
        </w:rPr>
        <w:t>is mostly developed</w:t>
      </w:r>
      <w:proofErr w:type="gramEnd"/>
      <w:r w:rsidR="00AB6800" w:rsidRPr="00AB6800">
        <w:rPr>
          <w:szCs w:val="20"/>
        </w:rPr>
        <w:t xml:space="preserve"> in two areas, one located in the North Adriatic, including Venice and </w:t>
      </w:r>
      <w:proofErr w:type="spellStart"/>
      <w:r w:rsidR="00AB6800" w:rsidRPr="00AB6800">
        <w:rPr>
          <w:szCs w:val="20"/>
        </w:rPr>
        <w:t>Marano</w:t>
      </w:r>
      <w:proofErr w:type="spellEnd"/>
      <w:r w:rsidR="00AB6800" w:rsidRPr="00AB6800">
        <w:rPr>
          <w:szCs w:val="20"/>
        </w:rPr>
        <w:t xml:space="preserve"> lagoons, the other one in the Po river basin. Of particular interest for touristic reason is also the inland navigation in the main </w:t>
      </w:r>
      <w:r w:rsidR="0006548F">
        <w:rPr>
          <w:szCs w:val="20"/>
        </w:rPr>
        <w:t>N</w:t>
      </w:r>
      <w:r w:rsidR="00AB6800" w:rsidRPr="00AB6800">
        <w:rPr>
          <w:szCs w:val="20"/>
        </w:rPr>
        <w:t xml:space="preserve">orth Italian lakes </w:t>
      </w:r>
      <w:r w:rsidR="0006548F">
        <w:rPr>
          <w:szCs w:val="20"/>
        </w:rPr>
        <w:lastRenderedPageBreak/>
        <w:t>(</w:t>
      </w:r>
      <w:r w:rsidR="00AB6800" w:rsidRPr="00AB6800">
        <w:rPr>
          <w:szCs w:val="20"/>
        </w:rPr>
        <w:t xml:space="preserve">Garda, Como, Maggiore and </w:t>
      </w:r>
      <w:proofErr w:type="spellStart"/>
      <w:r w:rsidR="00AB6800" w:rsidRPr="00AB6800">
        <w:rPr>
          <w:szCs w:val="20"/>
        </w:rPr>
        <w:t>Iseo</w:t>
      </w:r>
      <w:proofErr w:type="spellEnd"/>
      <w:r w:rsidR="0006548F">
        <w:rPr>
          <w:szCs w:val="20"/>
        </w:rPr>
        <w:t>)</w:t>
      </w:r>
      <w:r w:rsidR="00AB6800" w:rsidRPr="00AB6800">
        <w:rPr>
          <w:szCs w:val="20"/>
        </w:rPr>
        <w:t>. However</w:t>
      </w:r>
      <w:r w:rsidR="00AB6800">
        <w:rPr>
          <w:szCs w:val="20"/>
        </w:rPr>
        <w:t>,</w:t>
      </w:r>
      <w:r w:rsidR="00AB6800" w:rsidRPr="00AB6800">
        <w:rPr>
          <w:szCs w:val="20"/>
        </w:rPr>
        <w:t xml:space="preserve"> the waterway system is not suitable to connect lakes with the rest of </w:t>
      </w:r>
      <w:r w:rsidR="00AB6800">
        <w:rPr>
          <w:szCs w:val="20"/>
        </w:rPr>
        <w:t>the navigable areas.</w:t>
      </w:r>
    </w:p>
    <w:p w:rsidR="00AB6800" w:rsidRDefault="00AB6800" w:rsidP="00AB6800">
      <w:pPr>
        <w:autoSpaceDE w:val="0"/>
        <w:autoSpaceDN w:val="0"/>
        <w:adjustRightInd w:val="0"/>
        <w:rPr>
          <w:szCs w:val="20"/>
        </w:rPr>
      </w:pPr>
      <w:r w:rsidRPr="00AB6800">
        <w:rPr>
          <w:szCs w:val="20"/>
        </w:rPr>
        <w:t xml:space="preserve">The </w:t>
      </w:r>
      <w:proofErr w:type="gramStart"/>
      <w:r w:rsidRPr="00AB6800">
        <w:rPr>
          <w:szCs w:val="20"/>
        </w:rPr>
        <w:t>current status</w:t>
      </w:r>
      <w:proofErr w:type="gramEnd"/>
      <w:r w:rsidRPr="00AB6800">
        <w:rPr>
          <w:szCs w:val="20"/>
        </w:rPr>
        <w:t xml:space="preserve"> of the Italian </w:t>
      </w:r>
      <w:r w:rsidR="0006548F">
        <w:rPr>
          <w:szCs w:val="20"/>
        </w:rPr>
        <w:t>i</w:t>
      </w:r>
      <w:r w:rsidRPr="00AB6800">
        <w:rPr>
          <w:szCs w:val="20"/>
        </w:rPr>
        <w:t>nland waterways, will allow a vessel to reach at</w:t>
      </w:r>
      <w:r>
        <w:rPr>
          <w:szCs w:val="20"/>
        </w:rPr>
        <w:t xml:space="preserve"> </w:t>
      </w:r>
      <w:r w:rsidRPr="00AB6800">
        <w:rPr>
          <w:szCs w:val="20"/>
        </w:rPr>
        <w:t xml:space="preserve">most </w:t>
      </w:r>
      <w:proofErr w:type="spellStart"/>
      <w:r w:rsidRPr="00AB6800">
        <w:rPr>
          <w:szCs w:val="20"/>
        </w:rPr>
        <w:t>Mantova</w:t>
      </w:r>
      <w:proofErr w:type="spellEnd"/>
      <w:r w:rsidRPr="00AB6800">
        <w:rPr>
          <w:szCs w:val="20"/>
        </w:rPr>
        <w:t xml:space="preserve"> from the North Adriatic with at most a </w:t>
      </w:r>
      <w:r w:rsidRPr="0006548F">
        <w:rPr>
          <w:i/>
          <w:szCs w:val="20"/>
        </w:rPr>
        <w:t>IV</w:t>
      </w:r>
      <w:r w:rsidRPr="00AB6800">
        <w:rPr>
          <w:szCs w:val="20"/>
        </w:rPr>
        <w:t xml:space="preserve"> class vessel. It is planned</w:t>
      </w:r>
      <w:r>
        <w:rPr>
          <w:szCs w:val="20"/>
        </w:rPr>
        <w:t xml:space="preserve"> </w:t>
      </w:r>
      <w:r w:rsidRPr="00AB6800">
        <w:rPr>
          <w:szCs w:val="20"/>
        </w:rPr>
        <w:t xml:space="preserve">to extend certain channels </w:t>
      </w:r>
      <w:r w:rsidR="00F24855">
        <w:rPr>
          <w:szCs w:val="20"/>
        </w:rPr>
        <w:t>a</w:t>
      </w:r>
      <w:r w:rsidRPr="00AB6800">
        <w:rPr>
          <w:szCs w:val="20"/>
        </w:rPr>
        <w:t xml:space="preserve">round Ravenna up to </w:t>
      </w:r>
      <w:r w:rsidRPr="0006548F">
        <w:rPr>
          <w:i/>
          <w:szCs w:val="20"/>
        </w:rPr>
        <w:t>V</w:t>
      </w:r>
      <w:r w:rsidRPr="00AB6800">
        <w:rPr>
          <w:szCs w:val="20"/>
        </w:rPr>
        <w:t xml:space="preserve"> class in such a way to be able to sustain a class </w:t>
      </w:r>
      <w:r w:rsidRPr="0006548F">
        <w:rPr>
          <w:i/>
          <w:szCs w:val="20"/>
        </w:rPr>
        <w:t>V</w:t>
      </w:r>
      <w:r w:rsidRPr="00AB6800">
        <w:rPr>
          <w:szCs w:val="20"/>
        </w:rPr>
        <w:t xml:space="preserve"> navigation in the first part of the Po </w:t>
      </w:r>
      <w:proofErr w:type="gramStart"/>
      <w:r w:rsidRPr="00AB6800">
        <w:rPr>
          <w:szCs w:val="20"/>
        </w:rPr>
        <w:t>river</w:t>
      </w:r>
      <w:proofErr w:type="gramEnd"/>
      <w:r w:rsidRPr="00AB6800">
        <w:rPr>
          <w:szCs w:val="20"/>
        </w:rPr>
        <w:t>.</w:t>
      </w:r>
    </w:p>
    <w:p w:rsidR="00AB6800" w:rsidRPr="00AB6800" w:rsidRDefault="00AB6800" w:rsidP="00AB6800">
      <w:pPr>
        <w:autoSpaceDE w:val="0"/>
        <w:autoSpaceDN w:val="0"/>
        <w:adjustRightInd w:val="0"/>
        <w:rPr>
          <w:szCs w:val="20"/>
        </w:rPr>
      </w:pPr>
      <w:r w:rsidRPr="00AB6800">
        <w:rPr>
          <w:szCs w:val="20"/>
        </w:rPr>
        <w:t xml:space="preserve">It </w:t>
      </w:r>
      <w:proofErr w:type="gramStart"/>
      <w:r w:rsidRPr="00AB6800">
        <w:rPr>
          <w:szCs w:val="20"/>
        </w:rPr>
        <w:t>must be noted</w:t>
      </w:r>
      <w:proofErr w:type="gramEnd"/>
      <w:r w:rsidRPr="00AB6800">
        <w:rPr>
          <w:szCs w:val="20"/>
        </w:rPr>
        <w:t xml:space="preserve"> that a navigation in this kind of waterway cannot be considered as purely internal, in fact a vessel </w:t>
      </w:r>
      <w:r w:rsidRPr="00D754ED">
        <w:rPr>
          <w:szCs w:val="20"/>
        </w:rPr>
        <w:t>that want</w:t>
      </w:r>
      <w:r w:rsidR="00B5209E" w:rsidRPr="00D754ED">
        <w:rPr>
          <w:szCs w:val="20"/>
        </w:rPr>
        <w:t>s</w:t>
      </w:r>
      <w:r w:rsidRPr="00D754ED">
        <w:rPr>
          <w:szCs w:val="20"/>
        </w:rPr>
        <w:t xml:space="preserve"> to connect the two internal areas must cross part of the North Adriatic, crossing the path between inter</w:t>
      </w:r>
      <w:r w:rsidR="004908E8" w:rsidRPr="00D754ED">
        <w:rPr>
          <w:szCs w:val="20"/>
        </w:rPr>
        <w:t xml:space="preserve">nal and coastal navigation. This means that </w:t>
      </w:r>
      <w:r w:rsidRPr="00D754ED">
        <w:rPr>
          <w:szCs w:val="20"/>
        </w:rPr>
        <w:t xml:space="preserve">the vessel </w:t>
      </w:r>
      <w:proofErr w:type="gramStart"/>
      <w:r w:rsidRPr="00D754ED">
        <w:rPr>
          <w:szCs w:val="20"/>
        </w:rPr>
        <w:t>should be properly designed</w:t>
      </w:r>
      <w:proofErr w:type="gramEnd"/>
      <w:r w:rsidRPr="00D754ED">
        <w:rPr>
          <w:szCs w:val="20"/>
        </w:rPr>
        <w:t xml:space="preserve"> to consider this peculiar aspect.</w:t>
      </w:r>
    </w:p>
    <w:p w:rsidR="00B05D6E" w:rsidRPr="00E01EBA" w:rsidRDefault="00E13D6F" w:rsidP="00F07FC3">
      <w:pPr>
        <w:pStyle w:val="Titolo1"/>
        <w:rPr>
          <w:lang w:val="en-GB"/>
        </w:rPr>
      </w:pPr>
      <w:r w:rsidRPr="00E01EBA">
        <w:rPr>
          <w:lang w:val="en-GB"/>
        </w:rPr>
        <w:t>Hull form development and optimisation</w:t>
      </w:r>
    </w:p>
    <w:p w:rsidR="00EC5921" w:rsidRPr="00E01EBA" w:rsidRDefault="00EC5921" w:rsidP="00EC5921">
      <w:pPr>
        <w:ind w:firstLine="0"/>
        <w:rPr>
          <w:szCs w:val="20"/>
          <w:lang w:val="en-GB"/>
        </w:rPr>
      </w:pPr>
      <w:r w:rsidRPr="00E01EBA">
        <w:rPr>
          <w:szCs w:val="20"/>
          <w:lang w:val="en-GB"/>
        </w:rPr>
        <w:t xml:space="preserve">The hull </w:t>
      </w:r>
      <w:proofErr w:type="gramStart"/>
      <w:r w:rsidR="006D41BD" w:rsidRPr="00E01EBA">
        <w:rPr>
          <w:szCs w:val="20"/>
          <w:lang w:val="en-GB"/>
        </w:rPr>
        <w:t xml:space="preserve">has been </w:t>
      </w:r>
      <w:r w:rsidRPr="00E01EBA">
        <w:rPr>
          <w:szCs w:val="20"/>
          <w:lang w:val="en-GB"/>
        </w:rPr>
        <w:t>designed</w:t>
      </w:r>
      <w:proofErr w:type="gramEnd"/>
      <w:r w:rsidRPr="00E01EBA">
        <w:rPr>
          <w:szCs w:val="20"/>
          <w:lang w:val="en-GB"/>
        </w:rPr>
        <w:t xml:space="preserve"> for a channel class </w:t>
      </w:r>
      <w:r w:rsidRPr="00E01EBA">
        <w:rPr>
          <w:i/>
          <w:szCs w:val="20"/>
          <w:lang w:val="en-GB"/>
        </w:rPr>
        <w:t>V</w:t>
      </w:r>
      <w:r w:rsidRPr="00E01EBA">
        <w:rPr>
          <w:szCs w:val="20"/>
          <w:lang w:val="en-GB"/>
        </w:rPr>
        <w:t xml:space="preserve"> navigation and for coastal navigation. The </w:t>
      </w:r>
      <w:proofErr w:type="gramStart"/>
      <w:r w:rsidRPr="00E01EBA">
        <w:rPr>
          <w:szCs w:val="20"/>
          <w:lang w:val="en-GB"/>
        </w:rPr>
        <w:t xml:space="preserve">main dimensions are limited </w:t>
      </w:r>
      <w:r w:rsidR="006D41BD" w:rsidRPr="00E01EBA">
        <w:rPr>
          <w:szCs w:val="20"/>
          <w:lang w:val="en-GB"/>
        </w:rPr>
        <w:t>by</w:t>
      </w:r>
      <w:r w:rsidRPr="00E01EBA">
        <w:rPr>
          <w:szCs w:val="20"/>
          <w:lang w:val="en-GB"/>
        </w:rPr>
        <w:t xml:space="preserve"> the waterway class notation</w:t>
      </w:r>
      <w:proofErr w:type="gramEnd"/>
      <w:r w:rsidRPr="00E01EBA">
        <w:rPr>
          <w:szCs w:val="20"/>
          <w:lang w:val="en-GB"/>
        </w:rPr>
        <w:t xml:space="preserve">. The maximum length, breadth and draught </w:t>
      </w:r>
      <w:proofErr w:type="gramStart"/>
      <w:r w:rsidR="006D41BD" w:rsidRPr="00E01EBA">
        <w:rPr>
          <w:szCs w:val="20"/>
          <w:lang w:val="en-GB"/>
        </w:rPr>
        <w:t xml:space="preserve">have been </w:t>
      </w:r>
      <w:r w:rsidRPr="00E01EBA">
        <w:rPr>
          <w:szCs w:val="20"/>
          <w:lang w:val="en-GB"/>
        </w:rPr>
        <w:t>fixed</w:t>
      </w:r>
      <w:proofErr w:type="gramEnd"/>
      <w:r w:rsidRPr="00E01EBA">
        <w:rPr>
          <w:szCs w:val="20"/>
          <w:lang w:val="en-GB"/>
        </w:rPr>
        <w:t xml:space="preserve"> </w:t>
      </w:r>
      <w:r w:rsidR="006D41BD" w:rsidRPr="00E01EBA">
        <w:rPr>
          <w:szCs w:val="20"/>
          <w:lang w:val="en-GB"/>
        </w:rPr>
        <w:t xml:space="preserve">to </w:t>
      </w:r>
      <w:r w:rsidRPr="00E01EBA">
        <w:rPr>
          <w:szCs w:val="20"/>
          <w:lang w:val="en-GB"/>
        </w:rPr>
        <w:t>110</w:t>
      </w:r>
      <w:r w:rsidR="006D41BD" w:rsidRPr="00E01EBA">
        <w:rPr>
          <w:szCs w:val="20"/>
          <w:lang w:val="en-GB"/>
        </w:rPr>
        <w:t>.0</w:t>
      </w:r>
      <w:r w:rsidRPr="00E01EBA">
        <w:rPr>
          <w:szCs w:val="20"/>
          <w:lang w:val="en-GB"/>
        </w:rPr>
        <w:t xml:space="preserve"> m, 11.4 m and 2.8 m</w:t>
      </w:r>
      <w:r w:rsidR="006D41BD" w:rsidRPr="00E01EBA">
        <w:rPr>
          <w:szCs w:val="20"/>
          <w:lang w:val="en-GB"/>
        </w:rPr>
        <w:t>, respectively</w:t>
      </w:r>
      <w:r w:rsidRPr="00E01EBA">
        <w:rPr>
          <w:szCs w:val="20"/>
          <w:lang w:val="en-GB"/>
        </w:rPr>
        <w:t xml:space="preserve">. The ship </w:t>
      </w:r>
      <w:proofErr w:type="gramStart"/>
      <w:r w:rsidRPr="00E01EBA">
        <w:rPr>
          <w:szCs w:val="20"/>
          <w:lang w:val="en-GB"/>
        </w:rPr>
        <w:t>is mainly designed</w:t>
      </w:r>
      <w:proofErr w:type="gramEnd"/>
      <w:r w:rsidRPr="00E01EBA">
        <w:rPr>
          <w:szCs w:val="20"/>
          <w:lang w:val="en-GB"/>
        </w:rPr>
        <w:t xml:space="preserve"> for the transport </w:t>
      </w:r>
      <w:r w:rsidR="00E01EBA" w:rsidRPr="00E01EBA">
        <w:rPr>
          <w:szCs w:val="20"/>
          <w:lang w:val="en-GB"/>
        </w:rPr>
        <w:t xml:space="preserve">of </w:t>
      </w:r>
      <w:r w:rsidRPr="00E01EBA">
        <w:rPr>
          <w:szCs w:val="20"/>
          <w:lang w:val="en-GB"/>
        </w:rPr>
        <w:t>containers or coils.</w:t>
      </w:r>
    </w:p>
    <w:p w:rsidR="00EC5921" w:rsidRPr="00E01EBA" w:rsidRDefault="00EC5921" w:rsidP="00EC5921">
      <w:pPr>
        <w:autoSpaceDE w:val="0"/>
        <w:autoSpaceDN w:val="0"/>
        <w:adjustRightInd w:val="0"/>
        <w:rPr>
          <w:szCs w:val="20"/>
          <w:lang w:val="en-GB"/>
        </w:rPr>
      </w:pPr>
      <w:r w:rsidRPr="00E01EBA">
        <w:rPr>
          <w:szCs w:val="20"/>
          <w:lang w:val="en-GB"/>
        </w:rPr>
        <w:t xml:space="preserve">The final </w:t>
      </w:r>
      <w:r w:rsidR="00E01EBA" w:rsidRPr="00E01EBA">
        <w:rPr>
          <w:szCs w:val="20"/>
          <w:lang w:val="en-GB"/>
        </w:rPr>
        <w:t>draught</w:t>
      </w:r>
      <w:r w:rsidR="00E01EBA">
        <w:rPr>
          <w:szCs w:val="20"/>
          <w:lang w:val="en-GB"/>
        </w:rPr>
        <w:t xml:space="preserve"> has stemmed </w:t>
      </w:r>
      <w:r w:rsidRPr="00E01EBA">
        <w:rPr>
          <w:szCs w:val="20"/>
          <w:lang w:val="en-GB"/>
        </w:rPr>
        <w:t>by a process of optimi</w:t>
      </w:r>
      <w:r w:rsidR="00A4691B" w:rsidRPr="00E01EBA">
        <w:rPr>
          <w:szCs w:val="20"/>
          <w:lang w:val="en-GB"/>
        </w:rPr>
        <w:t>s</w:t>
      </w:r>
      <w:r w:rsidRPr="00E01EBA">
        <w:rPr>
          <w:szCs w:val="20"/>
          <w:lang w:val="en-GB"/>
        </w:rPr>
        <w:t xml:space="preserve">ation </w:t>
      </w:r>
      <w:r w:rsidR="00E01EBA">
        <w:rPr>
          <w:szCs w:val="20"/>
          <w:lang w:val="en-GB"/>
        </w:rPr>
        <w:t xml:space="preserve">concerning </w:t>
      </w:r>
      <w:r w:rsidRPr="00E01EBA">
        <w:rPr>
          <w:szCs w:val="20"/>
          <w:lang w:val="en-GB"/>
        </w:rPr>
        <w:t>resistance</w:t>
      </w:r>
      <w:r w:rsidR="00E01EBA">
        <w:rPr>
          <w:szCs w:val="20"/>
          <w:lang w:val="en-GB"/>
        </w:rPr>
        <w:t xml:space="preserve"> and </w:t>
      </w:r>
      <w:r w:rsidRPr="00E01EBA">
        <w:rPr>
          <w:szCs w:val="20"/>
          <w:lang w:val="en-GB"/>
        </w:rPr>
        <w:t>displacement</w:t>
      </w:r>
      <w:r w:rsidR="00E01EBA">
        <w:rPr>
          <w:szCs w:val="20"/>
          <w:lang w:val="en-GB"/>
        </w:rPr>
        <w:t xml:space="preserve">, </w:t>
      </w:r>
      <w:r w:rsidRPr="00E01EBA">
        <w:rPr>
          <w:szCs w:val="20"/>
          <w:lang w:val="en-GB"/>
        </w:rPr>
        <w:t xml:space="preserve">balancing hull forms to reduce dynamic trim in shallow water and designing stern forms for arranging vertical axis cycloidal </w:t>
      </w:r>
      <w:proofErr w:type="spellStart"/>
      <w:r w:rsidRPr="00E01EBA">
        <w:rPr>
          <w:szCs w:val="20"/>
          <w:lang w:val="en-GB"/>
        </w:rPr>
        <w:t>propulsors</w:t>
      </w:r>
      <w:proofErr w:type="spellEnd"/>
      <w:r w:rsidRPr="00E01EBA">
        <w:rPr>
          <w:szCs w:val="20"/>
          <w:lang w:val="en-GB"/>
        </w:rPr>
        <w:t>.</w:t>
      </w:r>
    </w:p>
    <w:p w:rsidR="00EC5921" w:rsidRPr="00E01EBA" w:rsidRDefault="00EC5921" w:rsidP="0062572B">
      <w:pPr>
        <w:autoSpaceDE w:val="0"/>
        <w:autoSpaceDN w:val="0"/>
        <w:adjustRightInd w:val="0"/>
        <w:rPr>
          <w:szCs w:val="20"/>
          <w:lang w:val="en-GB"/>
        </w:rPr>
      </w:pPr>
      <w:r w:rsidRPr="00E01EBA">
        <w:rPr>
          <w:szCs w:val="20"/>
          <w:lang w:val="en-GB"/>
        </w:rPr>
        <w:t>The optimi</w:t>
      </w:r>
      <w:r w:rsidR="00A4691B" w:rsidRPr="00E01EBA">
        <w:rPr>
          <w:szCs w:val="20"/>
          <w:lang w:val="en-GB"/>
        </w:rPr>
        <w:t>s</w:t>
      </w:r>
      <w:r w:rsidRPr="00E01EBA">
        <w:rPr>
          <w:szCs w:val="20"/>
          <w:lang w:val="en-GB"/>
        </w:rPr>
        <w:t xml:space="preserve">ation of the hull </w:t>
      </w:r>
      <w:proofErr w:type="gramStart"/>
      <w:r w:rsidRPr="00E01EBA">
        <w:rPr>
          <w:szCs w:val="20"/>
          <w:lang w:val="en-GB"/>
        </w:rPr>
        <w:t>was carried out</w:t>
      </w:r>
      <w:proofErr w:type="gramEnd"/>
      <w:r w:rsidRPr="00E01EBA">
        <w:rPr>
          <w:szCs w:val="20"/>
          <w:lang w:val="en-GB"/>
        </w:rPr>
        <w:t xml:space="preserve"> </w:t>
      </w:r>
      <w:r w:rsidR="002267C2">
        <w:rPr>
          <w:szCs w:val="20"/>
          <w:lang w:val="en-GB"/>
        </w:rPr>
        <w:t>through</w:t>
      </w:r>
      <w:r w:rsidRPr="00E01EBA">
        <w:rPr>
          <w:szCs w:val="20"/>
          <w:lang w:val="en-GB"/>
        </w:rPr>
        <w:t xml:space="preserve"> </w:t>
      </w:r>
      <w:r w:rsidR="002267C2">
        <w:rPr>
          <w:szCs w:val="20"/>
          <w:lang w:val="en-GB"/>
        </w:rPr>
        <w:t xml:space="preserve">a </w:t>
      </w:r>
      <w:r w:rsidRPr="00E01EBA">
        <w:rPr>
          <w:szCs w:val="20"/>
          <w:lang w:val="en-GB"/>
        </w:rPr>
        <w:t xml:space="preserve">CFD analysis </w:t>
      </w:r>
      <w:r w:rsidR="002267C2">
        <w:rPr>
          <w:szCs w:val="20"/>
          <w:lang w:val="en-GB"/>
        </w:rPr>
        <w:t>with</w:t>
      </w:r>
      <w:r w:rsidRPr="00E01EBA">
        <w:rPr>
          <w:szCs w:val="20"/>
          <w:lang w:val="en-GB"/>
        </w:rPr>
        <w:t xml:space="preserve"> </w:t>
      </w:r>
      <w:r w:rsidR="002267C2">
        <w:rPr>
          <w:szCs w:val="20"/>
          <w:lang w:val="en-GB"/>
        </w:rPr>
        <w:t xml:space="preserve">the </w:t>
      </w:r>
      <w:r w:rsidRPr="00E01EBA">
        <w:rPr>
          <w:szCs w:val="20"/>
          <w:lang w:val="en-GB"/>
        </w:rPr>
        <w:t>software STARCCM+</w:t>
      </w:r>
      <w:r w:rsidR="002267C2">
        <w:rPr>
          <w:szCs w:val="20"/>
          <w:lang w:val="en-GB"/>
        </w:rPr>
        <w:t>, starting from</w:t>
      </w:r>
      <w:r w:rsidRPr="00E01EBA">
        <w:rPr>
          <w:szCs w:val="20"/>
          <w:lang w:val="en-GB"/>
        </w:rPr>
        <w:t xml:space="preserve"> </w:t>
      </w:r>
      <w:r w:rsidR="002267C2">
        <w:rPr>
          <w:szCs w:val="20"/>
          <w:lang w:val="en-GB"/>
        </w:rPr>
        <w:t xml:space="preserve">the forms of a </w:t>
      </w:r>
      <w:r w:rsidRPr="00E01EBA">
        <w:rPr>
          <w:szCs w:val="20"/>
          <w:lang w:val="en-GB"/>
        </w:rPr>
        <w:t>conventional barge as shown in</w:t>
      </w:r>
      <w:r w:rsidR="004658C5" w:rsidRPr="00E01EBA">
        <w:rPr>
          <w:szCs w:val="20"/>
          <w:lang w:val="en-GB"/>
        </w:rPr>
        <w:t xml:space="preserve"> </w:t>
      </w:r>
      <w:r w:rsidR="001974B6">
        <w:fldChar w:fldCharType="begin"/>
      </w:r>
      <w:r w:rsidR="001974B6">
        <w:instrText xml:space="preserve"> REF _Ref509931618 \h  \* MERGEFORMAT </w:instrText>
      </w:r>
      <w:r w:rsidR="001974B6">
        <w:fldChar w:fldCharType="separate"/>
      </w:r>
      <w:r w:rsidR="006D7548" w:rsidRPr="00E01EBA">
        <w:rPr>
          <w:szCs w:val="20"/>
          <w:lang w:val="en-GB"/>
        </w:rPr>
        <w:t>Figure 1</w:t>
      </w:r>
      <w:r w:rsidR="001974B6">
        <w:fldChar w:fldCharType="end"/>
      </w:r>
      <w:r w:rsidRPr="00E01EBA">
        <w:rPr>
          <w:szCs w:val="20"/>
          <w:lang w:val="en-GB"/>
        </w:rPr>
        <w:t>.</w:t>
      </w:r>
    </w:p>
    <w:p w:rsidR="0062572B" w:rsidRPr="00E01EBA" w:rsidRDefault="0062572B" w:rsidP="0062572B">
      <w:pPr>
        <w:rPr>
          <w:szCs w:val="20"/>
          <w:lang w:val="en-GB"/>
        </w:rPr>
      </w:pPr>
      <w:r w:rsidRPr="00E01EBA">
        <w:rPr>
          <w:szCs w:val="20"/>
          <w:lang w:val="en-GB"/>
        </w:rPr>
        <w:t xml:space="preserve">Bow and stern forms were modified </w:t>
      </w:r>
      <w:proofErr w:type="gramStart"/>
      <w:r w:rsidRPr="00E01EBA">
        <w:rPr>
          <w:szCs w:val="20"/>
          <w:lang w:val="en-GB"/>
        </w:rPr>
        <w:t>step by step</w:t>
      </w:r>
      <w:proofErr w:type="gramEnd"/>
      <w:r w:rsidRPr="00E01EBA">
        <w:rPr>
          <w:szCs w:val="20"/>
          <w:lang w:val="en-GB"/>
        </w:rPr>
        <w:t xml:space="preserve"> smoothing waterlines and </w:t>
      </w:r>
      <w:r w:rsidR="00617DAF">
        <w:rPr>
          <w:szCs w:val="20"/>
          <w:lang w:val="en-GB"/>
        </w:rPr>
        <w:t xml:space="preserve">reducing </w:t>
      </w:r>
      <w:r w:rsidRPr="00E01EBA">
        <w:rPr>
          <w:szCs w:val="20"/>
          <w:lang w:val="en-GB"/>
        </w:rPr>
        <w:t xml:space="preserve">the </w:t>
      </w:r>
      <w:r w:rsidR="00617DAF">
        <w:rPr>
          <w:szCs w:val="20"/>
          <w:lang w:val="en-GB"/>
        </w:rPr>
        <w:t xml:space="preserve">rise of </w:t>
      </w:r>
      <w:r w:rsidRPr="00E01EBA">
        <w:rPr>
          <w:szCs w:val="20"/>
          <w:lang w:val="en-GB"/>
        </w:rPr>
        <w:t xml:space="preserve">bow and stern. Figure 2 shows the final hull </w:t>
      </w:r>
      <w:r w:rsidR="00617DAF">
        <w:rPr>
          <w:szCs w:val="20"/>
          <w:lang w:val="en-GB"/>
        </w:rPr>
        <w:t>forms,</w:t>
      </w:r>
      <w:r w:rsidRPr="00E01EBA">
        <w:rPr>
          <w:szCs w:val="20"/>
          <w:lang w:val="en-GB"/>
        </w:rPr>
        <w:t xml:space="preserve"> which allows </w:t>
      </w:r>
      <w:r w:rsidR="00617DAF">
        <w:rPr>
          <w:szCs w:val="20"/>
          <w:lang w:val="en-GB"/>
        </w:rPr>
        <w:t xml:space="preserve">a </w:t>
      </w:r>
      <w:r w:rsidRPr="00E01EBA">
        <w:rPr>
          <w:szCs w:val="20"/>
          <w:lang w:val="en-GB"/>
        </w:rPr>
        <w:t xml:space="preserve">total resistance </w:t>
      </w:r>
      <w:r w:rsidR="00617DAF">
        <w:rPr>
          <w:szCs w:val="20"/>
          <w:lang w:val="en-GB"/>
        </w:rPr>
        <w:t xml:space="preserve">reduction </w:t>
      </w:r>
      <w:r w:rsidR="00617DAF" w:rsidRPr="00E01EBA">
        <w:rPr>
          <w:szCs w:val="20"/>
          <w:lang w:val="en-GB"/>
        </w:rPr>
        <w:t>of about 10%</w:t>
      </w:r>
      <w:r w:rsidR="00617DAF">
        <w:rPr>
          <w:szCs w:val="20"/>
          <w:lang w:val="en-GB"/>
        </w:rPr>
        <w:t xml:space="preserve"> with respect to </w:t>
      </w:r>
      <w:r w:rsidRPr="00E01EBA">
        <w:rPr>
          <w:szCs w:val="20"/>
          <w:lang w:val="en-GB"/>
        </w:rPr>
        <w:t xml:space="preserve">the </w:t>
      </w:r>
      <w:r w:rsidR="00617DAF">
        <w:rPr>
          <w:szCs w:val="20"/>
          <w:lang w:val="en-GB"/>
        </w:rPr>
        <w:t xml:space="preserve">initial </w:t>
      </w:r>
      <w:r w:rsidRPr="00E01EBA">
        <w:rPr>
          <w:szCs w:val="20"/>
          <w:lang w:val="en-GB"/>
        </w:rPr>
        <w:t xml:space="preserve">hull. </w:t>
      </w:r>
    </w:p>
    <w:p w:rsidR="00EC5921" w:rsidRPr="00E01EBA" w:rsidRDefault="00EC5921" w:rsidP="00AA59A6">
      <w:pPr>
        <w:rPr>
          <w:szCs w:val="20"/>
          <w:lang w:val="en-GB"/>
        </w:rPr>
      </w:pPr>
      <w:r w:rsidRPr="00E01EBA">
        <w:rPr>
          <w:szCs w:val="20"/>
          <w:lang w:val="en-GB"/>
        </w:rPr>
        <w:t xml:space="preserve">The new bow shape </w:t>
      </w:r>
      <w:r w:rsidR="00617DAF">
        <w:rPr>
          <w:szCs w:val="20"/>
          <w:lang w:val="en-GB"/>
        </w:rPr>
        <w:t xml:space="preserve">gives sufficient </w:t>
      </w:r>
      <w:r w:rsidRPr="00E01EBA">
        <w:rPr>
          <w:szCs w:val="20"/>
          <w:lang w:val="en-GB"/>
        </w:rPr>
        <w:t xml:space="preserve">buoyancy </w:t>
      </w:r>
      <w:r w:rsidR="00617DAF">
        <w:rPr>
          <w:szCs w:val="20"/>
          <w:lang w:val="en-GB"/>
        </w:rPr>
        <w:t xml:space="preserve">during navigation at </w:t>
      </w:r>
      <w:r w:rsidRPr="00E01EBA">
        <w:rPr>
          <w:szCs w:val="20"/>
          <w:lang w:val="en-GB"/>
        </w:rPr>
        <w:t xml:space="preserve">full speed in deep water, </w:t>
      </w:r>
      <w:r w:rsidR="00617DAF">
        <w:rPr>
          <w:szCs w:val="20"/>
          <w:lang w:val="en-GB"/>
        </w:rPr>
        <w:t xml:space="preserve">as well as a </w:t>
      </w:r>
      <w:r w:rsidRPr="00E01EBA">
        <w:rPr>
          <w:szCs w:val="20"/>
          <w:lang w:val="en-GB"/>
        </w:rPr>
        <w:t xml:space="preserve">wave pattern height </w:t>
      </w:r>
      <w:r w:rsidR="00617DAF">
        <w:rPr>
          <w:szCs w:val="20"/>
          <w:lang w:val="en-GB"/>
        </w:rPr>
        <w:t>r</w:t>
      </w:r>
      <w:r w:rsidRPr="00E01EBA">
        <w:rPr>
          <w:szCs w:val="20"/>
          <w:lang w:val="en-GB"/>
        </w:rPr>
        <w:t xml:space="preserve">educed </w:t>
      </w:r>
      <w:r w:rsidR="00617DAF">
        <w:rPr>
          <w:szCs w:val="20"/>
          <w:lang w:val="en-GB"/>
        </w:rPr>
        <w:t xml:space="preserve">in comparison with the </w:t>
      </w:r>
      <w:r w:rsidRPr="00E01EBA">
        <w:rPr>
          <w:szCs w:val="20"/>
          <w:lang w:val="en-GB"/>
        </w:rPr>
        <w:t xml:space="preserve">initial </w:t>
      </w:r>
      <w:r w:rsidR="00617DAF">
        <w:rPr>
          <w:szCs w:val="20"/>
          <w:lang w:val="en-GB"/>
        </w:rPr>
        <w:t>hull</w:t>
      </w:r>
      <w:r w:rsidRPr="00E01EBA">
        <w:rPr>
          <w:szCs w:val="20"/>
          <w:lang w:val="en-GB"/>
        </w:rPr>
        <w:t xml:space="preserve">. </w:t>
      </w:r>
      <w:r w:rsidR="00697DC2" w:rsidRPr="00E01EBA">
        <w:rPr>
          <w:szCs w:val="20"/>
          <w:lang w:val="en-GB"/>
        </w:rPr>
        <w:t>T</w:t>
      </w:r>
      <w:r w:rsidRPr="00E01EBA">
        <w:rPr>
          <w:szCs w:val="20"/>
          <w:lang w:val="en-GB"/>
        </w:rPr>
        <w:t>he free surface elevation of the two hulls</w:t>
      </w:r>
      <w:r w:rsidR="00697DC2" w:rsidRPr="00E01EBA">
        <w:rPr>
          <w:szCs w:val="20"/>
          <w:lang w:val="en-GB"/>
        </w:rPr>
        <w:t xml:space="preserve"> </w:t>
      </w:r>
      <w:proofErr w:type="gramStart"/>
      <w:r w:rsidR="00697DC2" w:rsidRPr="00E01EBA">
        <w:rPr>
          <w:szCs w:val="20"/>
          <w:lang w:val="en-GB"/>
        </w:rPr>
        <w:t>is shown</w:t>
      </w:r>
      <w:proofErr w:type="gramEnd"/>
      <w:r w:rsidR="00697DC2" w:rsidRPr="00E01EBA">
        <w:rPr>
          <w:szCs w:val="20"/>
          <w:lang w:val="en-GB"/>
        </w:rPr>
        <w:t xml:space="preserve"> in Figure 3</w:t>
      </w:r>
      <w:r w:rsidR="00AA59A6" w:rsidRPr="00E01EBA">
        <w:rPr>
          <w:szCs w:val="20"/>
          <w:lang w:val="en-GB"/>
        </w:rPr>
        <w:t>.</w:t>
      </w:r>
    </w:p>
    <w:p w:rsidR="00AA59A6" w:rsidRPr="00854298" w:rsidRDefault="00854298" w:rsidP="00A73EE9">
      <w:pPr>
        <w:pStyle w:val="NoindentNormal"/>
        <w:keepNext/>
        <w:jc w:val="center"/>
        <w:rPr>
          <w:szCs w:val="20"/>
        </w:rPr>
      </w:pPr>
      <w:r>
        <w:rPr>
          <w:noProof/>
          <w:lang w:val="it-IT" w:eastAsia="it-IT"/>
        </w:rPr>
        <w:drawing>
          <wp:inline distT="0" distB="0" distL="0" distR="0">
            <wp:extent cx="4717899" cy="1078865"/>
            <wp:effectExtent l="0" t="0" r="6985" b="69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5847" r="2" b="22433"/>
                    <a:stretch/>
                  </pic:blipFill>
                  <pic:spPr bwMode="auto">
                    <a:xfrm>
                      <a:off x="0" y="0"/>
                      <a:ext cx="4725722" cy="1080654"/>
                    </a:xfrm>
                    <a:prstGeom prst="rect">
                      <a:avLst/>
                    </a:prstGeom>
                    <a:ln>
                      <a:noFill/>
                    </a:ln>
                    <a:extLst>
                      <a:ext uri="{53640926-AAD7-44D8-BBD7-CCE9431645EC}">
                        <a14:shadowObscured xmlns:a14="http://schemas.microsoft.com/office/drawing/2010/main"/>
                      </a:ext>
                    </a:extLst>
                  </pic:spPr>
                </pic:pic>
              </a:graphicData>
            </a:graphic>
          </wp:inline>
        </w:drawing>
      </w:r>
    </w:p>
    <w:p w:rsidR="00AA59A6" w:rsidRPr="00A73EE9" w:rsidRDefault="00AA59A6" w:rsidP="009F769F">
      <w:pPr>
        <w:pStyle w:val="Didascalia"/>
        <w:spacing w:after="240"/>
        <w:jc w:val="center"/>
      </w:pPr>
      <w:bookmarkStart w:id="0" w:name="_Ref509931618"/>
      <w:r w:rsidRPr="00A73EE9">
        <w:rPr>
          <w:b/>
        </w:rPr>
        <w:t xml:space="preserve">Figure </w:t>
      </w:r>
      <w:r w:rsidR="00495832" w:rsidRPr="00A73EE9">
        <w:rPr>
          <w:b/>
        </w:rPr>
        <w:fldChar w:fldCharType="begin"/>
      </w:r>
      <w:r w:rsidRPr="00A73EE9">
        <w:rPr>
          <w:b/>
        </w:rPr>
        <w:instrText xml:space="preserve"> SEQ Figure \* ARABIC </w:instrText>
      </w:r>
      <w:r w:rsidR="00495832" w:rsidRPr="00A73EE9">
        <w:rPr>
          <w:b/>
        </w:rPr>
        <w:fldChar w:fldCharType="separate"/>
      </w:r>
      <w:r w:rsidR="006D7548">
        <w:rPr>
          <w:b/>
          <w:noProof/>
        </w:rPr>
        <w:t>1</w:t>
      </w:r>
      <w:r w:rsidR="00495832" w:rsidRPr="00A73EE9">
        <w:rPr>
          <w:b/>
        </w:rPr>
        <w:fldChar w:fldCharType="end"/>
      </w:r>
      <w:bookmarkEnd w:id="0"/>
      <w:r w:rsidRPr="00A73EE9">
        <w:rPr>
          <w:b/>
        </w:rPr>
        <w:t>.</w:t>
      </w:r>
      <w:r w:rsidRPr="00A73EE9">
        <w:t xml:space="preserve"> Initial hull</w:t>
      </w:r>
      <w:r w:rsidR="004C0B48" w:rsidRPr="00A73EE9">
        <w:t>.</w:t>
      </w:r>
    </w:p>
    <w:p w:rsidR="00AA59A6" w:rsidRPr="004658C5" w:rsidRDefault="00854298" w:rsidP="00A73EE9">
      <w:pPr>
        <w:keepNext/>
        <w:jc w:val="center"/>
        <w:rPr>
          <w:szCs w:val="20"/>
        </w:rPr>
      </w:pPr>
      <w:r>
        <w:rPr>
          <w:noProof/>
          <w:lang w:val="it-IT" w:eastAsia="it-IT"/>
        </w:rPr>
        <w:drawing>
          <wp:inline distT="0" distB="0" distL="0" distR="0">
            <wp:extent cx="4492534" cy="1075055"/>
            <wp:effectExtent l="0" t="0" r="381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680" t="22403" r="1"/>
                    <a:stretch/>
                  </pic:blipFill>
                  <pic:spPr bwMode="auto">
                    <a:xfrm>
                      <a:off x="0" y="0"/>
                      <a:ext cx="4495037" cy="1075654"/>
                    </a:xfrm>
                    <a:prstGeom prst="rect">
                      <a:avLst/>
                    </a:prstGeom>
                    <a:ln>
                      <a:noFill/>
                    </a:ln>
                    <a:extLst>
                      <a:ext uri="{53640926-AAD7-44D8-BBD7-CCE9431645EC}">
                        <a14:shadowObscured xmlns:a14="http://schemas.microsoft.com/office/drawing/2010/main"/>
                      </a:ext>
                    </a:extLst>
                  </pic:spPr>
                </pic:pic>
              </a:graphicData>
            </a:graphic>
          </wp:inline>
        </w:drawing>
      </w:r>
    </w:p>
    <w:p w:rsidR="00AA59A6" w:rsidRPr="00A73EE9" w:rsidRDefault="00AA59A6" w:rsidP="00A73EE9">
      <w:pPr>
        <w:pStyle w:val="Didascalia"/>
        <w:jc w:val="center"/>
      </w:pPr>
      <w:r w:rsidRPr="00A73EE9">
        <w:rPr>
          <w:b/>
        </w:rPr>
        <w:t xml:space="preserve">Figure </w:t>
      </w:r>
      <w:r w:rsidR="00495832" w:rsidRPr="00A73EE9">
        <w:rPr>
          <w:b/>
        </w:rPr>
        <w:fldChar w:fldCharType="begin"/>
      </w:r>
      <w:r w:rsidRPr="00A73EE9">
        <w:rPr>
          <w:b/>
        </w:rPr>
        <w:instrText xml:space="preserve"> SEQ Figure \* ARABIC </w:instrText>
      </w:r>
      <w:r w:rsidR="00495832" w:rsidRPr="00A73EE9">
        <w:rPr>
          <w:b/>
        </w:rPr>
        <w:fldChar w:fldCharType="separate"/>
      </w:r>
      <w:r w:rsidR="006D7548">
        <w:rPr>
          <w:b/>
          <w:noProof/>
        </w:rPr>
        <w:t>2</w:t>
      </w:r>
      <w:r w:rsidR="00495832" w:rsidRPr="00A73EE9">
        <w:rPr>
          <w:b/>
        </w:rPr>
        <w:fldChar w:fldCharType="end"/>
      </w:r>
      <w:r w:rsidRPr="00A73EE9">
        <w:rPr>
          <w:b/>
        </w:rPr>
        <w:t>.</w:t>
      </w:r>
      <w:r w:rsidR="00DB0C16">
        <w:t xml:space="preserve"> Optimiz</w:t>
      </w:r>
      <w:r w:rsidRPr="00A73EE9">
        <w:t>ed hull</w:t>
      </w:r>
      <w:r w:rsidR="004C0B48" w:rsidRPr="00A73EE9">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5"/>
        <w:gridCol w:w="3642"/>
      </w:tblGrid>
      <w:tr w:rsidR="00AA59A6" w:rsidRPr="004658C5" w:rsidTr="00AA59A6">
        <w:trPr>
          <w:jc w:val="center"/>
        </w:trPr>
        <w:tc>
          <w:tcPr>
            <w:tcW w:w="3183" w:type="dxa"/>
          </w:tcPr>
          <w:p w:rsidR="00AA59A6" w:rsidRPr="004658C5" w:rsidRDefault="00AA59A6" w:rsidP="00D839A1">
            <w:pPr>
              <w:keepNext/>
              <w:ind w:firstLine="0"/>
              <w:rPr>
                <w:szCs w:val="20"/>
              </w:rPr>
            </w:pPr>
            <w:r w:rsidRPr="004658C5">
              <w:rPr>
                <w:rFonts w:ascii="NimbusRomNo9L-Regu" w:hAnsi="NimbusRomNo9L-Regu" w:cs="NimbusRomNo9L-Regu"/>
                <w:noProof/>
                <w:szCs w:val="20"/>
                <w:lang w:val="it-IT" w:eastAsia="it-IT"/>
              </w:rPr>
              <w:lastRenderedPageBreak/>
              <w:drawing>
                <wp:inline distT="0" distB="0" distL="0" distR="0">
                  <wp:extent cx="2168844" cy="1080000"/>
                  <wp:effectExtent l="0" t="0" r="3175" b="6350"/>
                  <wp:docPr id="14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8844" cy="1080000"/>
                          </a:xfrm>
                          <a:prstGeom prst="rect">
                            <a:avLst/>
                          </a:prstGeom>
                          <a:noFill/>
                          <a:ln>
                            <a:noFill/>
                          </a:ln>
                        </pic:spPr>
                      </pic:pic>
                    </a:graphicData>
                  </a:graphic>
                </wp:inline>
              </w:drawing>
            </w:r>
          </w:p>
        </w:tc>
        <w:tc>
          <w:tcPr>
            <w:tcW w:w="3192" w:type="dxa"/>
          </w:tcPr>
          <w:p w:rsidR="00AA59A6" w:rsidRPr="004658C5" w:rsidRDefault="00AA59A6" w:rsidP="00D839A1">
            <w:pPr>
              <w:ind w:firstLine="0"/>
              <w:rPr>
                <w:szCs w:val="20"/>
              </w:rPr>
            </w:pPr>
            <w:r w:rsidRPr="004658C5">
              <w:rPr>
                <w:rFonts w:ascii="NimbusRomNo9L-Regu" w:hAnsi="NimbusRomNo9L-Regu" w:cs="NimbusRomNo9L-Regu"/>
                <w:noProof/>
                <w:szCs w:val="20"/>
                <w:lang w:val="it-IT" w:eastAsia="it-IT"/>
              </w:rPr>
              <w:drawing>
                <wp:inline distT="0" distB="0" distL="0" distR="0">
                  <wp:extent cx="2195405" cy="1080000"/>
                  <wp:effectExtent l="0" t="0" r="0" b="6350"/>
                  <wp:docPr id="14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5405" cy="1080000"/>
                          </a:xfrm>
                          <a:prstGeom prst="rect">
                            <a:avLst/>
                          </a:prstGeom>
                          <a:noFill/>
                          <a:ln>
                            <a:noFill/>
                          </a:ln>
                        </pic:spPr>
                      </pic:pic>
                    </a:graphicData>
                  </a:graphic>
                </wp:inline>
              </w:drawing>
            </w:r>
          </w:p>
        </w:tc>
      </w:tr>
    </w:tbl>
    <w:p w:rsidR="00AA59A6" w:rsidRPr="004658C5" w:rsidRDefault="00AA59A6" w:rsidP="00A73EE9">
      <w:pPr>
        <w:pStyle w:val="Didascalia"/>
        <w:jc w:val="center"/>
      </w:pPr>
      <w:bookmarkStart w:id="1" w:name="_Ref509931583"/>
      <w:r w:rsidRPr="004658C5">
        <w:rPr>
          <w:b/>
        </w:rPr>
        <w:t xml:space="preserve">Figure </w:t>
      </w:r>
      <w:r w:rsidR="00495832" w:rsidRPr="004658C5">
        <w:rPr>
          <w:b/>
        </w:rPr>
        <w:fldChar w:fldCharType="begin"/>
      </w:r>
      <w:r w:rsidRPr="004658C5">
        <w:rPr>
          <w:b/>
        </w:rPr>
        <w:instrText xml:space="preserve"> SEQ Figure \* ARABIC </w:instrText>
      </w:r>
      <w:r w:rsidR="00495832" w:rsidRPr="004658C5">
        <w:rPr>
          <w:b/>
        </w:rPr>
        <w:fldChar w:fldCharType="separate"/>
      </w:r>
      <w:r w:rsidR="006D7548">
        <w:rPr>
          <w:b/>
          <w:noProof/>
        </w:rPr>
        <w:t>3</w:t>
      </w:r>
      <w:r w:rsidR="00495832" w:rsidRPr="004658C5">
        <w:rPr>
          <w:b/>
        </w:rPr>
        <w:fldChar w:fldCharType="end"/>
      </w:r>
      <w:bookmarkEnd w:id="1"/>
      <w:r w:rsidRPr="004658C5">
        <w:rPr>
          <w:b/>
        </w:rPr>
        <w:t>.</w:t>
      </w:r>
      <w:r w:rsidRPr="004658C5">
        <w:t xml:space="preserve"> </w:t>
      </w:r>
      <w:r w:rsidR="00747594">
        <w:t>Free s</w:t>
      </w:r>
      <w:r w:rsidRPr="004658C5">
        <w:t>urface elevation:</w:t>
      </w:r>
      <w:r>
        <w:t xml:space="preserve"> </w:t>
      </w:r>
      <w:r w:rsidR="00DB0C16">
        <w:t>initial hull vs optimiz</w:t>
      </w:r>
      <w:r w:rsidRPr="004658C5">
        <w:t>ed hull</w:t>
      </w:r>
      <w:r w:rsidR="004C0B48">
        <w:t>.</w:t>
      </w:r>
    </w:p>
    <w:p w:rsidR="00A73EE9" w:rsidRDefault="00A73EE9" w:rsidP="0062572B">
      <w:pPr>
        <w:spacing w:before="120"/>
        <w:jc w:val="center"/>
        <w:rPr>
          <w:szCs w:val="20"/>
        </w:rPr>
      </w:pPr>
      <w:r w:rsidRPr="00AB0040">
        <w:rPr>
          <w:noProof/>
          <w:szCs w:val="20"/>
          <w:lang w:val="it-IT" w:eastAsia="it-IT"/>
        </w:rPr>
        <w:drawing>
          <wp:inline distT="0" distB="0" distL="0" distR="0">
            <wp:extent cx="3012763" cy="803403"/>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b="10588"/>
                    <a:stretch>
                      <a:fillRect/>
                    </a:stretch>
                  </pic:blipFill>
                  <pic:spPr bwMode="auto">
                    <a:xfrm>
                      <a:off x="0" y="0"/>
                      <a:ext cx="3012763" cy="803403"/>
                    </a:xfrm>
                    <a:prstGeom prst="rect">
                      <a:avLst/>
                    </a:prstGeom>
                    <a:noFill/>
                    <a:ln>
                      <a:noFill/>
                    </a:ln>
                  </pic:spPr>
                </pic:pic>
              </a:graphicData>
            </a:graphic>
          </wp:inline>
        </w:drawing>
      </w:r>
      <w:r w:rsidRPr="00AB0040">
        <w:rPr>
          <w:noProof/>
          <w:szCs w:val="20"/>
          <w:lang w:val="it-IT" w:eastAsia="it-IT"/>
        </w:rPr>
        <w:drawing>
          <wp:inline distT="0" distB="0" distL="0" distR="0">
            <wp:extent cx="2905255" cy="900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5255" cy="900000"/>
                    </a:xfrm>
                    <a:prstGeom prst="rect">
                      <a:avLst/>
                    </a:prstGeom>
                    <a:noFill/>
                    <a:ln>
                      <a:noFill/>
                    </a:ln>
                  </pic:spPr>
                </pic:pic>
              </a:graphicData>
            </a:graphic>
          </wp:inline>
        </w:drawing>
      </w:r>
    </w:p>
    <w:p w:rsidR="00AA59A6" w:rsidRPr="00A73EE9" w:rsidRDefault="00A73EE9" w:rsidP="00A73EE9">
      <w:pPr>
        <w:pStyle w:val="Didascalia"/>
        <w:jc w:val="center"/>
      </w:pPr>
      <w:bookmarkStart w:id="2" w:name="_Ref509998692"/>
      <w:r w:rsidRPr="00A73EE9">
        <w:rPr>
          <w:b/>
        </w:rPr>
        <w:t xml:space="preserve">Figure </w:t>
      </w:r>
      <w:r w:rsidR="00495832" w:rsidRPr="00A73EE9">
        <w:rPr>
          <w:b/>
        </w:rPr>
        <w:fldChar w:fldCharType="begin"/>
      </w:r>
      <w:r w:rsidRPr="00A73EE9">
        <w:rPr>
          <w:b/>
        </w:rPr>
        <w:instrText xml:space="preserve"> SEQ Figure \* ARABIC </w:instrText>
      </w:r>
      <w:r w:rsidR="00495832" w:rsidRPr="00A73EE9">
        <w:rPr>
          <w:b/>
        </w:rPr>
        <w:fldChar w:fldCharType="separate"/>
      </w:r>
      <w:r w:rsidR="006D7548">
        <w:rPr>
          <w:b/>
          <w:noProof/>
        </w:rPr>
        <w:t>4</w:t>
      </w:r>
      <w:r w:rsidR="00495832" w:rsidRPr="00A73EE9">
        <w:rPr>
          <w:b/>
        </w:rPr>
        <w:fldChar w:fldCharType="end"/>
      </w:r>
      <w:bookmarkEnd w:id="2"/>
      <w:r w:rsidRPr="00A73EE9">
        <w:rPr>
          <w:b/>
        </w:rPr>
        <w:t>.</w:t>
      </w:r>
      <w:r w:rsidRPr="00A73EE9">
        <w:t xml:space="preserve"> Streamlines in channel transverse section near </w:t>
      </w:r>
      <w:proofErr w:type="spellStart"/>
      <w:r w:rsidRPr="00A73EE9">
        <w:t>propulsor</w:t>
      </w:r>
      <w:proofErr w:type="spellEnd"/>
      <w:r w:rsidRPr="00A73EE9">
        <w:t xml:space="preserve"> axis</w:t>
      </w:r>
      <w:r w:rsidR="00645B7F" w:rsidRPr="004658C5">
        <w:t>:</w:t>
      </w:r>
      <w:r w:rsidR="00645B7F">
        <w:t xml:space="preserve"> initial hull vs optimiz</w:t>
      </w:r>
      <w:r w:rsidR="00645B7F" w:rsidRPr="004658C5">
        <w:t>ed hull</w:t>
      </w:r>
      <w:r w:rsidR="00747594">
        <w:t>.</w:t>
      </w:r>
    </w:p>
    <w:p w:rsidR="00A73EE9" w:rsidRDefault="00590830" w:rsidP="00590830">
      <w:pPr>
        <w:spacing w:before="120"/>
        <w:jc w:val="center"/>
        <w:rPr>
          <w:szCs w:val="20"/>
        </w:rPr>
      </w:pPr>
      <w:r>
        <w:rPr>
          <w:noProof/>
          <w:szCs w:val="20"/>
          <w:lang w:val="it-IT" w:eastAsia="it-IT"/>
        </w:rPr>
        <w:drawing>
          <wp:inline distT="0" distB="0" distL="0" distR="0">
            <wp:extent cx="2896629" cy="1692000"/>
            <wp:effectExtent l="0" t="0" r="0"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im.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6629" cy="1692000"/>
                    </a:xfrm>
                    <a:prstGeom prst="rect">
                      <a:avLst/>
                    </a:prstGeom>
                  </pic:spPr>
                </pic:pic>
              </a:graphicData>
            </a:graphic>
          </wp:inline>
        </w:drawing>
      </w:r>
      <w:bookmarkStart w:id="3" w:name="_GoBack"/>
      <w:bookmarkEnd w:id="3"/>
    </w:p>
    <w:p w:rsidR="00A73EE9" w:rsidRPr="00A73EE9" w:rsidRDefault="00A73EE9" w:rsidP="00B76635">
      <w:pPr>
        <w:pStyle w:val="Didascalia"/>
        <w:spacing w:after="180"/>
        <w:jc w:val="center"/>
      </w:pPr>
      <w:bookmarkStart w:id="4" w:name="_Ref509996969"/>
      <w:r w:rsidRPr="00A73EE9">
        <w:rPr>
          <w:b/>
        </w:rPr>
        <w:t xml:space="preserve">Figure </w:t>
      </w:r>
      <w:r w:rsidR="00495832" w:rsidRPr="00A73EE9">
        <w:rPr>
          <w:b/>
        </w:rPr>
        <w:fldChar w:fldCharType="begin"/>
      </w:r>
      <w:r w:rsidRPr="00A73EE9">
        <w:rPr>
          <w:b/>
        </w:rPr>
        <w:instrText xml:space="preserve"> SEQ Figure \* ARABIC </w:instrText>
      </w:r>
      <w:r w:rsidR="00495832" w:rsidRPr="00A73EE9">
        <w:rPr>
          <w:b/>
        </w:rPr>
        <w:fldChar w:fldCharType="separate"/>
      </w:r>
      <w:r w:rsidR="006D7548">
        <w:rPr>
          <w:b/>
          <w:noProof/>
        </w:rPr>
        <w:t>5</w:t>
      </w:r>
      <w:r w:rsidR="00495832" w:rsidRPr="00A73EE9">
        <w:rPr>
          <w:b/>
        </w:rPr>
        <w:fldChar w:fldCharType="end"/>
      </w:r>
      <w:bookmarkEnd w:id="4"/>
      <w:r w:rsidRPr="00A73EE9">
        <w:rPr>
          <w:b/>
        </w:rPr>
        <w:t>.</w:t>
      </w:r>
      <w:r w:rsidRPr="00A73EE9">
        <w:t xml:space="preserve"> Dynamic trim in channel (positive trim by stern)</w:t>
      </w:r>
      <w:r w:rsidR="00747594">
        <w:t>.</w:t>
      </w:r>
    </w:p>
    <w:p w:rsidR="00A73EE9" w:rsidRDefault="00590830" w:rsidP="00590830">
      <w:pPr>
        <w:jc w:val="center"/>
      </w:pPr>
      <w:r>
        <w:rPr>
          <w:noProof/>
          <w:lang w:val="it-IT" w:eastAsia="it-IT"/>
        </w:rPr>
        <w:drawing>
          <wp:inline distT="0" distB="0" distL="0" distR="0">
            <wp:extent cx="2813575" cy="1728375"/>
            <wp:effectExtent l="19050" t="0" r="582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nkage.emf"/>
                    <pic:cNvPicPr/>
                  </pic:nvPicPr>
                  <pic:blipFill>
                    <a:blip r:embed="rId15" cstate="print">
                      <a:extLst>
                        <a:ext uri="{28A0092B-C50C-407E-A947-70E740481C1C}">
                          <a14:useLocalDpi xmlns:a14="http://schemas.microsoft.com/office/drawing/2010/main" val="0"/>
                        </a:ext>
                      </a:extLst>
                    </a:blip>
                    <a:srcRect t="-2182"/>
                    <a:stretch>
                      <a:fillRect/>
                    </a:stretch>
                  </pic:blipFill>
                  <pic:spPr>
                    <a:xfrm>
                      <a:off x="0" y="0"/>
                      <a:ext cx="2813575" cy="1728375"/>
                    </a:xfrm>
                    <a:prstGeom prst="rect">
                      <a:avLst/>
                    </a:prstGeom>
                  </pic:spPr>
                </pic:pic>
              </a:graphicData>
            </a:graphic>
          </wp:inline>
        </w:drawing>
      </w:r>
    </w:p>
    <w:p w:rsidR="00A73EE9" w:rsidRPr="00A73EE9" w:rsidRDefault="00A73EE9" w:rsidP="00A73EE9">
      <w:pPr>
        <w:pStyle w:val="Didascalia"/>
        <w:spacing w:before="120" w:after="120"/>
        <w:jc w:val="center"/>
      </w:pPr>
      <w:bookmarkStart w:id="5" w:name="_Ref510013545"/>
      <w:r w:rsidRPr="00A73EE9">
        <w:rPr>
          <w:b/>
        </w:rPr>
        <w:t xml:space="preserve">Figure </w:t>
      </w:r>
      <w:r w:rsidR="00495832" w:rsidRPr="00A73EE9">
        <w:rPr>
          <w:b/>
        </w:rPr>
        <w:fldChar w:fldCharType="begin"/>
      </w:r>
      <w:r w:rsidRPr="00A73EE9">
        <w:rPr>
          <w:b/>
        </w:rPr>
        <w:instrText xml:space="preserve"> SEQ Figure \* ARABIC </w:instrText>
      </w:r>
      <w:r w:rsidR="00495832" w:rsidRPr="00A73EE9">
        <w:rPr>
          <w:b/>
        </w:rPr>
        <w:fldChar w:fldCharType="separate"/>
      </w:r>
      <w:r w:rsidR="006D7548">
        <w:rPr>
          <w:b/>
          <w:noProof/>
        </w:rPr>
        <w:t>6</w:t>
      </w:r>
      <w:r w:rsidR="00495832" w:rsidRPr="00A73EE9">
        <w:rPr>
          <w:b/>
        </w:rPr>
        <w:fldChar w:fldCharType="end"/>
      </w:r>
      <w:bookmarkEnd w:id="5"/>
      <w:r w:rsidRPr="00A73EE9">
        <w:rPr>
          <w:b/>
        </w:rPr>
        <w:t>.</w:t>
      </w:r>
      <w:r w:rsidRPr="00A73EE9">
        <w:t xml:space="preserve"> Dynamic </w:t>
      </w:r>
      <w:proofErr w:type="spellStart"/>
      <w:r w:rsidRPr="00A73EE9">
        <w:t>sinkage</w:t>
      </w:r>
      <w:proofErr w:type="spellEnd"/>
      <w:r w:rsidRPr="00A73EE9">
        <w:t xml:space="preserve"> in channel</w:t>
      </w:r>
      <w:r w:rsidR="00747594">
        <w:t>.</w:t>
      </w:r>
    </w:p>
    <w:p w:rsidR="00A73EE9" w:rsidRDefault="00A73EE9" w:rsidP="00A73EE9">
      <w:pPr>
        <w:rPr>
          <w:szCs w:val="20"/>
        </w:rPr>
      </w:pPr>
      <w:r>
        <w:rPr>
          <w:szCs w:val="20"/>
        </w:rPr>
        <w:lastRenderedPageBreak/>
        <w:t xml:space="preserve">In Figure </w:t>
      </w:r>
      <w:proofErr w:type="gramStart"/>
      <w:r>
        <w:rPr>
          <w:szCs w:val="20"/>
        </w:rPr>
        <w:t>4</w:t>
      </w:r>
      <w:proofErr w:type="gramEnd"/>
      <w:r>
        <w:rPr>
          <w:szCs w:val="20"/>
        </w:rPr>
        <w:t xml:space="preserve"> a channel transverse section is shown at </w:t>
      </w:r>
      <w:r w:rsidRPr="004658C5">
        <w:rPr>
          <w:szCs w:val="20"/>
        </w:rPr>
        <w:t>river</w:t>
      </w:r>
      <w:r>
        <w:rPr>
          <w:szCs w:val="20"/>
        </w:rPr>
        <w:t xml:space="preserve"> </w:t>
      </w:r>
      <w:r w:rsidR="00A4691B">
        <w:rPr>
          <w:szCs w:val="20"/>
        </w:rPr>
        <w:t>depth</w:t>
      </w:r>
      <w:r>
        <w:rPr>
          <w:szCs w:val="20"/>
        </w:rPr>
        <w:t xml:space="preserve"> (</w:t>
      </w:r>
      <w:r w:rsidRPr="00D609BB">
        <w:rPr>
          <w:i/>
          <w:szCs w:val="20"/>
        </w:rPr>
        <w:t>H</w:t>
      </w:r>
      <w:r>
        <w:rPr>
          <w:szCs w:val="20"/>
        </w:rPr>
        <w:t>) - ship draught (</w:t>
      </w:r>
      <w:r w:rsidRPr="00D609BB">
        <w:rPr>
          <w:i/>
          <w:szCs w:val="20"/>
        </w:rPr>
        <w:t>T</w:t>
      </w:r>
      <w:r>
        <w:rPr>
          <w:szCs w:val="20"/>
        </w:rPr>
        <w:t>) ratio equal to 1.6</w:t>
      </w:r>
      <w:r w:rsidR="00747594">
        <w:rPr>
          <w:szCs w:val="20"/>
        </w:rPr>
        <w:t>,</w:t>
      </w:r>
      <w:r>
        <w:rPr>
          <w:szCs w:val="20"/>
        </w:rPr>
        <w:t xml:space="preserve"> which corresponds to </w:t>
      </w:r>
      <w:r w:rsidR="00747594">
        <w:rPr>
          <w:szCs w:val="20"/>
        </w:rPr>
        <w:t xml:space="preserve">the </w:t>
      </w:r>
      <w:r w:rsidR="00DB0C16">
        <w:rPr>
          <w:szCs w:val="20"/>
        </w:rPr>
        <w:t xml:space="preserve">design condition. In the </w:t>
      </w:r>
      <w:proofErr w:type="spellStart"/>
      <w:r w:rsidR="00DB0C16">
        <w:rPr>
          <w:szCs w:val="20"/>
        </w:rPr>
        <w:t>optimi</w:t>
      </w:r>
      <w:r w:rsidR="00747594">
        <w:rPr>
          <w:szCs w:val="20"/>
        </w:rPr>
        <w:t>s</w:t>
      </w:r>
      <w:r>
        <w:rPr>
          <w:szCs w:val="20"/>
        </w:rPr>
        <w:t>ed</w:t>
      </w:r>
      <w:proofErr w:type="spellEnd"/>
      <w:r>
        <w:rPr>
          <w:szCs w:val="20"/>
        </w:rPr>
        <w:t xml:space="preserve"> hull there are less vortices produced from the interaction between the hull and the channel walls</w:t>
      </w:r>
      <w:r w:rsidR="00747594">
        <w:rPr>
          <w:szCs w:val="20"/>
        </w:rPr>
        <w:t xml:space="preserve">, moreover </w:t>
      </w:r>
      <w:r>
        <w:rPr>
          <w:szCs w:val="20"/>
        </w:rPr>
        <w:t xml:space="preserve">the flow from bow to stern is </w:t>
      </w:r>
      <w:proofErr w:type="gramStart"/>
      <w:r>
        <w:rPr>
          <w:szCs w:val="20"/>
        </w:rPr>
        <w:t>more steady</w:t>
      </w:r>
      <w:proofErr w:type="gramEnd"/>
      <w:r>
        <w:rPr>
          <w:szCs w:val="20"/>
        </w:rPr>
        <w:t xml:space="preserve"> than the original hull.</w:t>
      </w:r>
    </w:p>
    <w:p w:rsidR="00A73EE9" w:rsidRDefault="00A73EE9" w:rsidP="00A73EE9">
      <w:pPr>
        <w:rPr>
          <w:szCs w:val="20"/>
        </w:rPr>
      </w:pPr>
      <w:r w:rsidRPr="004658C5">
        <w:rPr>
          <w:szCs w:val="20"/>
        </w:rPr>
        <w:t xml:space="preserve">In the process of </w:t>
      </w:r>
      <w:proofErr w:type="spellStart"/>
      <w:r w:rsidRPr="004658C5">
        <w:rPr>
          <w:szCs w:val="20"/>
        </w:rPr>
        <w:t>optimi</w:t>
      </w:r>
      <w:r w:rsidR="00A4691B">
        <w:rPr>
          <w:szCs w:val="20"/>
        </w:rPr>
        <w:t>s</w:t>
      </w:r>
      <w:r w:rsidRPr="004658C5">
        <w:rPr>
          <w:szCs w:val="20"/>
        </w:rPr>
        <w:t>ation</w:t>
      </w:r>
      <w:proofErr w:type="spellEnd"/>
      <w:r w:rsidRPr="004658C5">
        <w:rPr>
          <w:szCs w:val="20"/>
        </w:rPr>
        <w:t>, particular attentio</w:t>
      </w:r>
      <w:r>
        <w:rPr>
          <w:szCs w:val="20"/>
        </w:rPr>
        <w:t xml:space="preserve">n </w:t>
      </w:r>
      <w:proofErr w:type="gramStart"/>
      <w:r w:rsidR="00B76635">
        <w:rPr>
          <w:szCs w:val="20"/>
        </w:rPr>
        <w:t xml:space="preserve">has been </w:t>
      </w:r>
      <w:r>
        <w:rPr>
          <w:szCs w:val="20"/>
        </w:rPr>
        <w:t>given</w:t>
      </w:r>
      <w:proofErr w:type="gramEnd"/>
      <w:r>
        <w:rPr>
          <w:szCs w:val="20"/>
        </w:rPr>
        <w:t xml:space="preserve"> to dynamic trim</w:t>
      </w:r>
      <w:r w:rsidR="00B76635">
        <w:rPr>
          <w:szCs w:val="20"/>
        </w:rPr>
        <w:t>,</w:t>
      </w:r>
      <w:r>
        <w:rPr>
          <w:szCs w:val="20"/>
        </w:rPr>
        <w:t xml:space="preserve"> which</w:t>
      </w:r>
      <w:r w:rsidRPr="004658C5">
        <w:rPr>
          <w:szCs w:val="20"/>
        </w:rPr>
        <w:t xml:space="preserve"> plays a fundamental role in shallow water navigation. </w:t>
      </w:r>
      <w:r w:rsidR="00B76635">
        <w:rPr>
          <w:szCs w:val="20"/>
        </w:rPr>
        <w:t>Furthermore, i</w:t>
      </w:r>
      <w:r w:rsidRPr="004658C5">
        <w:rPr>
          <w:szCs w:val="20"/>
        </w:rPr>
        <w:t>n order to avoid grounding</w:t>
      </w:r>
      <w:r w:rsidR="00B76635">
        <w:rPr>
          <w:szCs w:val="20"/>
        </w:rPr>
        <w:t xml:space="preserve"> </w:t>
      </w:r>
      <w:r w:rsidR="00B76635" w:rsidRPr="004658C5">
        <w:rPr>
          <w:szCs w:val="20"/>
        </w:rPr>
        <w:t>in dynamic conditions</w:t>
      </w:r>
      <w:r w:rsidR="00B76635">
        <w:rPr>
          <w:szCs w:val="20"/>
        </w:rPr>
        <w:t xml:space="preserve"> (</w:t>
      </w:r>
      <w:r w:rsidR="001974B6">
        <w:fldChar w:fldCharType="begin"/>
      </w:r>
      <w:r w:rsidR="001974B6">
        <w:instrText xml:space="preserve"> REF _Ref509996969 \h  \* MERGEFORMAT </w:instrText>
      </w:r>
      <w:r w:rsidR="001974B6">
        <w:fldChar w:fldCharType="separate"/>
      </w:r>
      <w:r w:rsidR="00B76635" w:rsidRPr="006D7548">
        <w:rPr>
          <w:szCs w:val="20"/>
        </w:rPr>
        <w:t>Figure</w:t>
      </w:r>
      <w:r w:rsidR="00B76635">
        <w:rPr>
          <w:szCs w:val="20"/>
        </w:rPr>
        <w:t>s</w:t>
      </w:r>
      <w:r w:rsidR="00B76635" w:rsidRPr="006D7548">
        <w:rPr>
          <w:szCs w:val="20"/>
        </w:rPr>
        <w:t xml:space="preserve"> 5</w:t>
      </w:r>
      <w:r w:rsidR="001974B6">
        <w:fldChar w:fldCharType="end"/>
      </w:r>
      <w:r w:rsidR="00B76635">
        <w:rPr>
          <w:szCs w:val="20"/>
        </w:rPr>
        <w:t xml:space="preserve"> and 6)</w:t>
      </w:r>
      <w:r w:rsidRPr="004658C5">
        <w:rPr>
          <w:szCs w:val="20"/>
        </w:rPr>
        <w:t>, hull form</w:t>
      </w:r>
      <w:r w:rsidR="00B76635">
        <w:rPr>
          <w:szCs w:val="20"/>
        </w:rPr>
        <w:t>s</w:t>
      </w:r>
      <w:r w:rsidRPr="004658C5">
        <w:rPr>
          <w:szCs w:val="20"/>
        </w:rPr>
        <w:t xml:space="preserve"> that allow </w:t>
      </w:r>
      <w:proofErr w:type="gramStart"/>
      <w:r w:rsidRPr="004658C5">
        <w:rPr>
          <w:szCs w:val="20"/>
        </w:rPr>
        <w:t xml:space="preserve">to </w:t>
      </w:r>
      <w:r>
        <w:rPr>
          <w:szCs w:val="20"/>
        </w:rPr>
        <w:t>reduce</w:t>
      </w:r>
      <w:proofErr w:type="gramEnd"/>
      <w:r w:rsidRPr="004658C5">
        <w:rPr>
          <w:szCs w:val="20"/>
        </w:rPr>
        <w:t xml:space="preserve"> trim</w:t>
      </w:r>
      <w:r>
        <w:rPr>
          <w:szCs w:val="20"/>
        </w:rPr>
        <w:t xml:space="preserve"> and </w:t>
      </w:r>
      <w:proofErr w:type="spellStart"/>
      <w:r>
        <w:rPr>
          <w:szCs w:val="20"/>
        </w:rPr>
        <w:t>sinkage</w:t>
      </w:r>
      <w:proofErr w:type="spellEnd"/>
      <w:r w:rsidRPr="004658C5">
        <w:rPr>
          <w:szCs w:val="20"/>
        </w:rPr>
        <w:t xml:space="preserve"> </w:t>
      </w:r>
      <w:r w:rsidR="00B76635">
        <w:rPr>
          <w:szCs w:val="20"/>
        </w:rPr>
        <w:t xml:space="preserve">have been </w:t>
      </w:r>
      <w:r w:rsidR="00680A37">
        <w:rPr>
          <w:szCs w:val="20"/>
        </w:rPr>
        <w:t xml:space="preserve">properly </w:t>
      </w:r>
      <w:r w:rsidR="00B76635">
        <w:rPr>
          <w:szCs w:val="20"/>
        </w:rPr>
        <w:t>designed.</w:t>
      </w:r>
    </w:p>
    <w:p w:rsidR="00E13D6F" w:rsidRPr="00A4691B" w:rsidRDefault="00E13D6F" w:rsidP="00B600F2">
      <w:pPr>
        <w:pStyle w:val="Titolo1"/>
        <w:ind w:firstLine="0"/>
      </w:pPr>
      <w:r w:rsidRPr="00A4691B">
        <w:t xml:space="preserve">Air Cavity </w:t>
      </w:r>
      <w:r w:rsidR="00680A37">
        <w:t>S</w:t>
      </w:r>
      <w:r w:rsidRPr="00A4691B">
        <w:t>ystem and model test campaign</w:t>
      </w:r>
    </w:p>
    <w:p w:rsidR="00EC5921" w:rsidRPr="004658C5" w:rsidRDefault="00EC5921" w:rsidP="00EC5921">
      <w:pPr>
        <w:ind w:firstLine="0"/>
        <w:rPr>
          <w:szCs w:val="20"/>
        </w:rPr>
      </w:pPr>
      <w:r w:rsidRPr="004658C5">
        <w:rPr>
          <w:szCs w:val="20"/>
        </w:rPr>
        <w:t>To further improve resistance performances and redu</w:t>
      </w:r>
      <w:r w:rsidR="00697DC2">
        <w:rPr>
          <w:szCs w:val="20"/>
        </w:rPr>
        <w:t>ce environmental impact,</w:t>
      </w:r>
      <w:r w:rsidRPr="004658C5">
        <w:rPr>
          <w:szCs w:val="20"/>
        </w:rPr>
        <w:t xml:space="preserve"> the ship </w:t>
      </w:r>
      <w:r w:rsidR="00680A37">
        <w:rPr>
          <w:szCs w:val="20"/>
        </w:rPr>
        <w:t>has been</w:t>
      </w:r>
      <w:r w:rsidRPr="004658C5">
        <w:rPr>
          <w:szCs w:val="20"/>
        </w:rPr>
        <w:t xml:space="preserve"> fitted with </w:t>
      </w:r>
      <w:r w:rsidR="00680A37">
        <w:rPr>
          <w:szCs w:val="20"/>
        </w:rPr>
        <w:t xml:space="preserve">an </w:t>
      </w:r>
      <w:r w:rsidR="004C0B48">
        <w:rPr>
          <w:szCs w:val="20"/>
        </w:rPr>
        <w:t>A</w:t>
      </w:r>
      <w:r w:rsidRPr="004658C5">
        <w:rPr>
          <w:szCs w:val="20"/>
        </w:rPr>
        <w:t xml:space="preserve">ir </w:t>
      </w:r>
      <w:r w:rsidR="004C0B48">
        <w:rPr>
          <w:szCs w:val="20"/>
        </w:rPr>
        <w:t>C</w:t>
      </w:r>
      <w:r w:rsidRPr="004658C5">
        <w:rPr>
          <w:szCs w:val="20"/>
        </w:rPr>
        <w:t xml:space="preserve">avity </w:t>
      </w:r>
      <w:r w:rsidR="004C0B48">
        <w:rPr>
          <w:szCs w:val="20"/>
        </w:rPr>
        <w:t>S</w:t>
      </w:r>
      <w:r w:rsidRPr="004658C5">
        <w:rPr>
          <w:szCs w:val="20"/>
        </w:rPr>
        <w:t xml:space="preserve">ystem (ACS). </w:t>
      </w:r>
      <w:r w:rsidR="00680A37">
        <w:rPr>
          <w:szCs w:val="20"/>
        </w:rPr>
        <w:t xml:space="preserve">Such a </w:t>
      </w:r>
      <w:r w:rsidRPr="004658C5">
        <w:rPr>
          <w:szCs w:val="20"/>
        </w:rPr>
        <w:t xml:space="preserve">system consists in a recess </w:t>
      </w:r>
      <w:r w:rsidR="00680A37">
        <w:rPr>
          <w:szCs w:val="20"/>
        </w:rPr>
        <w:t>obtained on the</w:t>
      </w:r>
      <w:r w:rsidRPr="004658C5">
        <w:rPr>
          <w:szCs w:val="20"/>
        </w:rPr>
        <w:t xml:space="preserve"> ship </w:t>
      </w:r>
      <w:r w:rsidR="00697DC2" w:rsidRPr="004658C5">
        <w:rPr>
          <w:szCs w:val="20"/>
        </w:rPr>
        <w:t>bottom, which</w:t>
      </w:r>
      <w:r w:rsidRPr="004658C5">
        <w:rPr>
          <w:szCs w:val="20"/>
        </w:rPr>
        <w:t xml:space="preserve"> </w:t>
      </w:r>
      <w:proofErr w:type="gramStart"/>
      <w:r w:rsidRPr="004658C5">
        <w:rPr>
          <w:szCs w:val="20"/>
        </w:rPr>
        <w:t>is filled</w:t>
      </w:r>
      <w:proofErr w:type="gramEnd"/>
      <w:r w:rsidRPr="004658C5">
        <w:rPr>
          <w:szCs w:val="20"/>
        </w:rPr>
        <w:t xml:space="preserve"> with air bubbles through dedicated compressors. The system is </w:t>
      </w:r>
      <w:r w:rsidR="00697DC2" w:rsidRPr="004658C5">
        <w:rPr>
          <w:szCs w:val="20"/>
        </w:rPr>
        <w:t xml:space="preserve">particularly </w:t>
      </w:r>
      <w:r w:rsidR="00812C6F">
        <w:rPr>
          <w:szCs w:val="20"/>
        </w:rPr>
        <w:t xml:space="preserve">suitable </w:t>
      </w:r>
      <w:r w:rsidRPr="004658C5">
        <w:rPr>
          <w:szCs w:val="20"/>
        </w:rPr>
        <w:t xml:space="preserve">for </w:t>
      </w:r>
      <w:r w:rsidR="00812C6F">
        <w:rPr>
          <w:szCs w:val="20"/>
        </w:rPr>
        <w:t xml:space="preserve">ships with extended flat bottom, which sails in calm water, as the case of </w:t>
      </w:r>
      <w:r w:rsidRPr="004658C5">
        <w:rPr>
          <w:szCs w:val="20"/>
        </w:rPr>
        <w:t>river navigation.</w:t>
      </w:r>
    </w:p>
    <w:p w:rsidR="00EC5921" w:rsidRPr="004658C5" w:rsidRDefault="00812C6F" w:rsidP="00D609BB">
      <w:pPr>
        <w:rPr>
          <w:szCs w:val="20"/>
        </w:rPr>
      </w:pPr>
      <w:r>
        <w:rPr>
          <w:szCs w:val="20"/>
        </w:rPr>
        <w:t>In order to study the ship with</w:t>
      </w:r>
      <w:r w:rsidR="005266BF">
        <w:rPr>
          <w:szCs w:val="20"/>
        </w:rPr>
        <w:t xml:space="preserve"> and without</w:t>
      </w:r>
      <w:r>
        <w:rPr>
          <w:szCs w:val="20"/>
        </w:rPr>
        <w:t xml:space="preserve"> the ACS installed, </w:t>
      </w:r>
      <w:r w:rsidRPr="004658C5">
        <w:rPr>
          <w:szCs w:val="20"/>
        </w:rPr>
        <w:t xml:space="preserve">a model tests campaign were performed at </w:t>
      </w:r>
      <w:proofErr w:type="spellStart"/>
      <w:r w:rsidRPr="004658C5">
        <w:rPr>
          <w:szCs w:val="20"/>
        </w:rPr>
        <w:t>Krylov</w:t>
      </w:r>
      <w:proofErr w:type="spellEnd"/>
      <w:r w:rsidRPr="004658C5">
        <w:rPr>
          <w:szCs w:val="20"/>
        </w:rPr>
        <w:t xml:space="preserve"> State Research Centre </w:t>
      </w:r>
      <w:r w:rsidRPr="00E13D6F">
        <w:rPr>
          <w:szCs w:val="20"/>
        </w:rPr>
        <w:t>in St. Petersburg</w:t>
      </w:r>
      <w:r>
        <w:rPr>
          <w:szCs w:val="20"/>
        </w:rPr>
        <w:t xml:space="preserve">, measuring </w:t>
      </w:r>
      <w:r w:rsidRPr="004658C5">
        <w:rPr>
          <w:szCs w:val="20"/>
        </w:rPr>
        <w:t>the resistance performances in deep water, shallow water and in channel</w:t>
      </w:r>
      <w:r w:rsidR="00D609BB">
        <w:rPr>
          <w:szCs w:val="20"/>
        </w:rPr>
        <w:t xml:space="preserve"> with a 1:15-scale model.</w:t>
      </w:r>
    </w:p>
    <w:p w:rsidR="005266BF" w:rsidRDefault="00EC5921" w:rsidP="005266BF">
      <w:pPr>
        <w:rPr>
          <w:szCs w:val="20"/>
        </w:rPr>
      </w:pPr>
      <w:r w:rsidRPr="004658C5">
        <w:rPr>
          <w:szCs w:val="20"/>
        </w:rPr>
        <w:t xml:space="preserve">Model </w:t>
      </w:r>
      <w:r w:rsidR="00697DC2">
        <w:rPr>
          <w:szCs w:val="20"/>
        </w:rPr>
        <w:t xml:space="preserve">tests were </w:t>
      </w:r>
      <w:r w:rsidR="00D609BB">
        <w:rPr>
          <w:szCs w:val="20"/>
        </w:rPr>
        <w:t xml:space="preserve">carried out </w:t>
      </w:r>
      <w:r w:rsidR="00697DC2">
        <w:rPr>
          <w:szCs w:val="20"/>
        </w:rPr>
        <w:t xml:space="preserve">at </w:t>
      </w:r>
      <w:r w:rsidR="00D609BB">
        <w:rPr>
          <w:szCs w:val="20"/>
        </w:rPr>
        <w:t xml:space="preserve">different </w:t>
      </w:r>
      <w:r w:rsidR="00D609BB" w:rsidRPr="00D609BB">
        <w:rPr>
          <w:i/>
          <w:szCs w:val="20"/>
        </w:rPr>
        <w:t>H/T</w:t>
      </w:r>
      <w:r w:rsidR="00D609BB">
        <w:rPr>
          <w:szCs w:val="20"/>
        </w:rPr>
        <w:t xml:space="preserve"> ratios (channel</w:t>
      </w:r>
      <w:r w:rsidRPr="004658C5">
        <w:rPr>
          <w:szCs w:val="20"/>
        </w:rPr>
        <w:t xml:space="preserve"> </w:t>
      </w:r>
      <w:r w:rsidR="00A4691B">
        <w:rPr>
          <w:szCs w:val="20"/>
        </w:rPr>
        <w:t>depth</w:t>
      </w:r>
      <w:r w:rsidR="00D609BB">
        <w:rPr>
          <w:szCs w:val="20"/>
        </w:rPr>
        <w:t xml:space="preserve"> / </w:t>
      </w:r>
      <w:r w:rsidRPr="004658C5">
        <w:rPr>
          <w:szCs w:val="20"/>
        </w:rPr>
        <w:t>ship draught</w:t>
      </w:r>
      <w:r w:rsidR="00D609BB">
        <w:rPr>
          <w:szCs w:val="20"/>
        </w:rPr>
        <w:t>)</w:t>
      </w:r>
      <w:r w:rsidRPr="004658C5">
        <w:rPr>
          <w:szCs w:val="20"/>
        </w:rPr>
        <w:t xml:space="preserve"> for a fixed hydraulic radius. </w:t>
      </w:r>
      <w:r w:rsidR="00127D75">
        <w:rPr>
          <w:szCs w:val="20"/>
        </w:rPr>
        <w:t>T</w:t>
      </w:r>
      <w:r w:rsidR="00127D75" w:rsidRPr="004658C5">
        <w:rPr>
          <w:szCs w:val="20"/>
        </w:rPr>
        <w:t>he</w:t>
      </w:r>
      <w:r w:rsidR="00127D75">
        <w:rPr>
          <w:szCs w:val="20"/>
        </w:rPr>
        <w:t xml:space="preserve"> </w:t>
      </w:r>
      <w:r w:rsidR="00D609BB">
        <w:rPr>
          <w:szCs w:val="20"/>
        </w:rPr>
        <w:t xml:space="preserve">total </w:t>
      </w:r>
      <w:r w:rsidR="00127D75" w:rsidRPr="004658C5">
        <w:rPr>
          <w:szCs w:val="20"/>
        </w:rPr>
        <w:t xml:space="preserve">resistance in channel </w:t>
      </w:r>
      <w:r w:rsidR="00D609BB" w:rsidRPr="00D609BB">
        <w:rPr>
          <w:i/>
          <w:szCs w:val="20"/>
        </w:rPr>
        <w:t>R</w:t>
      </w:r>
      <w:r w:rsidR="00D609BB" w:rsidRPr="00D609BB">
        <w:rPr>
          <w:i/>
          <w:szCs w:val="20"/>
          <w:vertAlign w:val="subscript"/>
        </w:rPr>
        <w:t>T</w:t>
      </w:r>
      <w:r w:rsidR="00D609BB">
        <w:rPr>
          <w:szCs w:val="20"/>
        </w:rPr>
        <w:t xml:space="preserve"> at </w:t>
      </w:r>
      <w:r w:rsidR="00D609BB" w:rsidRPr="00D609BB">
        <w:rPr>
          <w:i/>
          <w:szCs w:val="20"/>
        </w:rPr>
        <w:t>H/T</w:t>
      </w:r>
      <w:r w:rsidR="00D609BB">
        <w:rPr>
          <w:i/>
          <w:szCs w:val="20"/>
        </w:rPr>
        <w:t xml:space="preserve"> </w:t>
      </w:r>
      <w:r w:rsidR="00D609BB" w:rsidRPr="004658C5">
        <w:rPr>
          <w:szCs w:val="20"/>
        </w:rPr>
        <w:t>=</w:t>
      </w:r>
      <w:r w:rsidR="00D609BB">
        <w:rPr>
          <w:szCs w:val="20"/>
        </w:rPr>
        <w:t xml:space="preserve"> </w:t>
      </w:r>
      <w:r w:rsidR="00D609BB" w:rsidRPr="004658C5">
        <w:rPr>
          <w:szCs w:val="20"/>
        </w:rPr>
        <w:t xml:space="preserve">1.6 </w:t>
      </w:r>
      <w:r w:rsidR="00D609BB">
        <w:rPr>
          <w:szCs w:val="20"/>
        </w:rPr>
        <w:t>(</w:t>
      </w:r>
      <w:r w:rsidR="00127D75">
        <w:rPr>
          <w:szCs w:val="20"/>
        </w:rPr>
        <w:t>design condition</w:t>
      </w:r>
      <w:r w:rsidR="00D609BB">
        <w:rPr>
          <w:szCs w:val="20"/>
        </w:rPr>
        <w:t xml:space="preserve">) </w:t>
      </w:r>
      <w:r w:rsidR="00127D75" w:rsidRPr="004658C5">
        <w:rPr>
          <w:szCs w:val="20"/>
        </w:rPr>
        <w:t xml:space="preserve">versus </w:t>
      </w:r>
      <w:r w:rsidR="00127D75">
        <w:rPr>
          <w:szCs w:val="20"/>
        </w:rPr>
        <w:t>average</w:t>
      </w:r>
      <w:r w:rsidR="00D609BB">
        <w:rPr>
          <w:szCs w:val="20"/>
        </w:rPr>
        <w:t>-</w:t>
      </w:r>
      <w:r w:rsidR="00127D75">
        <w:rPr>
          <w:szCs w:val="20"/>
        </w:rPr>
        <w:t>depth Froude number</w:t>
      </w:r>
      <w:r w:rsidR="00127D75" w:rsidRPr="004658C5">
        <w:rPr>
          <w:szCs w:val="20"/>
        </w:rPr>
        <w:t xml:space="preserve"> </w:t>
      </w:r>
      <w:proofErr w:type="spellStart"/>
      <w:r w:rsidR="00C61122" w:rsidRPr="00C61122">
        <w:rPr>
          <w:i/>
          <w:szCs w:val="20"/>
        </w:rPr>
        <w:t>Fn</w:t>
      </w:r>
      <w:r w:rsidR="00C61122" w:rsidRPr="00C61122">
        <w:rPr>
          <w:i/>
          <w:szCs w:val="20"/>
          <w:vertAlign w:val="subscript"/>
        </w:rPr>
        <w:t>Hm</w:t>
      </w:r>
      <w:proofErr w:type="spellEnd"/>
      <w:r w:rsidR="00C61122">
        <w:rPr>
          <w:szCs w:val="20"/>
        </w:rPr>
        <w:t xml:space="preserve"> is</w:t>
      </w:r>
      <w:r w:rsidR="00127D75" w:rsidRPr="004658C5">
        <w:rPr>
          <w:szCs w:val="20"/>
        </w:rPr>
        <w:t xml:space="preserve"> shown</w:t>
      </w:r>
      <w:r w:rsidR="00127D75">
        <w:rPr>
          <w:szCs w:val="20"/>
        </w:rPr>
        <w:t xml:space="preserve"> i</w:t>
      </w:r>
      <w:r w:rsidR="00127D75" w:rsidRPr="004658C5">
        <w:rPr>
          <w:szCs w:val="20"/>
        </w:rPr>
        <w:t>n</w:t>
      </w:r>
      <w:r w:rsidR="00127D75">
        <w:rPr>
          <w:szCs w:val="20"/>
        </w:rPr>
        <w:t xml:space="preserve"> Figure 7</w:t>
      </w:r>
      <w:r w:rsidR="00D21621">
        <w:rPr>
          <w:szCs w:val="20"/>
        </w:rPr>
        <w:t xml:space="preserve"> with reference to the model with and without ACS</w:t>
      </w:r>
      <w:r w:rsidR="00127D75">
        <w:rPr>
          <w:szCs w:val="20"/>
        </w:rPr>
        <w:t>.</w:t>
      </w:r>
      <w:r w:rsidR="005266BF">
        <w:rPr>
          <w:szCs w:val="20"/>
        </w:rPr>
        <w:t xml:space="preserve"> As can be noted, the resistance of the model </w:t>
      </w:r>
      <w:r w:rsidR="005266BF" w:rsidRPr="004658C5">
        <w:rPr>
          <w:szCs w:val="20"/>
        </w:rPr>
        <w:t xml:space="preserve">with ACS is up to 20% lower than </w:t>
      </w:r>
      <w:r w:rsidR="00652BE2">
        <w:rPr>
          <w:szCs w:val="20"/>
        </w:rPr>
        <w:t xml:space="preserve">that of </w:t>
      </w:r>
      <w:r w:rsidR="005266BF" w:rsidRPr="004658C5">
        <w:rPr>
          <w:szCs w:val="20"/>
        </w:rPr>
        <w:t xml:space="preserve">the </w:t>
      </w:r>
      <w:r w:rsidR="005266BF">
        <w:rPr>
          <w:szCs w:val="20"/>
        </w:rPr>
        <w:t xml:space="preserve">base </w:t>
      </w:r>
      <w:r w:rsidR="005266BF" w:rsidRPr="004658C5">
        <w:rPr>
          <w:szCs w:val="20"/>
        </w:rPr>
        <w:t>model.</w:t>
      </w:r>
    </w:p>
    <w:p w:rsidR="00104462" w:rsidRPr="004658C5" w:rsidRDefault="00104462" w:rsidP="00104462">
      <w:pPr>
        <w:autoSpaceDE w:val="0"/>
        <w:autoSpaceDN w:val="0"/>
        <w:adjustRightInd w:val="0"/>
        <w:rPr>
          <w:szCs w:val="20"/>
        </w:rPr>
      </w:pPr>
      <w:r w:rsidRPr="004658C5">
        <w:rPr>
          <w:szCs w:val="20"/>
        </w:rPr>
        <w:t xml:space="preserve">From </w:t>
      </w:r>
      <w:r w:rsidR="001974B6">
        <w:fldChar w:fldCharType="begin"/>
      </w:r>
      <w:r w:rsidR="001974B6">
        <w:instrText xml:space="preserve"> REF _Ref509931449 \h  \* MERGEFORMAT </w:instrText>
      </w:r>
      <w:r w:rsidR="001974B6">
        <w:fldChar w:fldCharType="separate"/>
      </w:r>
      <w:r w:rsidR="006D7548" w:rsidRPr="006D7548">
        <w:rPr>
          <w:szCs w:val="20"/>
        </w:rPr>
        <w:t>Figure 7</w:t>
      </w:r>
      <w:r w:rsidR="001974B6">
        <w:fldChar w:fldCharType="end"/>
      </w:r>
      <w:r w:rsidR="00652BE2">
        <w:rPr>
          <w:szCs w:val="20"/>
        </w:rPr>
        <w:t>, it is clear that when</w:t>
      </w:r>
      <w:r>
        <w:rPr>
          <w:szCs w:val="20"/>
        </w:rPr>
        <w:t xml:space="preserve"> </w:t>
      </w:r>
      <w:r w:rsidRPr="004658C5">
        <w:rPr>
          <w:szCs w:val="20"/>
        </w:rPr>
        <w:t xml:space="preserve">the ship speed exceeds the channel critical </w:t>
      </w:r>
      <w:r w:rsidRPr="001208AC">
        <w:rPr>
          <w:szCs w:val="20"/>
        </w:rPr>
        <w:t>speed (</w:t>
      </w:r>
      <w:r w:rsidRPr="00652BE2">
        <w:rPr>
          <w:i/>
          <w:szCs w:val="20"/>
        </w:rPr>
        <w:t>V</w:t>
      </w:r>
      <w:r w:rsidR="00652BE2" w:rsidRPr="00652BE2">
        <w:rPr>
          <w:i/>
          <w:szCs w:val="20"/>
          <w:vertAlign w:val="subscript"/>
        </w:rPr>
        <w:t>CR</w:t>
      </w:r>
      <w:r w:rsidRPr="001208AC">
        <w:rPr>
          <w:szCs w:val="20"/>
        </w:rPr>
        <w:t xml:space="preserve">), the resistance dramatically increases. </w:t>
      </w:r>
      <w:proofErr w:type="gramStart"/>
      <w:r>
        <w:rPr>
          <w:szCs w:val="20"/>
        </w:rPr>
        <w:t xml:space="preserve">This is caused by </w:t>
      </w:r>
      <w:r w:rsidR="00652BE2">
        <w:rPr>
          <w:szCs w:val="20"/>
        </w:rPr>
        <w:t xml:space="preserve">both </w:t>
      </w:r>
      <w:r>
        <w:rPr>
          <w:szCs w:val="20"/>
        </w:rPr>
        <w:t>the wave making resistance</w:t>
      </w:r>
      <w:r w:rsidR="00652BE2">
        <w:rPr>
          <w:szCs w:val="20"/>
        </w:rPr>
        <w:t xml:space="preserve"> (due to a</w:t>
      </w:r>
      <w:r>
        <w:rPr>
          <w:szCs w:val="20"/>
        </w:rPr>
        <w:t xml:space="preserve"> change of the wave pattern</w:t>
      </w:r>
      <w:r w:rsidR="00652BE2">
        <w:rPr>
          <w:szCs w:val="20"/>
        </w:rPr>
        <w:t>)</w:t>
      </w:r>
      <w:r>
        <w:rPr>
          <w:szCs w:val="20"/>
        </w:rPr>
        <w:t xml:space="preserve"> and the viscous resistance </w:t>
      </w:r>
      <w:r w:rsidR="00652BE2">
        <w:rPr>
          <w:szCs w:val="20"/>
        </w:rPr>
        <w:t>(</w:t>
      </w:r>
      <w:r>
        <w:rPr>
          <w:szCs w:val="20"/>
        </w:rPr>
        <w:t>due to the return current</w:t>
      </w:r>
      <w:r w:rsidR="00652BE2">
        <w:rPr>
          <w:szCs w:val="20"/>
        </w:rPr>
        <w:t>)</w:t>
      </w:r>
      <w:proofErr w:type="gramEnd"/>
      <w:r>
        <w:rPr>
          <w:szCs w:val="20"/>
        </w:rPr>
        <w:t xml:space="preserve">. The </w:t>
      </w:r>
      <w:r w:rsidR="00652BE2">
        <w:rPr>
          <w:szCs w:val="20"/>
        </w:rPr>
        <w:t xml:space="preserve">phenomenon </w:t>
      </w:r>
      <w:proofErr w:type="gramStart"/>
      <w:r w:rsidRPr="001208AC">
        <w:rPr>
          <w:szCs w:val="20"/>
        </w:rPr>
        <w:t xml:space="preserve">is </w:t>
      </w:r>
      <w:r>
        <w:rPr>
          <w:szCs w:val="20"/>
        </w:rPr>
        <w:t>shown</w:t>
      </w:r>
      <w:proofErr w:type="gramEnd"/>
      <w:r w:rsidRPr="001208AC">
        <w:rPr>
          <w:szCs w:val="20"/>
        </w:rPr>
        <w:t xml:space="preserve"> in </w:t>
      </w:r>
      <w:r w:rsidR="001974B6">
        <w:fldChar w:fldCharType="begin"/>
      </w:r>
      <w:r w:rsidR="001974B6">
        <w:instrText xml:space="preserve"> REF _Ref509931681 \h  \* MERGEFORMAT </w:instrText>
      </w:r>
      <w:r w:rsidR="001974B6">
        <w:fldChar w:fldCharType="separate"/>
      </w:r>
      <w:r w:rsidR="006D7548" w:rsidRPr="006D7548">
        <w:rPr>
          <w:szCs w:val="20"/>
        </w:rPr>
        <w:t>Figure 8</w:t>
      </w:r>
      <w:r w:rsidR="001974B6">
        <w:fldChar w:fldCharType="end"/>
      </w:r>
      <w:r>
        <w:rPr>
          <w:szCs w:val="20"/>
        </w:rPr>
        <w:t xml:space="preserve"> with the backflow wave that rises on stern</w:t>
      </w:r>
      <w:r w:rsidRPr="001208AC">
        <w:rPr>
          <w:szCs w:val="20"/>
        </w:rPr>
        <w:t>.</w:t>
      </w:r>
      <w:r w:rsidR="00B61BD3">
        <w:rPr>
          <w:szCs w:val="20"/>
        </w:rPr>
        <w:t xml:space="preserve"> </w:t>
      </w:r>
      <w:r w:rsidR="00B61BD3" w:rsidRPr="004658C5">
        <w:rPr>
          <w:szCs w:val="20"/>
        </w:rPr>
        <w:t xml:space="preserve">In river </w:t>
      </w:r>
      <w:proofErr w:type="gramStart"/>
      <w:r w:rsidR="00B61BD3" w:rsidRPr="004658C5">
        <w:rPr>
          <w:szCs w:val="20"/>
        </w:rPr>
        <w:t>navigation</w:t>
      </w:r>
      <w:proofErr w:type="gramEnd"/>
      <w:r w:rsidR="00B61BD3" w:rsidRPr="004658C5">
        <w:rPr>
          <w:szCs w:val="20"/>
        </w:rPr>
        <w:t xml:space="preserve"> </w:t>
      </w:r>
      <w:r w:rsidR="00B61BD3">
        <w:rPr>
          <w:szCs w:val="20"/>
        </w:rPr>
        <w:t>the</w:t>
      </w:r>
      <w:r w:rsidR="00B61BD3" w:rsidRPr="004658C5">
        <w:rPr>
          <w:szCs w:val="20"/>
        </w:rPr>
        <w:t xml:space="preserve"> speed limit </w:t>
      </w:r>
      <w:r w:rsidR="00B61BD3" w:rsidRPr="00652BE2">
        <w:rPr>
          <w:i/>
          <w:szCs w:val="20"/>
        </w:rPr>
        <w:t>V</w:t>
      </w:r>
      <w:r w:rsidR="00B61BD3" w:rsidRPr="00652BE2">
        <w:rPr>
          <w:i/>
          <w:szCs w:val="20"/>
          <w:vertAlign w:val="subscript"/>
        </w:rPr>
        <w:t>CR</w:t>
      </w:r>
      <w:r w:rsidR="00B61BD3" w:rsidRPr="004658C5">
        <w:rPr>
          <w:szCs w:val="20"/>
        </w:rPr>
        <w:t xml:space="preserve"> m</w:t>
      </w:r>
      <w:r w:rsidR="00B61BD3">
        <w:rPr>
          <w:szCs w:val="20"/>
        </w:rPr>
        <w:t>ight</w:t>
      </w:r>
      <w:r w:rsidR="00B61BD3" w:rsidRPr="004658C5">
        <w:rPr>
          <w:szCs w:val="20"/>
        </w:rPr>
        <w:t xml:space="preserve"> not be exceeded in order to avoid deleterious loss of maneuverability and course stability, </w:t>
      </w:r>
      <w:r w:rsidR="00B61BD3">
        <w:rPr>
          <w:szCs w:val="20"/>
        </w:rPr>
        <w:t xml:space="preserve">as well as </w:t>
      </w:r>
      <w:r w:rsidR="0000360B">
        <w:rPr>
          <w:szCs w:val="20"/>
        </w:rPr>
        <w:t xml:space="preserve">erosion of river flanks and wave </w:t>
      </w:r>
      <w:r w:rsidR="00B61BD3" w:rsidRPr="004658C5">
        <w:rPr>
          <w:szCs w:val="20"/>
        </w:rPr>
        <w:t xml:space="preserve">impact on </w:t>
      </w:r>
      <w:r w:rsidR="0000360B">
        <w:rPr>
          <w:szCs w:val="20"/>
        </w:rPr>
        <w:t>shore facilities.</w:t>
      </w:r>
    </w:p>
    <w:p w:rsidR="00697DC2" w:rsidRPr="004658C5" w:rsidRDefault="00590830" w:rsidP="00697DC2">
      <w:pPr>
        <w:pStyle w:val="NoindentNormal"/>
        <w:keepNext/>
        <w:jc w:val="center"/>
        <w:rPr>
          <w:szCs w:val="20"/>
        </w:rPr>
      </w:pPr>
      <w:r>
        <w:rPr>
          <w:noProof/>
          <w:szCs w:val="20"/>
          <w:lang w:val="it-IT" w:eastAsia="it-IT"/>
        </w:rPr>
        <w:drawing>
          <wp:inline distT="0" distB="0" distL="0" distR="0">
            <wp:extent cx="3651926" cy="2189484"/>
            <wp:effectExtent l="19050" t="0" r="5674"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stance.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1926" cy="2189484"/>
                    </a:xfrm>
                    <a:prstGeom prst="rect">
                      <a:avLst/>
                    </a:prstGeom>
                  </pic:spPr>
                </pic:pic>
              </a:graphicData>
            </a:graphic>
          </wp:inline>
        </w:drawing>
      </w:r>
    </w:p>
    <w:p w:rsidR="00697DC2" w:rsidRDefault="00697DC2" w:rsidP="00104462">
      <w:pPr>
        <w:pStyle w:val="Didascalia"/>
        <w:spacing w:after="120"/>
        <w:jc w:val="center"/>
      </w:pPr>
      <w:bookmarkStart w:id="6" w:name="_Ref509931449"/>
      <w:r w:rsidRPr="00127D75">
        <w:rPr>
          <w:b/>
        </w:rPr>
        <w:t xml:space="preserve">Figure </w:t>
      </w:r>
      <w:r w:rsidR="00495832" w:rsidRPr="00127D75">
        <w:rPr>
          <w:b/>
        </w:rPr>
        <w:fldChar w:fldCharType="begin"/>
      </w:r>
      <w:r w:rsidRPr="00127D75">
        <w:rPr>
          <w:b/>
        </w:rPr>
        <w:instrText xml:space="preserve"> SEQ Figure \* ARABIC </w:instrText>
      </w:r>
      <w:r w:rsidR="00495832" w:rsidRPr="00127D75">
        <w:rPr>
          <w:b/>
        </w:rPr>
        <w:fldChar w:fldCharType="separate"/>
      </w:r>
      <w:r w:rsidR="006D7548">
        <w:rPr>
          <w:b/>
          <w:noProof/>
        </w:rPr>
        <w:t>7</w:t>
      </w:r>
      <w:r w:rsidR="00495832" w:rsidRPr="00127D75">
        <w:rPr>
          <w:b/>
        </w:rPr>
        <w:fldChar w:fldCharType="end"/>
      </w:r>
      <w:bookmarkEnd w:id="6"/>
      <w:r w:rsidRPr="00127D75">
        <w:rPr>
          <w:b/>
        </w:rPr>
        <w:t>.</w:t>
      </w:r>
      <w:r w:rsidRPr="00127D75">
        <w:t xml:space="preserve"> </w:t>
      </w:r>
      <w:r w:rsidR="00DB22FA">
        <w:t>Total r</w:t>
      </w:r>
      <w:r w:rsidRPr="00127D75">
        <w:t>esistance in channel for model with and without ACS</w:t>
      </w:r>
      <w:r w:rsidR="00DB22FA">
        <w:t xml:space="preserve"> at H/T=1.6.</w:t>
      </w:r>
    </w:p>
    <w:p w:rsidR="00697DC2" w:rsidRPr="004658C5" w:rsidRDefault="00697DC2" w:rsidP="0074243C">
      <w:pPr>
        <w:keepNext/>
        <w:ind w:firstLine="0"/>
        <w:jc w:val="center"/>
        <w:rPr>
          <w:szCs w:val="20"/>
        </w:rPr>
      </w:pPr>
      <w:r w:rsidRPr="004658C5">
        <w:rPr>
          <w:noProof/>
          <w:szCs w:val="20"/>
          <w:lang w:val="it-IT" w:eastAsia="it-IT"/>
        </w:rPr>
        <w:lastRenderedPageBreak/>
        <w:drawing>
          <wp:inline distT="0" distB="0" distL="0" distR="0">
            <wp:extent cx="2500589" cy="1727694"/>
            <wp:effectExtent l="0" t="381000" r="0" b="367806"/>
            <wp:docPr id="16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841"/>
                    <a:stretch/>
                  </pic:blipFill>
                  <pic:spPr bwMode="auto">
                    <a:xfrm rot="5400000">
                      <a:off x="0" y="0"/>
                      <a:ext cx="2500589" cy="1727694"/>
                    </a:xfrm>
                    <a:prstGeom prst="rect">
                      <a:avLst/>
                    </a:prstGeom>
                    <a:noFill/>
                    <a:ln>
                      <a:noFill/>
                    </a:ln>
                    <a:extLst>
                      <a:ext uri="{53640926-AAD7-44D8-BBD7-CCE9431645EC}">
                        <a14:shadowObscured xmlns:a14="http://schemas.microsoft.com/office/drawing/2010/main"/>
                      </a:ext>
                    </a:extLst>
                  </pic:spPr>
                </pic:pic>
              </a:graphicData>
            </a:graphic>
          </wp:inline>
        </w:drawing>
      </w:r>
    </w:p>
    <w:p w:rsidR="00697DC2" w:rsidRPr="00127D75" w:rsidRDefault="00697DC2" w:rsidP="00127D75">
      <w:pPr>
        <w:pStyle w:val="Didascalia"/>
        <w:jc w:val="center"/>
      </w:pPr>
      <w:bookmarkStart w:id="7" w:name="_Ref509931681"/>
      <w:r w:rsidRPr="00127D75">
        <w:rPr>
          <w:b/>
        </w:rPr>
        <w:t xml:space="preserve">Figure </w:t>
      </w:r>
      <w:r w:rsidR="00495832" w:rsidRPr="00127D75">
        <w:rPr>
          <w:b/>
        </w:rPr>
        <w:fldChar w:fldCharType="begin"/>
      </w:r>
      <w:r w:rsidRPr="00127D75">
        <w:rPr>
          <w:b/>
        </w:rPr>
        <w:instrText xml:space="preserve"> SEQ Figure \* ARABIC </w:instrText>
      </w:r>
      <w:r w:rsidR="00495832" w:rsidRPr="00127D75">
        <w:rPr>
          <w:b/>
        </w:rPr>
        <w:fldChar w:fldCharType="separate"/>
      </w:r>
      <w:r w:rsidR="006D7548">
        <w:rPr>
          <w:b/>
          <w:noProof/>
        </w:rPr>
        <w:t>8</w:t>
      </w:r>
      <w:r w:rsidR="00495832" w:rsidRPr="00127D75">
        <w:rPr>
          <w:b/>
        </w:rPr>
        <w:fldChar w:fldCharType="end"/>
      </w:r>
      <w:bookmarkEnd w:id="7"/>
      <w:r w:rsidRPr="00127D75">
        <w:rPr>
          <w:b/>
        </w:rPr>
        <w:t>.</w:t>
      </w:r>
      <w:r w:rsidRPr="00127D75">
        <w:t xml:space="preserve"> Resistance test in channel </w:t>
      </w:r>
      <w:r w:rsidR="000E1A04" w:rsidRPr="00127D75">
        <w:t xml:space="preserve">above </w:t>
      </w:r>
      <w:r w:rsidR="00074593">
        <w:t xml:space="preserve">the critical speed </w:t>
      </w:r>
      <w:r w:rsidR="000E1A04" w:rsidRPr="00127D75">
        <w:t>V</w:t>
      </w:r>
      <w:r w:rsidR="00074593">
        <w:rPr>
          <w:vertAlign w:val="subscript"/>
        </w:rPr>
        <w:t>CR</w:t>
      </w:r>
      <w:r w:rsidR="004C0B48" w:rsidRPr="00127D75">
        <w:t>.</w:t>
      </w:r>
    </w:p>
    <w:p w:rsidR="00CE3E9B" w:rsidRPr="00E13D6F" w:rsidRDefault="00E13D6F" w:rsidP="00E13D6F">
      <w:pPr>
        <w:pStyle w:val="Titolo1"/>
      </w:pPr>
      <w:proofErr w:type="spellStart"/>
      <w:r w:rsidRPr="00E13D6F">
        <w:t>Bivortix</w:t>
      </w:r>
      <w:proofErr w:type="spellEnd"/>
      <w:r w:rsidRPr="00E13D6F">
        <w:t xml:space="preserve"> propulsion system</w:t>
      </w:r>
    </w:p>
    <w:p w:rsidR="00D06A2F" w:rsidRDefault="00D06A2F" w:rsidP="00D06A2F">
      <w:pPr>
        <w:ind w:firstLine="0"/>
        <w:rPr>
          <w:szCs w:val="20"/>
        </w:rPr>
      </w:pPr>
      <w:r>
        <w:rPr>
          <w:szCs w:val="20"/>
        </w:rPr>
        <w:t>In t</w:t>
      </w:r>
      <w:r w:rsidRPr="00E13D6F">
        <w:rPr>
          <w:szCs w:val="20"/>
        </w:rPr>
        <w:t xml:space="preserve">he </w:t>
      </w:r>
      <w:r>
        <w:rPr>
          <w:szCs w:val="20"/>
        </w:rPr>
        <w:t>present</w:t>
      </w:r>
      <w:r w:rsidRPr="00E13D6F">
        <w:rPr>
          <w:szCs w:val="20"/>
        </w:rPr>
        <w:t xml:space="preserve"> case study</w:t>
      </w:r>
      <w:r>
        <w:rPr>
          <w:szCs w:val="20"/>
        </w:rPr>
        <w:t xml:space="preserve">, </w:t>
      </w:r>
      <w:r w:rsidRPr="00E13D6F">
        <w:rPr>
          <w:szCs w:val="20"/>
        </w:rPr>
        <w:t xml:space="preserve">in addition to the </w:t>
      </w:r>
      <w:proofErr w:type="spellStart"/>
      <w:r w:rsidRPr="00E13D6F">
        <w:rPr>
          <w:szCs w:val="20"/>
        </w:rPr>
        <w:t>optimi</w:t>
      </w:r>
      <w:r>
        <w:rPr>
          <w:szCs w:val="20"/>
        </w:rPr>
        <w:t>s</w:t>
      </w:r>
      <w:r w:rsidRPr="00E13D6F">
        <w:rPr>
          <w:szCs w:val="20"/>
        </w:rPr>
        <w:t>ation</w:t>
      </w:r>
      <w:proofErr w:type="spellEnd"/>
      <w:r w:rsidRPr="00E13D6F">
        <w:rPr>
          <w:szCs w:val="20"/>
        </w:rPr>
        <w:t xml:space="preserve"> work done on the hull</w:t>
      </w:r>
      <w:r>
        <w:rPr>
          <w:szCs w:val="20"/>
        </w:rPr>
        <w:t xml:space="preserve"> forms</w:t>
      </w:r>
      <w:r w:rsidRPr="00E13D6F">
        <w:rPr>
          <w:szCs w:val="20"/>
        </w:rPr>
        <w:t xml:space="preserve">, </w:t>
      </w:r>
      <w:r>
        <w:rPr>
          <w:szCs w:val="20"/>
        </w:rPr>
        <w:t xml:space="preserve">to </w:t>
      </w:r>
      <w:r w:rsidRPr="00E13D6F">
        <w:rPr>
          <w:szCs w:val="20"/>
        </w:rPr>
        <w:t xml:space="preserve">the </w:t>
      </w:r>
      <w:r>
        <w:rPr>
          <w:szCs w:val="20"/>
        </w:rPr>
        <w:t>arrangement of an ACS</w:t>
      </w:r>
      <w:r w:rsidRPr="00E13D6F">
        <w:rPr>
          <w:szCs w:val="20"/>
        </w:rPr>
        <w:t xml:space="preserve"> and </w:t>
      </w:r>
      <w:r>
        <w:rPr>
          <w:szCs w:val="20"/>
        </w:rPr>
        <w:t xml:space="preserve">to </w:t>
      </w:r>
      <w:r w:rsidRPr="00E13D6F">
        <w:rPr>
          <w:szCs w:val="20"/>
        </w:rPr>
        <w:t xml:space="preserve">the </w:t>
      </w:r>
      <w:r>
        <w:rPr>
          <w:szCs w:val="20"/>
        </w:rPr>
        <w:t xml:space="preserve">adoption </w:t>
      </w:r>
      <w:r w:rsidRPr="00E13D6F">
        <w:rPr>
          <w:szCs w:val="20"/>
        </w:rPr>
        <w:t>of LNG fuel</w:t>
      </w:r>
      <w:r>
        <w:rPr>
          <w:szCs w:val="20"/>
        </w:rPr>
        <w:t xml:space="preserve"> for the propulsion, a </w:t>
      </w:r>
      <w:r w:rsidRPr="00E13D6F">
        <w:rPr>
          <w:szCs w:val="20"/>
        </w:rPr>
        <w:t>vertical axis cycloidal propeller</w:t>
      </w:r>
      <w:r>
        <w:rPr>
          <w:szCs w:val="20"/>
        </w:rPr>
        <w:t>,</w:t>
      </w:r>
      <w:r w:rsidRPr="00E13D6F">
        <w:rPr>
          <w:szCs w:val="20"/>
        </w:rPr>
        <w:t xml:space="preserve"> named </w:t>
      </w:r>
      <w:proofErr w:type="spellStart"/>
      <w:r w:rsidRPr="00E13D6F">
        <w:rPr>
          <w:szCs w:val="20"/>
        </w:rPr>
        <w:t>Bivortix</w:t>
      </w:r>
      <w:proofErr w:type="spellEnd"/>
      <w:r>
        <w:rPr>
          <w:szCs w:val="20"/>
        </w:rPr>
        <w:t>,</w:t>
      </w:r>
      <w:r w:rsidRPr="00E13D6F">
        <w:rPr>
          <w:szCs w:val="20"/>
        </w:rPr>
        <w:t xml:space="preserve"> </w:t>
      </w:r>
      <w:proofErr w:type="gramStart"/>
      <w:r>
        <w:rPr>
          <w:szCs w:val="20"/>
        </w:rPr>
        <w:t>has been considered</w:t>
      </w:r>
      <w:proofErr w:type="gramEnd"/>
      <w:r>
        <w:rPr>
          <w:szCs w:val="20"/>
        </w:rPr>
        <w:t>.</w:t>
      </w:r>
    </w:p>
    <w:p w:rsidR="008520FF" w:rsidRDefault="00E13D6F" w:rsidP="00E13D6F">
      <w:pPr>
        <w:rPr>
          <w:szCs w:val="20"/>
        </w:rPr>
      </w:pPr>
      <w:proofErr w:type="spellStart"/>
      <w:r w:rsidRPr="00E13D6F">
        <w:rPr>
          <w:szCs w:val="20"/>
        </w:rPr>
        <w:t>Bivortix</w:t>
      </w:r>
      <w:proofErr w:type="spellEnd"/>
      <w:r w:rsidRPr="00E13D6F">
        <w:rPr>
          <w:szCs w:val="20"/>
        </w:rPr>
        <w:t xml:space="preserve"> represents a new propulsion system, internationally patented and licensed by </w:t>
      </w:r>
      <w:proofErr w:type="spellStart"/>
      <w:r w:rsidRPr="00E13D6F">
        <w:rPr>
          <w:szCs w:val="20"/>
        </w:rPr>
        <w:t>Tergeste</w:t>
      </w:r>
      <w:proofErr w:type="spellEnd"/>
      <w:r w:rsidRPr="00E13D6F">
        <w:rPr>
          <w:szCs w:val="20"/>
        </w:rPr>
        <w:t xml:space="preserve"> Power and Propulsion Company. It derives from Kirsten-Boeing propeller and it </w:t>
      </w:r>
      <w:proofErr w:type="gramStart"/>
      <w:r w:rsidRPr="00E13D6F">
        <w:rPr>
          <w:szCs w:val="20"/>
        </w:rPr>
        <w:t>is based</w:t>
      </w:r>
      <w:proofErr w:type="gramEnd"/>
      <w:r w:rsidRPr="00E13D6F">
        <w:rPr>
          <w:szCs w:val="20"/>
        </w:rPr>
        <w:t xml:space="preserve"> on </w:t>
      </w:r>
      <w:r w:rsidR="007B27F7">
        <w:rPr>
          <w:szCs w:val="20"/>
        </w:rPr>
        <w:t xml:space="preserve">two </w:t>
      </w:r>
      <w:r w:rsidRPr="00E13D6F">
        <w:rPr>
          <w:szCs w:val="20"/>
        </w:rPr>
        <w:t>coaxial impeller</w:t>
      </w:r>
      <w:r w:rsidR="007B27F7">
        <w:rPr>
          <w:szCs w:val="20"/>
        </w:rPr>
        <w:t>s</w:t>
      </w:r>
      <w:r w:rsidRPr="00E13D6F">
        <w:rPr>
          <w:szCs w:val="20"/>
        </w:rPr>
        <w:t xml:space="preserve"> with vertical moving blades [</w:t>
      </w:r>
      <w:r w:rsidR="0023314B">
        <w:rPr>
          <w:szCs w:val="20"/>
        </w:rPr>
        <w:t>8</w:t>
      </w:r>
      <w:r w:rsidRPr="00E13D6F">
        <w:rPr>
          <w:szCs w:val="20"/>
        </w:rPr>
        <w:t xml:space="preserve">]. The direction of the thrust </w:t>
      </w:r>
      <w:proofErr w:type="gramStart"/>
      <w:r w:rsidRPr="00E13D6F">
        <w:rPr>
          <w:szCs w:val="20"/>
        </w:rPr>
        <w:t>is obtained</w:t>
      </w:r>
      <w:proofErr w:type="gramEnd"/>
      <w:r w:rsidRPr="00E13D6F">
        <w:rPr>
          <w:szCs w:val="20"/>
        </w:rPr>
        <w:t xml:space="preserve"> through a synchronized orientation of the blades of both the impellers without acting on the angular velocity and </w:t>
      </w:r>
      <w:r w:rsidR="008520FF">
        <w:rPr>
          <w:szCs w:val="20"/>
        </w:rPr>
        <w:t xml:space="preserve">on the direction of rotation </w:t>
      </w:r>
      <w:r w:rsidRPr="00E13D6F">
        <w:rPr>
          <w:szCs w:val="20"/>
        </w:rPr>
        <w:t xml:space="preserve">of the two </w:t>
      </w:r>
      <w:r w:rsidR="008520FF">
        <w:rPr>
          <w:szCs w:val="20"/>
        </w:rPr>
        <w:t>impellers.</w:t>
      </w:r>
    </w:p>
    <w:p w:rsidR="00E13D6F" w:rsidRPr="00E13D6F" w:rsidRDefault="00E13D6F" w:rsidP="002B28EF">
      <w:pPr>
        <w:rPr>
          <w:szCs w:val="20"/>
        </w:rPr>
      </w:pPr>
      <w:r w:rsidRPr="00E13D6F">
        <w:rPr>
          <w:szCs w:val="20"/>
        </w:rPr>
        <w:t xml:space="preserve">In shallow water, rivers and lagoon areas, the presence of </w:t>
      </w:r>
      <w:r w:rsidR="009545CB">
        <w:rPr>
          <w:szCs w:val="20"/>
        </w:rPr>
        <w:t xml:space="preserve">various </w:t>
      </w:r>
      <w:r w:rsidRPr="00E13D6F">
        <w:rPr>
          <w:szCs w:val="20"/>
        </w:rPr>
        <w:t xml:space="preserve">obstacles </w:t>
      </w:r>
      <w:r w:rsidR="009545CB">
        <w:rPr>
          <w:szCs w:val="20"/>
        </w:rPr>
        <w:t xml:space="preserve">along the route </w:t>
      </w:r>
      <w:r w:rsidRPr="00E13D6F">
        <w:rPr>
          <w:szCs w:val="20"/>
        </w:rPr>
        <w:t xml:space="preserve">require </w:t>
      </w:r>
      <w:r w:rsidR="009545CB">
        <w:rPr>
          <w:szCs w:val="20"/>
        </w:rPr>
        <w:t xml:space="preserve">a propulsion system with </w:t>
      </w:r>
      <w:r w:rsidRPr="00E13D6F">
        <w:rPr>
          <w:szCs w:val="20"/>
        </w:rPr>
        <w:t>g</w:t>
      </w:r>
      <w:r w:rsidR="009545CB">
        <w:rPr>
          <w:szCs w:val="20"/>
        </w:rPr>
        <w:t xml:space="preserve">reat </w:t>
      </w:r>
      <w:r w:rsidR="009545CB" w:rsidRPr="009545CB">
        <w:rPr>
          <w:szCs w:val="20"/>
          <w:lang w:val="en-GB"/>
        </w:rPr>
        <w:t>man</w:t>
      </w:r>
      <w:r w:rsidR="009545CB">
        <w:rPr>
          <w:szCs w:val="20"/>
          <w:lang w:val="en-GB"/>
        </w:rPr>
        <w:t>oeuv</w:t>
      </w:r>
      <w:r w:rsidR="009545CB" w:rsidRPr="009545CB">
        <w:rPr>
          <w:szCs w:val="20"/>
          <w:lang w:val="en-GB"/>
        </w:rPr>
        <w:t>ring</w:t>
      </w:r>
      <w:r w:rsidR="009545CB">
        <w:rPr>
          <w:szCs w:val="20"/>
        </w:rPr>
        <w:t xml:space="preserve"> capabilities. </w:t>
      </w:r>
      <w:r w:rsidRPr="00E13D6F">
        <w:rPr>
          <w:szCs w:val="20"/>
        </w:rPr>
        <w:t xml:space="preserve">The new propulsion system </w:t>
      </w:r>
      <w:proofErr w:type="spellStart"/>
      <w:r w:rsidRPr="00E13D6F">
        <w:rPr>
          <w:szCs w:val="20"/>
        </w:rPr>
        <w:t>Bivortix</w:t>
      </w:r>
      <w:proofErr w:type="spellEnd"/>
      <w:r w:rsidRPr="00E13D6F">
        <w:rPr>
          <w:szCs w:val="20"/>
        </w:rPr>
        <w:t xml:space="preserve"> can be </w:t>
      </w:r>
      <w:r w:rsidR="002B28EF">
        <w:rPr>
          <w:szCs w:val="20"/>
        </w:rPr>
        <w:t xml:space="preserve">considered </w:t>
      </w:r>
      <w:r w:rsidRPr="00E13D6F">
        <w:rPr>
          <w:szCs w:val="20"/>
        </w:rPr>
        <w:t xml:space="preserve">a valid alternative to the </w:t>
      </w:r>
      <w:r w:rsidR="002B28EF" w:rsidRPr="00E13D6F">
        <w:rPr>
          <w:szCs w:val="20"/>
        </w:rPr>
        <w:t>traditional rudder-</w:t>
      </w:r>
      <w:r w:rsidR="002B28EF">
        <w:rPr>
          <w:szCs w:val="20"/>
        </w:rPr>
        <w:t xml:space="preserve">screw </w:t>
      </w:r>
      <w:r w:rsidR="002B28EF" w:rsidRPr="00E13D6F">
        <w:rPr>
          <w:szCs w:val="20"/>
        </w:rPr>
        <w:t>propeller system</w:t>
      </w:r>
      <w:r w:rsidR="002B28EF">
        <w:rPr>
          <w:szCs w:val="20"/>
        </w:rPr>
        <w:t xml:space="preserve">, </w:t>
      </w:r>
      <w:r w:rsidRPr="00E13D6F">
        <w:rPr>
          <w:szCs w:val="20"/>
        </w:rPr>
        <w:t xml:space="preserve">allowing </w:t>
      </w:r>
      <w:r w:rsidR="00D456AA">
        <w:rPr>
          <w:szCs w:val="20"/>
        </w:rPr>
        <w:t xml:space="preserve">at the same time </w:t>
      </w:r>
      <w:r w:rsidR="002B28EF">
        <w:rPr>
          <w:szCs w:val="20"/>
        </w:rPr>
        <w:t xml:space="preserve">both </w:t>
      </w:r>
      <w:r w:rsidRPr="00E13D6F">
        <w:rPr>
          <w:szCs w:val="20"/>
        </w:rPr>
        <w:t xml:space="preserve">the propulsion and the </w:t>
      </w:r>
      <w:r w:rsidR="00D456AA">
        <w:rPr>
          <w:szCs w:val="20"/>
        </w:rPr>
        <w:t xml:space="preserve">steering of the ship with a single </w:t>
      </w:r>
      <w:r w:rsidR="002B28EF" w:rsidRPr="00E13D6F">
        <w:rPr>
          <w:szCs w:val="20"/>
        </w:rPr>
        <w:t>mechanical system</w:t>
      </w:r>
      <w:r w:rsidRPr="00E13D6F">
        <w:rPr>
          <w:szCs w:val="20"/>
        </w:rPr>
        <w:t>.</w:t>
      </w:r>
    </w:p>
    <w:p w:rsidR="003E26C6" w:rsidRPr="00EF7DB2" w:rsidRDefault="00E13D6F" w:rsidP="00E13D6F">
      <w:pPr>
        <w:rPr>
          <w:szCs w:val="20"/>
          <w:lang w:val="en-GB"/>
        </w:rPr>
      </w:pPr>
      <w:r w:rsidRPr="003E26C6">
        <w:rPr>
          <w:szCs w:val="20"/>
          <w:lang w:val="en-GB"/>
        </w:rPr>
        <w:t>During previous experiments, this system has also shown excellent low speed thrust (over 30</w:t>
      </w:r>
      <w:r w:rsidR="0017277F" w:rsidRPr="003E26C6">
        <w:rPr>
          <w:szCs w:val="20"/>
          <w:lang w:val="en-GB"/>
        </w:rPr>
        <w:t>0</w:t>
      </w:r>
      <w:r w:rsidRPr="003E26C6">
        <w:rPr>
          <w:szCs w:val="20"/>
          <w:lang w:val="en-GB"/>
        </w:rPr>
        <w:t xml:space="preserve"> </w:t>
      </w:r>
      <w:r w:rsidR="0017277F" w:rsidRPr="003E26C6">
        <w:rPr>
          <w:szCs w:val="20"/>
          <w:lang w:val="en-GB"/>
        </w:rPr>
        <w:t>N</w:t>
      </w:r>
      <w:r w:rsidRPr="003E26C6">
        <w:rPr>
          <w:szCs w:val="20"/>
          <w:lang w:val="en-GB"/>
        </w:rPr>
        <w:t>/kW) [</w:t>
      </w:r>
      <w:r w:rsidR="0023314B" w:rsidRPr="003E26C6">
        <w:rPr>
          <w:szCs w:val="20"/>
          <w:lang w:val="en-GB"/>
        </w:rPr>
        <w:t>9</w:t>
      </w:r>
      <w:r w:rsidRPr="003E26C6">
        <w:rPr>
          <w:szCs w:val="20"/>
          <w:lang w:val="en-GB"/>
        </w:rPr>
        <w:t>]</w:t>
      </w:r>
      <w:r w:rsidR="007A0690" w:rsidRPr="003E26C6">
        <w:rPr>
          <w:szCs w:val="20"/>
          <w:lang w:val="en-GB"/>
        </w:rPr>
        <w:t xml:space="preserve">, and, by considering that the thrust direction can be quickly oriented by 360°, the </w:t>
      </w:r>
      <w:r w:rsidR="007A0690" w:rsidRPr="00EF7DB2">
        <w:rPr>
          <w:szCs w:val="20"/>
          <w:lang w:val="en-GB"/>
        </w:rPr>
        <w:t xml:space="preserve">system is </w:t>
      </w:r>
      <w:r w:rsidR="003E26C6" w:rsidRPr="00EF7DB2">
        <w:rPr>
          <w:szCs w:val="20"/>
          <w:lang w:val="en-GB"/>
        </w:rPr>
        <w:t>particularly suitable for manoeuvres in congested areas.</w:t>
      </w:r>
    </w:p>
    <w:p w:rsidR="00E13D6F" w:rsidRPr="00EF7DB2" w:rsidRDefault="00E13D6F" w:rsidP="00E13D6F">
      <w:pPr>
        <w:rPr>
          <w:szCs w:val="20"/>
        </w:rPr>
      </w:pPr>
      <w:r w:rsidRPr="00EF7DB2">
        <w:rPr>
          <w:szCs w:val="20"/>
        </w:rPr>
        <w:t xml:space="preserve">The shallow water typical of inland waterways often </w:t>
      </w:r>
      <w:r w:rsidR="00EF7DB2" w:rsidRPr="00EF7DB2">
        <w:rPr>
          <w:szCs w:val="20"/>
        </w:rPr>
        <w:t xml:space="preserve">do not allow </w:t>
      </w:r>
      <w:proofErr w:type="gramStart"/>
      <w:r w:rsidR="00EF7DB2" w:rsidRPr="00EF7DB2">
        <w:rPr>
          <w:szCs w:val="20"/>
        </w:rPr>
        <w:t>to adopt</w:t>
      </w:r>
      <w:proofErr w:type="gramEnd"/>
      <w:r w:rsidR="00EF7DB2" w:rsidRPr="00EF7DB2">
        <w:rPr>
          <w:szCs w:val="20"/>
        </w:rPr>
        <w:t xml:space="preserve"> </w:t>
      </w:r>
      <w:r w:rsidR="00953CBC" w:rsidRPr="00EF7DB2">
        <w:rPr>
          <w:szCs w:val="20"/>
        </w:rPr>
        <w:t>large</w:t>
      </w:r>
      <w:r w:rsidRPr="00EF7DB2">
        <w:rPr>
          <w:szCs w:val="20"/>
        </w:rPr>
        <w:t xml:space="preserve"> conventional propeller</w:t>
      </w:r>
      <w:r w:rsidR="00EF7DB2" w:rsidRPr="00EF7DB2">
        <w:rPr>
          <w:szCs w:val="20"/>
        </w:rPr>
        <w:t xml:space="preserve">, and consequently the propellers have smaller diameters and high rotation speed regimes. </w:t>
      </w:r>
      <w:r w:rsidR="00EF7DB2">
        <w:rPr>
          <w:szCs w:val="20"/>
        </w:rPr>
        <w:t xml:space="preserve">Alternatively, </w:t>
      </w:r>
      <w:r w:rsidRPr="00EF7DB2">
        <w:rPr>
          <w:szCs w:val="20"/>
        </w:rPr>
        <w:t>ducted propeller</w:t>
      </w:r>
      <w:r w:rsidR="00A7158B">
        <w:rPr>
          <w:szCs w:val="20"/>
        </w:rPr>
        <w:t>,</w:t>
      </w:r>
      <w:r w:rsidR="00EF7DB2">
        <w:rPr>
          <w:szCs w:val="20"/>
        </w:rPr>
        <w:t xml:space="preserve"> which </w:t>
      </w:r>
      <w:r w:rsidR="0074243C">
        <w:rPr>
          <w:szCs w:val="20"/>
        </w:rPr>
        <w:t>is</w:t>
      </w:r>
      <w:r w:rsidR="00EF7DB2">
        <w:rPr>
          <w:szCs w:val="20"/>
        </w:rPr>
        <w:t xml:space="preserve"> </w:t>
      </w:r>
      <w:r w:rsidRPr="00EF7DB2">
        <w:rPr>
          <w:szCs w:val="20"/>
        </w:rPr>
        <w:t xml:space="preserve">more efficient and </w:t>
      </w:r>
      <w:r w:rsidR="00EF7DB2">
        <w:rPr>
          <w:szCs w:val="20"/>
        </w:rPr>
        <w:t xml:space="preserve">able to </w:t>
      </w:r>
      <w:r w:rsidR="0074243C">
        <w:rPr>
          <w:szCs w:val="20"/>
        </w:rPr>
        <w:t>direct</w:t>
      </w:r>
      <w:r w:rsidR="00EF7DB2">
        <w:rPr>
          <w:szCs w:val="20"/>
        </w:rPr>
        <w:t xml:space="preserve"> </w:t>
      </w:r>
      <w:r w:rsidRPr="00EF7DB2">
        <w:rPr>
          <w:szCs w:val="20"/>
        </w:rPr>
        <w:t>the thrust within a certain angle range</w:t>
      </w:r>
      <w:r w:rsidR="00EF7DB2">
        <w:rPr>
          <w:szCs w:val="20"/>
        </w:rPr>
        <w:t>,</w:t>
      </w:r>
      <w:r w:rsidRPr="00EF7DB2">
        <w:rPr>
          <w:szCs w:val="20"/>
        </w:rPr>
        <w:t xml:space="preserve"> </w:t>
      </w:r>
      <w:proofErr w:type="gramStart"/>
      <w:r w:rsidR="00A7158B">
        <w:rPr>
          <w:szCs w:val="20"/>
        </w:rPr>
        <w:t>can be used</w:t>
      </w:r>
      <w:proofErr w:type="gramEnd"/>
      <w:r w:rsidR="00A7158B">
        <w:rPr>
          <w:szCs w:val="20"/>
        </w:rPr>
        <w:t xml:space="preserve">, </w:t>
      </w:r>
      <w:r w:rsidRPr="00EF7DB2">
        <w:rPr>
          <w:szCs w:val="20"/>
        </w:rPr>
        <w:t>but require</w:t>
      </w:r>
      <w:r w:rsidR="0074243C">
        <w:rPr>
          <w:szCs w:val="20"/>
        </w:rPr>
        <w:t>s</w:t>
      </w:r>
      <w:r w:rsidRPr="00EF7DB2">
        <w:rPr>
          <w:szCs w:val="20"/>
        </w:rPr>
        <w:t xml:space="preserve"> </w:t>
      </w:r>
      <w:r w:rsidR="00EF7DB2">
        <w:rPr>
          <w:szCs w:val="20"/>
        </w:rPr>
        <w:t xml:space="preserve">adequate </w:t>
      </w:r>
      <w:r w:rsidRPr="00EF7DB2">
        <w:rPr>
          <w:szCs w:val="20"/>
        </w:rPr>
        <w:t xml:space="preserve">hull </w:t>
      </w:r>
      <w:r w:rsidR="00EF7DB2">
        <w:rPr>
          <w:szCs w:val="20"/>
        </w:rPr>
        <w:t xml:space="preserve">forms, </w:t>
      </w:r>
      <w:r w:rsidRPr="00EF7DB2">
        <w:rPr>
          <w:szCs w:val="20"/>
        </w:rPr>
        <w:t xml:space="preserve">which </w:t>
      </w:r>
      <w:r w:rsidR="00EF7DB2">
        <w:rPr>
          <w:szCs w:val="20"/>
        </w:rPr>
        <w:t xml:space="preserve">in general </w:t>
      </w:r>
      <w:r w:rsidRPr="00EF7DB2">
        <w:rPr>
          <w:szCs w:val="20"/>
        </w:rPr>
        <w:t xml:space="preserve">subtract </w:t>
      </w:r>
      <w:r w:rsidR="00EF7DB2">
        <w:rPr>
          <w:szCs w:val="20"/>
        </w:rPr>
        <w:t xml:space="preserve">internal </w:t>
      </w:r>
      <w:r w:rsidRPr="00EF7DB2">
        <w:rPr>
          <w:szCs w:val="20"/>
        </w:rPr>
        <w:t>payload</w:t>
      </w:r>
      <w:r w:rsidR="00A7158B">
        <w:rPr>
          <w:szCs w:val="20"/>
        </w:rPr>
        <w:t xml:space="preserve"> space</w:t>
      </w:r>
      <w:r w:rsidRPr="00EF7DB2">
        <w:rPr>
          <w:szCs w:val="20"/>
        </w:rPr>
        <w:t>.</w:t>
      </w:r>
    </w:p>
    <w:p w:rsidR="003B4356" w:rsidRDefault="00A77693" w:rsidP="003B4356">
      <w:pPr>
        <w:rPr>
          <w:szCs w:val="20"/>
        </w:rPr>
      </w:pPr>
      <w:r>
        <w:rPr>
          <w:szCs w:val="20"/>
        </w:rPr>
        <w:t>The</w:t>
      </w:r>
      <w:r w:rsidR="003B4356">
        <w:rPr>
          <w:szCs w:val="20"/>
        </w:rPr>
        <w:t xml:space="preserve"> </w:t>
      </w:r>
      <w:proofErr w:type="spellStart"/>
      <w:r w:rsidR="00E13D6F" w:rsidRPr="00EF7DB2">
        <w:rPr>
          <w:szCs w:val="20"/>
        </w:rPr>
        <w:t>Bivortix</w:t>
      </w:r>
      <w:proofErr w:type="spellEnd"/>
      <w:r w:rsidR="00E13D6F" w:rsidRPr="00EF7DB2">
        <w:rPr>
          <w:szCs w:val="20"/>
        </w:rPr>
        <w:t xml:space="preserve"> propeller can also work in shallow waters: the relatively short blades are </w:t>
      </w:r>
      <w:r w:rsidR="00EA6666">
        <w:rPr>
          <w:szCs w:val="20"/>
        </w:rPr>
        <w:t>indeed</w:t>
      </w:r>
      <w:r w:rsidR="00E13D6F" w:rsidRPr="00EF7DB2">
        <w:rPr>
          <w:szCs w:val="20"/>
        </w:rPr>
        <w:t xml:space="preserve"> adjustable according to the power required and the type of navigation </w:t>
      </w:r>
      <w:r w:rsidR="00EA6666">
        <w:rPr>
          <w:szCs w:val="20"/>
        </w:rPr>
        <w:t xml:space="preserve">to </w:t>
      </w:r>
      <w:proofErr w:type="gramStart"/>
      <w:r w:rsidR="00EA6666">
        <w:rPr>
          <w:szCs w:val="20"/>
        </w:rPr>
        <w:t xml:space="preserve">be </w:t>
      </w:r>
      <w:r w:rsidR="00E13D6F" w:rsidRPr="00EF7DB2">
        <w:rPr>
          <w:szCs w:val="20"/>
        </w:rPr>
        <w:t>performed</w:t>
      </w:r>
      <w:proofErr w:type="gramEnd"/>
      <w:r w:rsidR="00E13D6F" w:rsidRPr="00EF7DB2">
        <w:rPr>
          <w:szCs w:val="20"/>
        </w:rPr>
        <w:t>.</w:t>
      </w:r>
      <w:r w:rsidR="0074243C">
        <w:rPr>
          <w:szCs w:val="20"/>
        </w:rPr>
        <w:t xml:space="preserve"> </w:t>
      </w:r>
      <w:r w:rsidR="003B4356">
        <w:rPr>
          <w:szCs w:val="20"/>
        </w:rPr>
        <w:t>It</w:t>
      </w:r>
      <w:r w:rsidR="00E13D6F" w:rsidRPr="00EF7DB2">
        <w:rPr>
          <w:szCs w:val="20"/>
        </w:rPr>
        <w:t xml:space="preserve"> does not need any particular hull shapes: its optimal </w:t>
      </w:r>
      <w:r w:rsidR="0074243C">
        <w:rPr>
          <w:szCs w:val="20"/>
        </w:rPr>
        <w:t>installation</w:t>
      </w:r>
      <w:r w:rsidR="00E13D6F" w:rsidRPr="00EF7DB2">
        <w:rPr>
          <w:szCs w:val="20"/>
        </w:rPr>
        <w:t xml:space="preserve"> </w:t>
      </w:r>
      <w:r w:rsidR="0074243C">
        <w:rPr>
          <w:szCs w:val="20"/>
        </w:rPr>
        <w:t>is on</w:t>
      </w:r>
      <w:r w:rsidR="00E13D6F" w:rsidRPr="00EF7DB2">
        <w:rPr>
          <w:szCs w:val="20"/>
        </w:rPr>
        <w:t xml:space="preserve"> flat-bottomed hulls</w:t>
      </w:r>
      <w:r w:rsidR="0074243C">
        <w:rPr>
          <w:szCs w:val="20"/>
        </w:rPr>
        <w:t>,</w:t>
      </w:r>
      <w:r w:rsidR="00E13D6F" w:rsidRPr="00E13D6F">
        <w:rPr>
          <w:szCs w:val="20"/>
        </w:rPr>
        <w:t xml:space="preserve"> and </w:t>
      </w:r>
      <w:r w:rsidR="0074243C">
        <w:rPr>
          <w:szCs w:val="20"/>
        </w:rPr>
        <w:t>the internal space required is very small</w:t>
      </w:r>
      <w:r w:rsidR="00E13D6F" w:rsidRPr="00E13D6F">
        <w:rPr>
          <w:szCs w:val="20"/>
        </w:rPr>
        <w:t>.</w:t>
      </w:r>
      <w:r w:rsidR="003B4356">
        <w:rPr>
          <w:szCs w:val="20"/>
        </w:rPr>
        <w:t xml:space="preserve"> </w:t>
      </w:r>
      <w:r w:rsidR="00AA4645">
        <w:rPr>
          <w:szCs w:val="20"/>
        </w:rPr>
        <w:t>Furthermore</w:t>
      </w:r>
      <w:r>
        <w:rPr>
          <w:szCs w:val="20"/>
        </w:rPr>
        <w:t xml:space="preserve">, </w:t>
      </w:r>
      <w:r w:rsidR="003B4356" w:rsidRPr="00E13D6F">
        <w:rPr>
          <w:szCs w:val="20"/>
        </w:rPr>
        <w:t>the absence of propeller shaft</w:t>
      </w:r>
      <w:r>
        <w:rPr>
          <w:szCs w:val="20"/>
        </w:rPr>
        <w:t>s</w:t>
      </w:r>
      <w:r w:rsidR="003B4356" w:rsidRPr="00E13D6F">
        <w:rPr>
          <w:szCs w:val="20"/>
        </w:rPr>
        <w:t xml:space="preserve"> allows a space recovery and low installation costs.</w:t>
      </w:r>
    </w:p>
    <w:p w:rsidR="00C00E96" w:rsidRPr="00C00E96" w:rsidRDefault="0052679B" w:rsidP="00E13D6F">
      <w:pPr>
        <w:rPr>
          <w:szCs w:val="20"/>
          <w:lang w:val="en-GB"/>
        </w:rPr>
      </w:pPr>
      <w:r w:rsidRPr="00E13D6F">
        <w:rPr>
          <w:szCs w:val="20"/>
        </w:rPr>
        <w:lastRenderedPageBreak/>
        <w:t xml:space="preserve">The </w:t>
      </w:r>
      <w:r w:rsidR="00ED677B" w:rsidRPr="00C00E96">
        <w:rPr>
          <w:szCs w:val="20"/>
          <w:lang w:val="en-GB"/>
        </w:rPr>
        <w:t xml:space="preserve">traditional </w:t>
      </w:r>
      <w:r w:rsidRPr="00C00E96">
        <w:rPr>
          <w:szCs w:val="20"/>
          <w:lang w:val="en-GB"/>
        </w:rPr>
        <w:t>vertical axis propellers show g</w:t>
      </w:r>
      <w:r w:rsidR="00BD1DFE" w:rsidRPr="00C00E96">
        <w:rPr>
          <w:szCs w:val="20"/>
          <w:lang w:val="en-GB"/>
        </w:rPr>
        <w:t>ood man</w:t>
      </w:r>
      <w:r w:rsidR="00C00E96" w:rsidRPr="00C00E96">
        <w:rPr>
          <w:szCs w:val="20"/>
          <w:lang w:val="en-GB"/>
        </w:rPr>
        <w:t>o</w:t>
      </w:r>
      <w:r w:rsidR="00BD1DFE" w:rsidRPr="00C00E96">
        <w:rPr>
          <w:szCs w:val="20"/>
          <w:lang w:val="en-GB"/>
        </w:rPr>
        <w:t>euvring abilities and</w:t>
      </w:r>
      <w:r w:rsidRPr="00C00E96">
        <w:rPr>
          <w:szCs w:val="20"/>
          <w:lang w:val="en-GB"/>
        </w:rPr>
        <w:t xml:space="preserve"> good thrust</w:t>
      </w:r>
      <w:r w:rsidR="00ED677B" w:rsidRPr="00C00E96">
        <w:rPr>
          <w:szCs w:val="20"/>
          <w:lang w:val="en-GB"/>
        </w:rPr>
        <w:t>,</w:t>
      </w:r>
      <w:r w:rsidRPr="00C00E96">
        <w:rPr>
          <w:szCs w:val="20"/>
          <w:lang w:val="en-GB"/>
        </w:rPr>
        <w:t xml:space="preserve"> but reduced efficiencies with respect to the conventional </w:t>
      </w:r>
      <w:r w:rsidR="00ED677B" w:rsidRPr="00C00E96">
        <w:rPr>
          <w:szCs w:val="20"/>
          <w:lang w:val="en-GB"/>
        </w:rPr>
        <w:t xml:space="preserve">screw </w:t>
      </w:r>
      <w:r w:rsidRPr="00C00E96">
        <w:rPr>
          <w:szCs w:val="20"/>
          <w:lang w:val="en-GB"/>
        </w:rPr>
        <w:t xml:space="preserve">propellers. </w:t>
      </w:r>
      <w:r w:rsidR="00AA4645" w:rsidRPr="00C00E96">
        <w:rPr>
          <w:szCs w:val="20"/>
          <w:lang w:val="en-GB"/>
        </w:rPr>
        <w:t>Moreover, a traditional vertical axis propeller produces an asymmetric thrust, which forces designers to place two counter-rotating propellers side by side in order to eliminate such an asymmetry.</w:t>
      </w:r>
      <w:r w:rsidR="00BC4D60" w:rsidRPr="00C00E96">
        <w:rPr>
          <w:szCs w:val="20"/>
          <w:lang w:val="en-GB"/>
        </w:rPr>
        <w:t xml:space="preserve"> </w:t>
      </w:r>
      <w:proofErr w:type="spellStart"/>
      <w:r w:rsidRPr="00C00E96">
        <w:rPr>
          <w:szCs w:val="20"/>
          <w:lang w:val="en-GB"/>
        </w:rPr>
        <w:t>Bivortix</w:t>
      </w:r>
      <w:proofErr w:type="spellEnd"/>
      <w:r w:rsidRPr="00C00E96">
        <w:rPr>
          <w:szCs w:val="20"/>
          <w:lang w:val="en-GB"/>
        </w:rPr>
        <w:t xml:space="preserve">, </w:t>
      </w:r>
      <w:r w:rsidR="00BC4D60" w:rsidRPr="00C00E96">
        <w:rPr>
          <w:szCs w:val="20"/>
          <w:lang w:val="en-GB"/>
        </w:rPr>
        <w:t xml:space="preserve">instead, </w:t>
      </w:r>
      <w:r w:rsidRPr="00C00E96">
        <w:rPr>
          <w:szCs w:val="20"/>
          <w:lang w:val="en-GB"/>
        </w:rPr>
        <w:t>being a</w:t>
      </w:r>
      <w:r w:rsidR="00BC4D60" w:rsidRPr="00C00E96">
        <w:rPr>
          <w:szCs w:val="20"/>
          <w:lang w:val="en-GB"/>
        </w:rPr>
        <w:t>lready a</w:t>
      </w:r>
      <w:r w:rsidRPr="00C00E96">
        <w:rPr>
          <w:szCs w:val="20"/>
          <w:lang w:val="en-GB"/>
        </w:rPr>
        <w:t xml:space="preserve"> </w:t>
      </w:r>
      <w:proofErr w:type="spellStart"/>
      <w:r w:rsidRPr="00C00E96">
        <w:rPr>
          <w:szCs w:val="20"/>
          <w:lang w:val="en-GB"/>
        </w:rPr>
        <w:t>contro</w:t>
      </w:r>
      <w:proofErr w:type="spellEnd"/>
      <w:r w:rsidRPr="00C00E96">
        <w:rPr>
          <w:szCs w:val="20"/>
          <w:lang w:val="en-GB"/>
        </w:rPr>
        <w:t xml:space="preserve">-rotating system, </w:t>
      </w:r>
      <w:r w:rsidR="00BC4D60" w:rsidRPr="00C00E96">
        <w:rPr>
          <w:szCs w:val="20"/>
          <w:lang w:val="en-GB"/>
        </w:rPr>
        <w:t xml:space="preserve">does not present such a trouble, and consequently there is a higher efficiency and then a </w:t>
      </w:r>
      <w:r w:rsidR="00C00E96" w:rsidRPr="00C00E96">
        <w:rPr>
          <w:szCs w:val="20"/>
          <w:lang w:val="en-GB"/>
        </w:rPr>
        <w:t xml:space="preserve">lower fuel consumption. </w:t>
      </w:r>
    </w:p>
    <w:p w:rsidR="00A10729" w:rsidRDefault="00C00E96" w:rsidP="00E13D6F">
      <w:pPr>
        <w:rPr>
          <w:szCs w:val="20"/>
        </w:rPr>
      </w:pPr>
      <w:r>
        <w:rPr>
          <w:szCs w:val="20"/>
        </w:rPr>
        <w:t xml:space="preserve">Different </w:t>
      </w:r>
      <w:r w:rsidR="00A10729">
        <w:rPr>
          <w:szCs w:val="20"/>
        </w:rPr>
        <w:t>parameters</w:t>
      </w:r>
      <w:r>
        <w:rPr>
          <w:szCs w:val="20"/>
        </w:rPr>
        <w:t xml:space="preserve"> may affect the efficiency of the </w:t>
      </w:r>
      <w:proofErr w:type="spellStart"/>
      <w:r>
        <w:rPr>
          <w:szCs w:val="20"/>
        </w:rPr>
        <w:t>Bivortix</w:t>
      </w:r>
      <w:proofErr w:type="spellEnd"/>
      <w:r>
        <w:rPr>
          <w:szCs w:val="20"/>
        </w:rPr>
        <w:t xml:space="preserve"> system: the </w:t>
      </w:r>
      <w:r w:rsidR="0052679B" w:rsidRPr="00E13D6F">
        <w:rPr>
          <w:szCs w:val="20"/>
        </w:rPr>
        <w:t>geometrical</w:t>
      </w:r>
      <w:r>
        <w:rPr>
          <w:szCs w:val="20"/>
        </w:rPr>
        <w:t xml:space="preserve"> </w:t>
      </w:r>
      <w:r w:rsidR="0052679B" w:rsidRPr="00E13D6F">
        <w:rPr>
          <w:szCs w:val="20"/>
        </w:rPr>
        <w:t xml:space="preserve">blade features, </w:t>
      </w:r>
      <w:r>
        <w:rPr>
          <w:szCs w:val="20"/>
        </w:rPr>
        <w:t xml:space="preserve">the number of </w:t>
      </w:r>
      <w:r w:rsidR="0052679B" w:rsidRPr="00E13D6F">
        <w:rPr>
          <w:szCs w:val="20"/>
        </w:rPr>
        <w:t xml:space="preserve">blades contained in each rotor, </w:t>
      </w:r>
      <w:r>
        <w:rPr>
          <w:szCs w:val="20"/>
        </w:rPr>
        <w:t xml:space="preserve">the installation position on the </w:t>
      </w:r>
      <w:r w:rsidR="0052679B" w:rsidRPr="00E13D6F">
        <w:rPr>
          <w:szCs w:val="20"/>
        </w:rPr>
        <w:t>hull</w:t>
      </w:r>
      <w:r>
        <w:rPr>
          <w:szCs w:val="20"/>
        </w:rPr>
        <w:t xml:space="preserve">, the </w:t>
      </w:r>
      <w:r w:rsidR="0052679B" w:rsidRPr="00E13D6F">
        <w:rPr>
          <w:szCs w:val="20"/>
        </w:rPr>
        <w:t xml:space="preserve">propeller revolutions, </w:t>
      </w:r>
      <w:r>
        <w:rPr>
          <w:szCs w:val="20"/>
        </w:rPr>
        <w:t xml:space="preserve">the </w:t>
      </w:r>
      <w:r w:rsidR="0052679B" w:rsidRPr="00E13D6F">
        <w:rPr>
          <w:szCs w:val="20"/>
        </w:rPr>
        <w:t xml:space="preserve">ship speed and </w:t>
      </w:r>
      <w:r>
        <w:rPr>
          <w:szCs w:val="20"/>
        </w:rPr>
        <w:t xml:space="preserve">the </w:t>
      </w:r>
      <w:r w:rsidR="0052679B" w:rsidRPr="00E13D6F">
        <w:rPr>
          <w:szCs w:val="20"/>
        </w:rPr>
        <w:t>engine power. T</w:t>
      </w:r>
      <w:r>
        <w:rPr>
          <w:szCs w:val="20"/>
        </w:rPr>
        <w:t xml:space="preserve">o investigate on these </w:t>
      </w:r>
      <w:r w:rsidR="00A10729">
        <w:rPr>
          <w:szCs w:val="20"/>
        </w:rPr>
        <w:t xml:space="preserve">parameters </w:t>
      </w:r>
      <w:r>
        <w:rPr>
          <w:szCs w:val="20"/>
        </w:rPr>
        <w:t xml:space="preserve">many experimental test </w:t>
      </w:r>
      <w:proofErr w:type="gramStart"/>
      <w:r>
        <w:rPr>
          <w:szCs w:val="20"/>
        </w:rPr>
        <w:t>have been carried out</w:t>
      </w:r>
      <w:proofErr w:type="gramEnd"/>
      <w:r>
        <w:rPr>
          <w:szCs w:val="20"/>
        </w:rPr>
        <w:t xml:space="preserve">. </w:t>
      </w:r>
    </w:p>
    <w:p w:rsidR="00A10729" w:rsidRDefault="00342899" w:rsidP="00E13D6F">
      <w:pPr>
        <w:rPr>
          <w:szCs w:val="20"/>
        </w:rPr>
      </w:pPr>
      <w:r>
        <w:rPr>
          <w:szCs w:val="20"/>
        </w:rPr>
        <w:t>T</w:t>
      </w:r>
      <w:r w:rsidR="00E13D6F" w:rsidRPr="00E13D6F">
        <w:rPr>
          <w:szCs w:val="20"/>
        </w:rPr>
        <w:t xml:space="preserve">he preliminary open-water tests conduct on the first prototype BVX-1, which took place in the Vienna Model Basin Institute, </w:t>
      </w:r>
      <w:r>
        <w:rPr>
          <w:szCs w:val="20"/>
        </w:rPr>
        <w:t xml:space="preserve">showed excellent results in terms of </w:t>
      </w:r>
      <w:r w:rsidR="00E13D6F" w:rsidRPr="00E13D6F">
        <w:rPr>
          <w:szCs w:val="20"/>
        </w:rPr>
        <w:t>thrust coefficient and efficiency [</w:t>
      </w:r>
      <w:r w:rsidR="0023314B">
        <w:rPr>
          <w:szCs w:val="20"/>
        </w:rPr>
        <w:t>8</w:t>
      </w:r>
      <w:r w:rsidR="00E13D6F" w:rsidRPr="00E13D6F">
        <w:rPr>
          <w:szCs w:val="20"/>
        </w:rPr>
        <w:t>].</w:t>
      </w:r>
      <w:r w:rsidR="00A10729">
        <w:rPr>
          <w:szCs w:val="20"/>
        </w:rPr>
        <w:t xml:space="preserve"> </w:t>
      </w:r>
    </w:p>
    <w:p w:rsidR="00E13D6F" w:rsidRPr="00E13D6F" w:rsidRDefault="00E13D6F" w:rsidP="00E13D6F">
      <w:pPr>
        <w:rPr>
          <w:szCs w:val="20"/>
        </w:rPr>
      </w:pPr>
      <w:r w:rsidRPr="00E13D6F">
        <w:rPr>
          <w:szCs w:val="20"/>
        </w:rPr>
        <w:t xml:space="preserve">In a second </w:t>
      </w:r>
      <w:r w:rsidR="00A10729">
        <w:rPr>
          <w:szCs w:val="20"/>
        </w:rPr>
        <w:t xml:space="preserve">experiment campaign </w:t>
      </w:r>
      <w:r w:rsidRPr="00E13D6F">
        <w:rPr>
          <w:szCs w:val="20"/>
        </w:rPr>
        <w:t>(BVX-2</w:t>
      </w:r>
      <w:r w:rsidR="00A10729">
        <w:rPr>
          <w:szCs w:val="20"/>
        </w:rPr>
        <w:t xml:space="preserve"> model</w:t>
      </w:r>
      <w:r w:rsidRPr="00E13D6F">
        <w:rPr>
          <w:szCs w:val="20"/>
        </w:rPr>
        <w:t>), in which many tests were carried out at sea, some of the charac</w:t>
      </w:r>
      <w:r w:rsidR="00DB0C16">
        <w:rPr>
          <w:szCs w:val="20"/>
        </w:rPr>
        <w:t>teristic parameters were optimiz</w:t>
      </w:r>
      <w:r w:rsidRPr="00E13D6F">
        <w:rPr>
          <w:szCs w:val="20"/>
        </w:rPr>
        <w:t>ed: a greater thrust and a reduced incidence of cavitation was obtained</w:t>
      </w:r>
      <w:r w:rsidR="00A10729">
        <w:rPr>
          <w:szCs w:val="20"/>
        </w:rPr>
        <w:t>, mean</w:t>
      </w:r>
      <w:r w:rsidRPr="00E13D6F">
        <w:rPr>
          <w:szCs w:val="20"/>
        </w:rPr>
        <w:t xml:space="preserve">while </w:t>
      </w:r>
      <w:r w:rsidR="00A10729">
        <w:rPr>
          <w:szCs w:val="20"/>
        </w:rPr>
        <w:t xml:space="preserve">a </w:t>
      </w:r>
      <w:r w:rsidRPr="00E13D6F">
        <w:rPr>
          <w:szCs w:val="20"/>
        </w:rPr>
        <w:t>better under</w:t>
      </w:r>
      <w:r w:rsidR="00D95D5A">
        <w:rPr>
          <w:szCs w:val="20"/>
        </w:rPr>
        <w:t xml:space="preserve">standing </w:t>
      </w:r>
      <w:r w:rsidR="00A10729">
        <w:rPr>
          <w:szCs w:val="20"/>
        </w:rPr>
        <w:t xml:space="preserve">of </w:t>
      </w:r>
      <w:r w:rsidRPr="00E13D6F">
        <w:rPr>
          <w:szCs w:val="20"/>
        </w:rPr>
        <w:t xml:space="preserve">the relationship between efficiency and hull geometry </w:t>
      </w:r>
      <w:r w:rsidR="00A10729">
        <w:rPr>
          <w:szCs w:val="20"/>
        </w:rPr>
        <w:t xml:space="preserve">was attained </w:t>
      </w:r>
      <w:r w:rsidRPr="00E13D6F">
        <w:rPr>
          <w:szCs w:val="20"/>
        </w:rPr>
        <w:t>[</w:t>
      </w:r>
      <w:r w:rsidR="0023314B">
        <w:rPr>
          <w:szCs w:val="20"/>
        </w:rPr>
        <w:t>9</w:t>
      </w:r>
      <w:r w:rsidRPr="00E13D6F">
        <w:rPr>
          <w:szCs w:val="20"/>
        </w:rPr>
        <w:t>].</w:t>
      </w:r>
    </w:p>
    <w:p w:rsidR="00E13D6F" w:rsidRDefault="00E13D6F" w:rsidP="00E243F0">
      <w:pPr>
        <w:rPr>
          <w:szCs w:val="20"/>
        </w:rPr>
      </w:pPr>
      <w:r w:rsidRPr="00E13D6F">
        <w:rPr>
          <w:szCs w:val="20"/>
        </w:rPr>
        <w:t xml:space="preserve">Based on these experiences, a </w:t>
      </w:r>
      <w:r w:rsidR="00E23078">
        <w:rPr>
          <w:szCs w:val="20"/>
        </w:rPr>
        <w:t xml:space="preserve">further larger </w:t>
      </w:r>
      <w:r w:rsidRPr="00E13D6F">
        <w:rPr>
          <w:szCs w:val="20"/>
        </w:rPr>
        <w:t xml:space="preserve">model </w:t>
      </w:r>
      <w:r w:rsidR="00E23078">
        <w:rPr>
          <w:szCs w:val="20"/>
        </w:rPr>
        <w:t>(</w:t>
      </w:r>
      <w:r w:rsidR="00E23078" w:rsidRPr="00E13D6F">
        <w:rPr>
          <w:szCs w:val="20"/>
        </w:rPr>
        <w:t>BVX-3</w:t>
      </w:r>
      <w:r w:rsidR="00E23078">
        <w:rPr>
          <w:szCs w:val="20"/>
        </w:rPr>
        <w:t xml:space="preserve">) has been </w:t>
      </w:r>
      <w:r w:rsidRPr="00E13D6F">
        <w:rPr>
          <w:szCs w:val="20"/>
        </w:rPr>
        <w:t>designed and built</w:t>
      </w:r>
      <w:r w:rsidR="00E23078">
        <w:rPr>
          <w:szCs w:val="20"/>
        </w:rPr>
        <w:t xml:space="preserve">, in order to </w:t>
      </w:r>
      <w:r w:rsidRPr="00E13D6F">
        <w:rPr>
          <w:szCs w:val="20"/>
        </w:rPr>
        <w:t xml:space="preserve">predict the </w:t>
      </w:r>
      <w:r w:rsidR="00E23078">
        <w:rPr>
          <w:szCs w:val="20"/>
        </w:rPr>
        <w:t xml:space="preserve">real </w:t>
      </w:r>
      <w:r w:rsidRPr="00E13D6F">
        <w:rPr>
          <w:szCs w:val="20"/>
        </w:rPr>
        <w:t>size of the propeller</w:t>
      </w:r>
      <w:r w:rsidR="00E23078">
        <w:rPr>
          <w:szCs w:val="20"/>
        </w:rPr>
        <w:t xml:space="preserve"> to </w:t>
      </w:r>
      <w:proofErr w:type="gramStart"/>
      <w:r w:rsidR="00E23078">
        <w:rPr>
          <w:szCs w:val="20"/>
        </w:rPr>
        <w:t>be installed</w:t>
      </w:r>
      <w:proofErr w:type="gramEnd"/>
      <w:r w:rsidR="00E23078">
        <w:rPr>
          <w:szCs w:val="20"/>
        </w:rPr>
        <w:t xml:space="preserve"> on the ship with the </w:t>
      </w:r>
      <w:r w:rsidRPr="00E13D6F">
        <w:rPr>
          <w:szCs w:val="20"/>
        </w:rPr>
        <w:t>Air Cavity System.</w:t>
      </w:r>
      <w:r w:rsidR="00E23078">
        <w:rPr>
          <w:szCs w:val="20"/>
        </w:rPr>
        <w:t xml:space="preserve"> The BVX-3 </w:t>
      </w:r>
      <w:r w:rsidRPr="00E13D6F">
        <w:rPr>
          <w:szCs w:val="20"/>
        </w:rPr>
        <w:t xml:space="preserve">prototype </w:t>
      </w:r>
      <w:r w:rsidR="006C006D">
        <w:rPr>
          <w:szCs w:val="20"/>
        </w:rPr>
        <w:t xml:space="preserve">is </w:t>
      </w:r>
      <w:r w:rsidRPr="00E13D6F">
        <w:rPr>
          <w:szCs w:val="20"/>
        </w:rPr>
        <w:t>850</w:t>
      </w:r>
      <w:r w:rsidR="00E23078">
        <w:rPr>
          <w:szCs w:val="20"/>
        </w:rPr>
        <w:t xml:space="preserve"> </w:t>
      </w:r>
      <w:r w:rsidRPr="00E13D6F">
        <w:rPr>
          <w:szCs w:val="20"/>
        </w:rPr>
        <w:t>mm</w:t>
      </w:r>
      <w:r w:rsidR="006C006D">
        <w:rPr>
          <w:szCs w:val="20"/>
        </w:rPr>
        <w:t xml:space="preserve"> wide, mounts blades </w:t>
      </w:r>
      <w:r w:rsidR="006C006D" w:rsidRPr="00E13D6F">
        <w:rPr>
          <w:szCs w:val="20"/>
        </w:rPr>
        <w:t>450</w:t>
      </w:r>
      <w:r w:rsidR="006C006D">
        <w:rPr>
          <w:szCs w:val="20"/>
        </w:rPr>
        <w:t xml:space="preserve"> </w:t>
      </w:r>
      <w:r w:rsidR="006C006D" w:rsidRPr="00E13D6F">
        <w:rPr>
          <w:szCs w:val="20"/>
        </w:rPr>
        <w:t xml:space="preserve">mm </w:t>
      </w:r>
      <w:r w:rsidR="006C006D">
        <w:rPr>
          <w:szCs w:val="20"/>
        </w:rPr>
        <w:t>long, which have a</w:t>
      </w:r>
      <w:r w:rsidRPr="00E13D6F">
        <w:rPr>
          <w:szCs w:val="20"/>
        </w:rPr>
        <w:t xml:space="preserve"> specific NACA profile </w:t>
      </w:r>
      <w:r w:rsidR="006C006D">
        <w:rPr>
          <w:szCs w:val="20"/>
        </w:rPr>
        <w:t xml:space="preserve">capable </w:t>
      </w:r>
      <w:r w:rsidRPr="00E13D6F">
        <w:rPr>
          <w:szCs w:val="20"/>
        </w:rPr>
        <w:t xml:space="preserve">to reduce </w:t>
      </w:r>
      <w:r w:rsidR="006C006D">
        <w:rPr>
          <w:szCs w:val="20"/>
        </w:rPr>
        <w:t xml:space="preserve">the </w:t>
      </w:r>
      <w:r w:rsidRPr="00E13D6F">
        <w:rPr>
          <w:szCs w:val="20"/>
        </w:rPr>
        <w:t xml:space="preserve">drag coefficient and </w:t>
      </w:r>
      <w:r w:rsidR="006C006D">
        <w:rPr>
          <w:szCs w:val="20"/>
        </w:rPr>
        <w:t xml:space="preserve">to </w:t>
      </w:r>
      <w:r w:rsidRPr="00E13D6F">
        <w:rPr>
          <w:szCs w:val="20"/>
        </w:rPr>
        <w:t xml:space="preserve">maintain </w:t>
      </w:r>
      <w:r w:rsidR="006C006D">
        <w:rPr>
          <w:szCs w:val="20"/>
        </w:rPr>
        <w:t xml:space="preserve">a </w:t>
      </w:r>
      <w:r w:rsidRPr="00E13D6F">
        <w:rPr>
          <w:szCs w:val="20"/>
        </w:rPr>
        <w:t xml:space="preserve">high coefficient lift with the aim of obtaining a higher thrust even at reduced rotational speed. </w:t>
      </w:r>
      <w:r w:rsidR="00E243F0">
        <w:rPr>
          <w:szCs w:val="20"/>
        </w:rPr>
        <w:t xml:space="preserve">Test experiments </w:t>
      </w:r>
      <w:proofErr w:type="gramStart"/>
      <w:r w:rsidR="00E243F0">
        <w:rPr>
          <w:szCs w:val="20"/>
        </w:rPr>
        <w:t>are scheduled</w:t>
      </w:r>
      <w:proofErr w:type="gramEnd"/>
      <w:r w:rsidR="00E243F0">
        <w:rPr>
          <w:szCs w:val="20"/>
        </w:rPr>
        <w:t xml:space="preserve"> in April 2018 to be performed a</w:t>
      </w:r>
      <w:r w:rsidRPr="00E13D6F">
        <w:rPr>
          <w:szCs w:val="20"/>
        </w:rPr>
        <w:t xml:space="preserve">t the </w:t>
      </w:r>
      <w:proofErr w:type="spellStart"/>
      <w:r w:rsidRPr="00E13D6F">
        <w:rPr>
          <w:szCs w:val="20"/>
        </w:rPr>
        <w:t>Krylov</w:t>
      </w:r>
      <w:proofErr w:type="spellEnd"/>
      <w:r w:rsidRPr="00E13D6F">
        <w:rPr>
          <w:szCs w:val="20"/>
        </w:rPr>
        <w:t xml:space="preserve"> State Research Center in St. Petersburg.</w:t>
      </w:r>
    </w:p>
    <w:p w:rsidR="00E929C6" w:rsidRDefault="00E929C6" w:rsidP="00E929C6">
      <w:pPr>
        <w:pStyle w:val="Titolo1"/>
      </w:pPr>
      <w:r>
        <w:t>Conclusion</w:t>
      </w:r>
    </w:p>
    <w:p w:rsidR="00757479" w:rsidRPr="00FD3B29" w:rsidRDefault="00047A68" w:rsidP="00FD3B29">
      <w:pPr>
        <w:autoSpaceDE w:val="0"/>
        <w:autoSpaceDN w:val="0"/>
        <w:adjustRightInd w:val="0"/>
        <w:ind w:firstLine="0"/>
        <w:rPr>
          <w:szCs w:val="20"/>
        </w:rPr>
      </w:pPr>
      <w:r w:rsidRPr="00D754ED">
        <w:rPr>
          <w:szCs w:val="20"/>
        </w:rPr>
        <w:t>T</w:t>
      </w:r>
      <w:r w:rsidR="00757479" w:rsidRPr="00D754ED">
        <w:rPr>
          <w:szCs w:val="20"/>
        </w:rPr>
        <w:t>he idea to improve the greenness of the vessel,</w:t>
      </w:r>
      <w:r w:rsidRPr="00D754ED">
        <w:rPr>
          <w:szCs w:val="20"/>
        </w:rPr>
        <w:t xml:space="preserve"> through the entire design process,</w:t>
      </w:r>
      <w:r w:rsidR="00757479" w:rsidRPr="00D754ED">
        <w:rPr>
          <w:szCs w:val="20"/>
        </w:rPr>
        <w:t xml:space="preserve"> has lead to the design of a modern and innovative concept of inland ship.</w:t>
      </w:r>
    </w:p>
    <w:p w:rsidR="00757479" w:rsidRPr="00EC1C8E" w:rsidRDefault="00757479" w:rsidP="00D754ED">
      <w:pPr>
        <w:autoSpaceDE w:val="0"/>
        <w:autoSpaceDN w:val="0"/>
        <w:adjustRightInd w:val="0"/>
        <w:rPr>
          <w:szCs w:val="20"/>
          <w:lang w:val="en-GB"/>
        </w:rPr>
      </w:pPr>
      <w:r w:rsidRPr="00EC1C8E">
        <w:rPr>
          <w:szCs w:val="20"/>
          <w:lang w:val="en-GB"/>
        </w:rPr>
        <w:t xml:space="preserve">The design choices related to the adoption of an </w:t>
      </w:r>
      <w:r w:rsidR="00E243F0" w:rsidRPr="00EC1C8E">
        <w:rPr>
          <w:szCs w:val="20"/>
          <w:lang w:val="en-GB"/>
        </w:rPr>
        <w:t>A</w:t>
      </w:r>
      <w:r w:rsidRPr="00EC1C8E">
        <w:rPr>
          <w:szCs w:val="20"/>
          <w:lang w:val="en-GB"/>
        </w:rPr>
        <w:t>ir</w:t>
      </w:r>
      <w:r w:rsidR="00E243F0" w:rsidRPr="00EC1C8E">
        <w:rPr>
          <w:szCs w:val="20"/>
          <w:lang w:val="en-GB"/>
        </w:rPr>
        <w:t xml:space="preserve"> C</w:t>
      </w:r>
      <w:r w:rsidRPr="00EC1C8E">
        <w:rPr>
          <w:szCs w:val="20"/>
          <w:lang w:val="en-GB"/>
        </w:rPr>
        <w:t xml:space="preserve">avity </w:t>
      </w:r>
      <w:r w:rsidR="00E243F0" w:rsidRPr="00EC1C8E">
        <w:rPr>
          <w:szCs w:val="20"/>
          <w:lang w:val="en-GB"/>
        </w:rPr>
        <w:t>S</w:t>
      </w:r>
      <w:r w:rsidRPr="00EC1C8E">
        <w:rPr>
          <w:szCs w:val="20"/>
          <w:lang w:val="en-GB"/>
        </w:rPr>
        <w:t xml:space="preserve">ystem and of a modern vertical </w:t>
      </w:r>
      <w:proofErr w:type="spellStart"/>
      <w:r w:rsidRPr="00EC1C8E">
        <w:rPr>
          <w:szCs w:val="20"/>
          <w:lang w:val="en-GB"/>
        </w:rPr>
        <w:t>propulsor</w:t>
      </w:r>
      <w:proofErr w:type="spellEnd"/>
      <w:r w:rsidRPr="00EC1C8E">
        <w:rPr>
          <w:szCs w:val="20"/>
          <w:lang w:val="en-GB"/>
        </w:rPr>
        <w:t>, have influenced the optimisation process of the hull</w:t>
      </w:r>
      <w:r w:rsidR="00EC1C8E">
        <w:rPr>
          <w:szCs w:val="20"/>
          <w:lang w:val="en-GB"/>
        </w:rPr>
        <w:t xml:space="preserve"> </w:t>
      </w:r>
      <w:r w:rsidRPr="00EC1C8E">
        <w:rPr>
          <w:szCs w:val="20"/>
          <w:lang w:val="en-GB"/>
        </w:rPr>
        <w:t>form, determining a shape suitable to sail in different environments (shallow and deep water) at</w:t>
      </w:r>
      <w:r w:rsidR="00FD3B29" w:rsidRPr="00EC1C8E">
        <w:rPr>
          <w:szCs w:val="20"/>
          <w:lang w:val="en-GB"/>
        </w:rPr>
        <w:t xml:space="preserve"> </w:t>
      </w:r>
      <w:r w:rsidRPr="00EC1C8E">
        <w:rPr>
          <w:szCs w:val="20"/>
          <w:lang w:val="en-GB"/>
        </w:rPr>
        <w:t xml:space="preserve">different speeds and hydrodynamic regimes, without loosing </w:t>
      </w:r>
      <w:proofErr w:type="gramStart"/>
      <w:r w:rsidRPr="00EC1C8E">
        <w:rPr>
          <w:szCs w:val="20"/>
          <w:lang w:val="en-GB"/>
        </w:rPr>
        <w:t>to</w:t>
      </w:r>
      <w:proofErr w:type="gramEnd"/>
      <w:r w:rsidRPr="00EC1C8E">
        <w:rPr>
          <w:szCs w:val="20"/>
          <w:lang w:val="en-GB"/>
        </w:rPr>
        <w:t xml:space="preserve"> much efficiency as highlighted also by model test</w:t>
      </w:r>
      <w:r w:rsidR="00EC1C8E">
        <w:rPr>
          <w:szCs w:val="20"/>
          <w:lang w:val="en-GB"/>
        </w:rPr>
        <w:t>s</w:t>
      </w:r>
      <w:r w:rsidRPr="00EC1C8E">
        <w:rPr>
          <w:szCs w:val="20"/>
          <w:lang w:val="en-GB"/>
        </w:rPr>
        <w:t>.</w:t>
      </w:r>
    </w:p>
    <w:p w:rsidR="00FD3B29" w:rsidRDefault="00757479" w:rsidP="00FD3B29">
      <w:pPr>
        <w:autoSpaceDE w:val="0"/>
        <w:autoSpaceDN w:val="0"/>
        <w:adjustRightInd w:val="0"/>
        <w:rPr>
          <w:szCs w:val="20"/>
        </w:rPr>
      </w:pPr>
      <w:r w:rsidRPr="00FD3B29">
        <w:rPr>
          <w:szCs w:val="20"/>
        </w:rPr>
        <w:t>The in</w:t>
      </w:r>
      <w:r w:rsidR="00DB0C16">
        <w:rPr>
          <w:szCs w:val="20"/>
        </w:rPr>
        <w:t xml:space="preserve">tegration </w:t>
      </w:r>
      <w:r w:rsidR="00EC1C8E">
        <w:rPr>
          <w:szCs w:val="20"/>
        </w:rPr>
        <w:t xml:space="preserve">between </w:t>
      </w:r>
      <w:r w:rsidR="00DB0C16">
        <w:rPr>
          <w:szCs w:val="20"/>
        </w:rPr>
        <w:t xml:space="preserve">a </w:t>
      </w:r>
      <w:proofErr w:type="gramStart"/>
      <w:r w:rsidR="00DB0C16">
        <w:rPr>
          <w:szCs w:val="20"/>
        </w:rPr>
        <w:t>well optimiz</w:t>
      </w:r>
      <w:r w:rsidRPr="00FD3B29">
        <w:rPr>
          <w:szCs w:val="20"/>
        </w:rPr>
        <w:t>ed</w:t>
      </w:r>
      <w:proofErr w:type="gramEnd"/>
      <w:r w:rsidRPr="00FD3B29">
        <w:rPr>
          <w:szCs w:val="20"/>
        </w:rPr>
        <w:t xml:space="preserve"> hull form </w:t>
      </w:r>
      <w:r w:rsidR="00EC1C8E">
        <w:rPr>
          <w:szCs w:val="20"/>
        </w:rPr>
        <w:t xml:space="preserve">able to allocate </w:t>
      </w:r>
      <w:r w:rsidRPr="00FD3B29">
        <w:rPr>
          <w:szCs w:val="20"/>
        </w:rPr>
        <w:t xml:space="preserve">an innovative </w:t>
      </w:r>
      <w:proofErr w:type="spellStart"/>
      <w:r w:rsidRPr="00FD3B29">
        <w:rPr>
          <w:szCs w:val="20"/>
        </w:rPr>
        <w:t>propulsor</w:t>
      </w:r>
      <w:proofErr w:type="spellEnd"/>
      <w:r w:rsidRPr="00FD3B29">
        <w:rPr>
          <w:szCs w:val="20"/>
        </w:rPr>
        <w:t xml:space="preserve"> and the </w:t>
      </w:r>
      <w:r w:rsidR="00EC1C8E">
        <w:rPr>
          <w:szCs w:val="20"/>
        </w:rPr>
        <w:t xml:space="preserve">a </w:t>
      </w:r>
      <w:r w:rsidRPr="00FD3B29">
        <w:rPr>
          <w:szCs w:val="20"/>
        </w:rPr>
        <w:t xml:space="preserve">gas-fuelled </w:t>
      </w:r>
      <w:r w:rsidR="00EC1C8E">
        <w:rPr>
          <w:szCs w:val="20"/>
        </w:rPr>
        <w:t xml:space="preserve">propulsion plant has given </w:t>
      </w:r>
      <w:r w:rsidRPr="00FD3B29">
        <w:rPr>
          <w:szCs w:val="20"/>
        </w:rPr>
        <w:t xml:space="preserve">a set of benefits for the new unit. Besides the pollution reduction, also </w:t>
      </w:r>
      <w:r w:rsidR="00EC1C8E">
        <w:rPr>
          <w:szCs w:val="20"/>
        </w:rPr>
        <w:t xml:space="preserve">fuel </w:t>
      </w:r>
      <w:r w:rsidRPr="00FD3B29">
        <w:rPr>
          <w:szCs w:val="20"/>
        </w:rPr>
        <w:t xml:space="preserve">consumption </w:t>
      </w:r>
      <w:proofErr w:type="gramStart"/>
      <w:r w:rsidRPr="00FD3B29">
        <w:rPr>
          <w:szCs w:val="20"/>
        </w:rPr>
        <w:t>ha</w:t>
      </w:r>
      <w:r w:rsidR="00EC1C8E">
        <w:rPr>
          <w:szCs w:val="20"/>
        </w:rPr>
        <w:t xml:space="preserve">s </w:t>
      </w:r>
      <w:r w:rsidRPr="00FD3B29">
        <w:rPr>
          <w:szCs w:val="20"/>
        </w:rPr>
        <w:t>been lowered</w:t>
      </w:r>
      <w:proofErr w:type="gramEnd"/>
      <w:r w:rsidRPr="00FD3B29">
        <w:rPr>
          <w:szCs w:val="20"/>
        </w:rPr>
        <w:t xml:space="preserve">, resulting in a drastic reduction of </w:t>
      </w:r>
      <w:r w:rsidR="00EC1C8E">
        <w:rPr>
          <w:szCs w:val="20"/>
        </w:rPr>
        <w:t xml:space="preserve">the </w:t>
      </w:r>
      <w:r w:rsidRPr="00FD3B29">
        <w:rPr>
          <w:szCs w:val="20"/>
        </w:rPr>
        <w:t>operati</w:t>
      </w:r>
      <w:r w:rsidR="00EC1C8E">
        <w:rPr>
          <w:szCs w:val="20"/>
        </w:rPr>
        <w:t xml:space="preserve">onal </w:t>
      </w:r>
      <w:r w:rsidRPr="00FD3B29">
        <w:rPr>
          <w:szCs w:val="20"/>
        </w:rPr>
        <w:t>costs.</w:t>
      </w:r>
    </w:p>
    <w:p w:rsidR="00757479" w:rsidRDefault="00757479" w:rsidP="00FD3B29">
      <w:pPr>
        <w:autoSpaceDE w:val="0"/>
        <w:autoSpaceDN w:val="0"/>
        <w:adjustRightInd w:val="0"/>
        <w:rPr>
          <w:szCs w:val="20"/>
        </w:rPr>
      </w:pPr>
      <w:r w:rsidRPr="00FD3B29">
        <w:rPr>
          <w:szCs w:val="20"/>
        </w:rPr>
        <w:t xml:space="preserve">The </w:t>
      </w:r>
      <w:r w:rsidR="00EC1C8E">
        <w:rPr>
          <w:szCs w:val="20"/>
        </w:rPr>
        <w:t xml:space="preserve">research work </w:t>
      </w:r>
      <w:r w:rsidR="00947C73" w:rsidRPr="00947C73">
        <w:rPr>
          <w:szCs w:val="20"/>
        </w:rPr>
        <w:t xml:space="preserve">performed </w:t>
      </w:r>
      <w:r w:rsidRPr="00FD3B29">
        <w:rPr>
          <w:szCs w:val="20"/>
        </w:rPr>
        <w:t xml:space="preserve">is an example of how the synergy between different </w:t>
      </w:r>
      <w:r w:rsidR="00FD3B29" w:rsidRPr="00FD3B29">
        <w:rPr>
          <w:szCs w:val="20"/>
        </w:rPr>
        <w:t>p</w:t>
      </w:r>
      <w:r w:rsidRPr="00FD3B29">
        <w:rPr>
          <w:szCs w:val="20"/>
        </w:rPr>
        <w:t xml:space="preserve">arties </w:t>
      </w:r>
      <w:r w:rsidR="00EC1C8E">
        <w:rPr>
          <w:szCs w:val="20"/>
        </w:rPr>
        <w:t xml:space="preserve">can contribute to attain </w:t>
      </w:r>
      <w:r w:rsidRPr="00FD3B29">
        <w:rPr>
          <w:szCs w:val="20"/>
        </w:rPr>
        <w:t>the design of a successful product.</w:t>
      </w:r>
    </w:p>
    <w:p w:rsidR="008C0E41" w:rsidRDefault="008C0E41" w:rsidP="008C0E41">
      <w:pPr>
        <w:pStyle w:val="HeadingUnn1"/>
      </w:pPr>
      <w:r>
        <w:lastRenderedPageBreak/>
        <w:t>Acknowledgements</w:t>
      </w:r>
    </w:p>
    <w:p w:rsidR="008C0E41" w:rsidRPr="00FD3B29" w:rsidRDefault="008C0E41" w:rsidP="008C0E41">
      <w:pPr>
        <w:pStyle w:val="NoindentNormal"/>
        <w:rPr>
          <w:szCs w:val="20"/>
        </w:rPr>
      </w:pPr>
      <w:r w:rsidRPr="0062572B">
        <w:rPr>
          <w:szCs w:val="20"/>
        </w:rPr>
        <w:t>This work was supported by “ACTIVE – Air Cavity Technology for Inland V</w:t>
      </w:r>
      <w:r w:rsidR="00630F82">
        <w:rPr>
          <w:szCs w:val="20"/>
        </w:rPr>
        <w:t>e</w:t>
      </w:r>
      <w:r w:rsidRPr="0062572B">
        <w:rPr>
          <w:szCs w:val="20"/>
        </w:rPr>
        <w:t xml:space="preserve">ssels” research program, funded by the </w:t>
      </w:r>
      <w:proofErr w:type="spellStart"/>
      <w:r w:rsidRPr="0062572B">
        <w:rPr>
          <w:szCs w:val="20"/>
        </w:rPr>
        <w:t>Regione</w:t>
      </w:r>
      <w:proofErr w:type="spellEnd"/>
      <w:r w:rsidRPr="0062572B">
        <w:rPr>
          <w:szCs w:val="20"/>
        </w:rPr>
        <w:t xml:space="preserve"> </w:t>
      </w:r>
      <w:proofErr w:type="spellStart"/>
      <w:r w:rsidRPr="0062572B">
        <w:rPr>
          <w:szCs w:val="20"/>
        </w:rPr>
        <w:t>Autonoma</w:t>
      </w:r>
      <w:proofErr w:type="spellEnd"/>
      <w:r w:rsidRPr="0062572B">
        <w:rPr>
          <w:szCs w:val="20"/>
        </w:rPr>
        <w:t xml:space="preserve"> Friuli-Venezia-Giulia with POR-FESR 2014-2020, </w:t>
      </w:r>
      <w:proofErr w:type="spellStart"/>
      <w:r w:rsidRPr="0062572B">
        <w:rPr>
          <w:szCs w:val="20"/>
        </w:rPr>
        <w:t>asse</w:t>
      </w:r>
      <w:proofErr w:type="spellEnd"/>
      <w:r w:rsidRPr="0062572B">
        <w:rPr>
          <w:szCs w:val="20"/>
        </w:rPr>
        <w:t xml:space="preserve"> 1.3b.</w:t>
      </w:r>
    </w:p>
    <w:p w:rsidR="0052679B" w:rsidRDefault="0052679B" w:rsidP="0052679B">
      <w:pPr>
        <w:pStyle w:val="HeadingUnn1"/>
      </w:pPr>
      <w:r>
        <w:t>References</w:t>
      </w:r>
    </w:p>
    <w:p w:rsidR="00E31BE1" w:rsidRDefault="00E31BE1" w:rsidP="0052679B">
      <w:pPr>
        <w:pStyle w:val="References"/>
        <w:ind w:left="357" w:hanging="357"/>
        <w:rPr>
          <w:snapToGrid w:val="0"/>
        </w:rPr>
      </w:pPr>
      <w:r>
        <w:rPr>
          <w:snapToGrid w:val="0"/>
        </w:rPr>
        <w:t xml:space="preserve">J. </w:t>
      </w:r>
      <w:proofErr w:type="spellStart"/>
      <w:r>
        <w:rPr>
          <w:snapToGrid w:val="0"/>
        </w:rPr>
        <w:t>Rochàcs</w:t>
      </w:r>
      <w:proofErr w:type="spellEnd"/>
      <w:r>
        <w:rPr>
          <w:snapToGrid w:val="0"/>
        </w:rPr>
        <w:t xml:space="preserve"> and G. </w:t>
      </w:r>
      <w:proofErr w:type="spellStart"/>
      <w:r>
        <w:rPr>
          <w:snapToGrid w:val="0"/>
        </w:rPr>
        <w:t>Simongàti</w:t>
      </w:r>
      <w:proofErr w:type="spellEnd"/>
      <w:r>
        <w:rPr>
          <w:snapToGrid w:val="0"/>
        </w:rPr>
        <w:t>, The role of inland waterway navigation in a sustainable transport system</w:t>
      </w:r>
      <w:r w:rsidR="003E05E4">
        <w:rPr>
          <w:snapToGrid w:val="0"/>
        </w:rPr>
        <w:t xml:space="preserve">, </w:t>
      </w:r>
      <w:r w:rsidR="008735D5">
        <w:rPr>
          <w:snapToGrid w:val="0"/>
        </w:rPr>
        <w:t xml:space="preserve">in: </w:t>
      </w:r>
      <w:r w:rsidR="003E05E4" w:rsidRPr="003E05E4">
        <w:rPr>
          <w:i/>
          <w:snapToGrid w:val="0"/>
        </w:rPr>
        <w:t>Transport</w:t>
      </w:r>
      <w:r>
        <w:rPr>
          <w:snapToGrid w:val="0"/>
        </w:rPr>
        <w:t xml:space="preserve"> </w:t>
      </w:r>
      <w:r w:rsidRPr="003E05E4">
        <w:rPr>
          <w:b/>
          <w:snapToGrid w:val="0"/>
        </w:rPr>
        <w:t>22</w:t>
      </w:r>
      <w:r>
        <w:rPr>
          <w:snapToGrid w:val="0"/>
        </w:rPr>
        <w:t>(3) (2007), 148-153.</w:t>
      </w:r>
    </w:p>
    <w:p w:rsidR="0052679B" w:rsidRDefault="0052679B" w:rsidP="0052679B">
      <w:pPr>
        <w:pStyle w:val="References"/>
        <w:ind w:left="357" w:hanging="357"/>
        <w:rPr>
          <w:snapToGrid w:val="0"/>
        </w:rPr>
      </w:pPr>
      <w:r w:rsidRPr="00E31BE1">
        <w:rPr>
          <w:snapToGrid w:val="0"/>
        </w:rPr>
        <w:t xml:space="preserve">, </w:t>
      </w:r>
      <w:r w:rsidR="00E31BE1" w:rsidRPr="00E31BE1">
        <w:rPr>
          <w:snapToGrid w:val="0"/>
        </w:rPr>
        <w:t xml:space="preserve">V. Bucci, A. </w:t>
      </w:r>
      <w:proofErr w:type="spellStart"/>
      <w:r w:rsidR="00E31BE1" w:rsidRPr="00E31BE1">
        <w:rPr>
          <w:snapToGrid w:val="0"/>
        </w:rPr>
        <w:t>Marinò</w:t>
      </w:r>
      <w:proofErr w:type="spellEnd"/>
      <w:r w:rsidR="00E31BE1" w:rsidRPr="00E31BE1">
        <w:rPr>
          <w:snapToGrid w:val="0"/>
        </w:rPr>
        <w:t xml:space="preserve">, D. </w:t>
      </w:r>
      <w:proofErr w:type="spellStart"/>
      <w:r w:rsidR="00E31BE1" w:rsidRPr="00E31BE1">
        <w:rPr>
          <w:snapToGrid w:val="0"/>
        </w:rPr>
        <w:t>Bosich</w:t>
      </w:r>
      <w:proofErr w:type="spellEnd"/>
      <w:r w:rsidR="00E31BE1" w:rsidRPr="00E31BE1">
        <w:rPr>
          <w:snapToGrid w:val="0"/>
        </w:rPr>
        <w:t xml:space="preserve"> and G. </w:t>
      </w:r>
      <w:r w:rsidR="00E31BE1">
        <w:rPr>
          <w:snapToGrid w:val="0"/>
        </w:rPr>
        <w:t>Sulligoi, Inland water</w:t>
      </w:r>
      <w:r w:rsidR="00FA5CA9">
        <w:rPr>
          <w:snapToGrid w:val="0"/>
        </w:rPr>
        <w:t>w</w:t>
      </w:r>
      <w:r w:rsidR="00E31BE1">
        <w:rPr>
          <w:snapToGrid w:val="0"/>
        </w:rPr>
        <w:t xml:space="preserve">ay gas fueled: an innovative proposal of a hybrid ship for the European Network, in: </w:t>
      </w:r>
      <w:r w:rsidR="00E31BE1" w:rsidRPr="00AB12A3">
        <w:rPr>
          <w:i/>
          <w:snapToGrid w:val="0"/>
        </w:rPr>
        <w:t>Proceedings of IEEE ESARS 2015</w:t>
      </w:r>
      <w:r w:rsidR="00E31BE1">
        <w:rPr>
          <w:snapToGrid w:val="0"/>
        </w:rPr>
        <w:t>, Aachen, 2015.</w:t>
      </w:r>
    </w:p>
    <w:p w:rsidR="00FA5CA9" w:rsidRPr="00FA5CA9" w:rsidRDefault="00FA5CA9" w:rsidP="00FA5CA9">
      <w:pPr>
        <w:pStyle w:val="References"/>
        <w:ind w:left="357" w:hanging="357"/>
        <w:rPr>
          <w:snapToGrid w:val="0"/>
        </w:rPr>
      </w:pPr>
      <w:r w:rsidRPr="00FA5CA9">
        <w:rPr>
          <w:snapToGrid w:val="0"/>
        </w:rPr>
        <w:t xml:space="preserve">V. Bucci, A. </w:t>
      </w:r>
      <w:proofErr w:type="spellStart"/>
      <w:r w:rsidRPr="00FA5CA9">
        <w:rPr>
          <w:snapToGrid w:val="0"/>
        </w:rPr>
        <w:t>Marinò</w:t>
      </w:r>
      <w:proofErr w:type="spellEnd"/>
      <w:r w:rsidRPr="00FA5CA9">
        <w:rPr>
          <w:snapToGrid w:val="0"/>
        </w:rPr>
        <w:t xml:space="preserve">, D. </w:t>
      </w:r>
      <w:proofErr w:type="spellStart"/>
      <w:r w:rsidRPr="00FA5CA9">
        <w:rPr>
          <w:snapToGrid w:val="0"/>
        </w:rPr>
        <w:t>Bosich</w:t>
      </w:r>
      <w:proofErr w:type="spellEnd"/>
      <w:r w:rsidRPr="00FA5CA9">
        <w:rPr>
          <w:snapToGrid w:val="0"/>
        </w:rPr>
        <w:t xml:space="preserve"> and G. </w:t>
      </w:r>
      <w:r>
        <w:rPr>
          <w:snapToGrid w:val="0"/>
        </w:rPr>
        <w:t xml:space="preserve">Sulligoi, </w:t>
      </w:r>
      <w:r w:rsidR="007F7316">
        <w:rPr>
          <w:snapToGrid w:val="0"/>
        </w:rPr>
        <w:t xml:space="preserve">Inland waterway gas-fueled vessels: CASM-based electrification of a </w:t>
      </w:r>
      <w:proofErr w:type="spellStart"/>
      <w:r w:rsidR="007F7316">
        <w:rPr>
          <w:snapToGrid w:val="0"/>
        </w:rPr>
        <w:t>pushboat</w:t>
      </w:r>
      <w:proofErr w:type="spellEnd"/>
      <w:r w:rsidR="007F7316">
        <w:rPr>
          <w:snapToGrid w:val="0"/>
        </w:rPr>
        <w:t xml:space="preserve"> for the European network, in: </w:t>
      </w:r>
      <w:r w:rsidR="007F7316" w:rsidRPr="0023314B">
        <w:rPr>
          <w:i/>
          <w:snapToGrid w:val="0"/>
        </w:rPr>
        <w:t>IEEE Transactions on Transportation Electrification</w:t>
      </w:r>
      <w:r w:rsidR="007F7316">
        <w:rPr>
          <w:snapToGrid w:val="0"/>
        </w:rPr>
        <w:t xml:space="preserve">, </w:t>
      </w:r>
      <w:r w:rsidR="007F7316" w:rsidRPr="007F7316">
        <w:rPr>
          <w:b/>
          <w:snapToGrid w:val="0"/>
        </w:rPr>
        <w:t>2</w:t>
      </w:r>
      <w:r w:rsidR="007F7316">
        <w:rPr>
          <w:snapToGrid w:val="0"/>
        </w:rPr>
        <w:t>(4) 2016, 607-617.</w:t>
      </w:r>
    </w:p>
    <w:p w:rsidR="00AB12A3" w:rsidRPr="00AB12A3" w:rsidRDefault="00AB12A3" w:rsidP="0052679B">
      <w:pPr>
        <w:pStyle w:val="References"/>
        <w:ind w:left="357" w:hanging="357"/>
        <w:rPr>
          <w:snapToGrid w:val="0"/>
        </w:rPr>
      </w:pPr>
      <w:r w:rsidRPr="00AB12A3">
        <w:rPr>
          <w:snapToGrid w:val="0"/>
        </w:rPr>
        <w:t xml:space="preserve">V. Bucci, A. </w:t>
      </w:r>
      <w:proofErr w:type="spellStart"/>
      <w:r w:rsidRPr="00AB12A3">
        <w:rPr>
          <w:snapToGrid w:val="0"/>
        </w:rPr>
        <w:t>Marinò</w:t>
      </w:r>
      <w:proofErr w:type="spellEnd"/>
      <w:r w:rsidRPr="00AB12A3">
        <w:rPr>
          <w:snapToGrid w:val="0"/>
        </w:rPr>
        <w:t xml:space="preserve"> and A. </w:t>
      </w:r>
      <w:proofErr w:type="spellStart"/>
      <w:r w:rsidRPr="00AB12A3">
        <w:rPr>
          <w:snapToGrid w:val="0"/>
        </w:rPr>
        <w:t>Businaro</w:t>
      </w:r>
      <w:proofErr w:type="spellEnd"/>
      <w:r w:rsidRPr="00AB12A3">
        <w:rPr>
          <w:snapToGrid w:val="0"/>
        </w:rPr>
        <w:t xml:space="preserve">, The new hybrid </w:t>
      </w:r>
      <w:r>
        <w:rPr>
          <w:snapToGrid w:val="0"/>
        </w:rPr>
        <w:t xml:space="preserve">small passenger vessel for the Venice Lagoon, in: </w:t>
      </w:r>
      <w:r w:rsidRPr="00AB12A3">
        <w:rPr>
          <w:i/>
          <w:snapToGrid w:val="0"/>
        </w:rPr>
        <w:t>Proceeding of the 18</w:t>
      </w:r>
      <w:r w:rsidRPr="00AB12A3">
        <w:rPr>
          <w:i/>
          <w:snapToGrid w:val="0"/>
          <w:vertAlign w:val="superscript"/>
        </w:rPr>
        <w:t>th</w:t>
      </w:r>
      <w:r w:rsidRPr="00AB12A3">
        <w:rPr>
          <w:i/>
          <w:snapToGrid w:val="0"/>
        </w:rPr>
        <w:t xml:space="preserve"> International </w:t>
      </w:r>
      <w:r w:rsidR="00FA5CA9">
        <w:rPr>
          <w:i/>
          <w:snapToGrid w:val="0"/>
        </w:rPr>
        <w:t>C</w:t>
      </w:r>
      <w:r w:rsidRPr="00AB12A3">
        <w:rPr>
          <w:i/>
          <w:snapToGrid w:val="0"/>
        </w:rPr>
        <w:t>onference on Ships and Shipping Research NAV</w:t>
      </w:r>
      <w:r>
        <w:rPr>
          <w:snapToGrid w:val="0"/>
        </w:rPr>
        <w:t>, Lecco (Italy), 2015</w:t>
      </w:r>
      <w:r w:rsidR="00FA5CA9">
        <w:rPr>
          <w:snapToGrid w:val="0"/>
        </w:rPr>
        <w:t>.</w:t>
      </w:r>
    </w:p>
    <w:p w:rsidR="00E31BE1" w:rsidRDefault="00E31BE1" w:rsidP="0052679B">
      <w:pPr>
        <w:pStyle w:val="References"/>
        <w:ind w:left="357" w:hanging="357"/>
        <w:rPr>
          <w:snapToGrid w:val="0"/>
        </w:rPr>
      </w:pPr>
      <w:r w:rsidRPr="00E31BE1">
        <w:rPr>
          <w:snapToGrid w:val="0"/>
        </w:rPr>
        <w:t xml:space="preserve">V. Bucci, F. Mauro, A. </w:t>
      </w:r>
      <w:proofErr w:type="spellStart"/>
      <w:r w:rsidRPr="00E31BE1">
        <w:rPr>
          <w:snapToGrid w:val="0"/>
        </w:rPr>
        <w:t>Marinò</w:t>
      </w:r>
      <w:proofErr w:type="spellEnd"/>
      <w:r w:rsidRPr="00E31BE1">
        <w:rPr>
          <w:snapToGrid w:val="0"/>
        </w:rPr>
        <w:t xml:space="preserve">, D. </w:t>
      </w:r>
      <w:proofErr w:type="spellStart"/>
      <w:r w:rsidRPr="00E31BE1">
        <w:rPr>
          <w:snapToGrid w:val="0"/>
        </w:rPr>
        <w:t>Bosich</w:t>
      </w:r>
      <w:proofErr w:type="spellEnd"/>
      <w:r w:rsidRPr="00E31BE1">
        <w:rPr>
          <w:snapToGrid w:val="0"/>
        </w:rPr>
        <w:t xml:space="preserve">, A. </w:t>
      </w:r>
      <w:proofErr w:type="spellStart"/>
      <w:r w:rsidRPr="00E31BE1">
        <w:rPr>
          <w:snapToGrid w:val="0"/>
        </w:rPr>
        <w:t>Vincenzutti</w:t>
      </w:r>
      <w:proofErr w:type="spellEnd"/>
      <w:r w:rsidRPr="00E31BE1">
        <w:rPr>
          <w:snapToGrid w:val="0"/>
        </w:rPr>
        <w:t xml:space="preserve"> and G. Sulligoi, Integrated design of a hybrid-electric power system for coastal navigation multipurpose </w:t>
      </w:r>
      <w:proofErr w:type="gramStart"/>
      <w:r w:rsidRPr="00E31BE1">
        <w:rPr>
          <w:snapToGrid w:val="0"/>
        </w:rPr>
        <w:t>crafts</w:t>
      </w:r>
      <w:proofErr w:type="gramEnd"/>
      <w:r w:rsidRPr="00E31BE1">
        <w:rPr>
          <w:snapToGrid w:val="0"/>
        </w:rPr>
        <w:t xml:space="preserve">, in: </w:t>
      </w:r>
      <w:r w:rsidRPr="00AB12A3">
        <w:rPr>
          <w:i/>
          <w:snapToGrid w:val="0"/>
        </w:rPr>
        <w:t>Proceedings of the 12</w:t>
      </w:r>
      <w:r w:rsidRPr="00AB12A3">
        <w:rPr>
          <w:i/>
          <w:snapToGrid w:val="0"/>
          <w:vertAlign w:val="superscript"/>
        </w:rPr>
        <w:t>th</w:t>
      </w:r>
      <w:r w:rsidRPr="00AB12A3">
        <w:rPr>
          <w:i/>
          <w:snapToGrid w:val="0"/>
        </w:rPr>
        <w:t xml:space="preserve"> International Conference on Ecological Vehicles and Renewable Energies</w:t>
      </w:r>
      <w:r>
        <w:rPr>
          <w:snapToGrid w:val="0"/>
        </w:rPr>
        <w:t>, EVER, 2017.</w:t>
      </w:r>
    </w:p>
    <w:p w:rsidR="00E31BE1" w:rsidRDefault="00E31BE1" w:rsidP="0052679B">
      <w:pPr>
        <w:pStyle w:val="References"/>
        <w:ind w:left="357" w:hanging="357"/>
        <w:rPr>
          <w:snapToGrid w:val="0"/>
        </w:rPr>
      </w:pPr>
      <w:r w:rsidRPr="00E31BE1">
        <w:rPr>
          <w:snapToGrid w:val="0"/>
        </w:rPr>
        <w:t xml:space="preserve">V. Bucci, F. Mauro, A. </w:t>
      </w:r>
      <w:proofErr w:type="spellStart"/>
      <w:r w:rsidRPr="00E31BE1">
        <w:rPr>
          <w:snapToGrid w:val="0"/>
        </w:rPr>
        <w:t>Marinò</w:t>
      </w:r>
      <w:proofErr w:type="spellEnd"/>
      <w:r w:rsidRPr="00E31BE1">
        <w:rPr>
          <w:snapToGrid w:val="0"/>
        </w:rPr>
        <w:t xml:space="preserve">, D. </w:t>
      </w:r>
      <w:proofErr w:type="spellStart"/>
      <w:r w:rsidRPr="00E31BE1">
        <w:rPr>
          <w:snapToGrid w:val="0"/>
        </w:rPr>
        <w:t>Bosich</w:t>
      </w:r>
      <w:proofErr w:type="spellEnd"/>
      <w:r w:rsidRPr="00E31BE1">
        <w:rPr>
          <w:snapToGrid w:val="0"/>
        </w:rPr>
        <w:t xml:space="preserve"> and G. Sulligoi, An innovative hybrid-electric sma</w:t>
      </w:r>
      <w:r>
        <w:rPr>
          <w:snapToGrid w:val="0"/>
        </w:rPr>
        <w:t xml:space="preserve">ll passenger </w:t>
      </w:r>
      <w:proofErr w:type="gramStart"/>
      <w:r>
        <w:rPr>
          <w:snapToGrid w:val="0"/>
        </w:rPr>
        <w:t>craft</w:t>
      </w:r>
      <w:proofErr w:type="gramEnd"/>
      <w:r>
        <w:rPr>
          <w:snapToGrid w:val="0"/>
        </w:rPr>
        <w:t xml:space="preserve"> for sustainable mobility in the Venice Lagoon, in: </w:t>
      </w:r>
      <w:r w:rsidRPr="00AB12A3">
        <w:rPr>
          <w:i/>
          <w:snapToGrid w:val="0"/>
        </w:rPr>
        <w:t xml:space="preserve">International Symposium on Power electronics, Electrical Drives, Automation and </w:t>
      </w:r>
      <w:proofErr w:type="spellStart"/>
      <w:r w:rsidRPr="00AB12A3">
        <w:rPr>
          <w:i/>
          <w:snapToGrid w:val="0"/>
        </w:rPr>
        <w:t>Modion</w:t>
      </w:r>
      <w:proofErr w:type="spellEnd"/>
      <w:r w:rsidRPr="00AB12A3">
        <w:rPr>
          <w:i/>
          <w:snapToGrid w:val="0"/>
        </w:rPr>
        <w:t xml:space="preserve"> SPEEDAM</w:t>
      </w:r>
      <w:r>
        <w:rPr>
          <w:snapToGrid w:val="0"/>
        </w:rPr>
        <w:t>, 2016.</w:t>
      </w:r>
    </w:p>
    <w:p w:rsidR="00E31BE1" w:rsidRPr="00E31BE1" w:rsidRDefault="00AB12A3" w:rsidP="0052679B">
      <w:pPr>
        <w:pStyle w:val="References"/>
        <w:ind w:left="357" w:hanging="357"/>
        <w:rPr>
          <w:snapToGrid w:val="0"/>
        </w:rPr>
      </w:pPr>
      <w:r>
        <w:rPr>
          <w:snapToGrid w:val="0"/>
        </w:rPr>
        <w:t xml:space="preserve">V. Bucci and A. </w:t>
      </w:r>
      <w:proofErr w:type="spellStart"/>
      <w:r>
        <w:rPr>
          <w:snapToGrid w:val="0"/>
        </w:rPr>
        <w:t>Marinò</w:t>
      </w:r>
      <w:proofErr w:type="spellEnd"/>
      <w:r>
        <w:rPr>
          <w:snapToGrid w:val="0"/>
        </w:rPr>
        <w:t xml:space="preserve">, Hybrid electric propulsion for an eco-friendly inland waterway passenger catamaran, in: </w:t>
      </w:r>
      <w:r w:rsidRPr="00AB12A3">
        <w:rPr>
          <w:i/>
          <w:snapToGrid w:val="0"/>
        </w:rPr>
        <w:t>Proceedings of the 1</w:t>
      </w:r>
      <w:r w:rsidRPr="00AB12A3">
        <w:rPr>
          <w:i/>
          <w:snapToGrid w:val="0"/>
          <w:vertAlign w:val="superscript"/>
        </w:rPr>
        <w:t>th</w:t>
      </w:r>
      <w:r w:rsidRPr="00AB12A3">
        <w:rPr>
          <w:i/>
          <w:snapToGrid w:val="0"/>
        </w:rPr>
        <w:t xml:space="preserve"> International Symposium on Naval Architecture Maritime</w:t>
      </w:r>
      <w:r>
        <w:rPr>
          <w:snapToGrid w:val="0"/>
        </w:rPr>
        <w:t xml:space="preserve">, </w:t>
      </w:r>
      <w:r w:rsidR="009F769F">
        <w:rPr>
          <w:snapToGrid w:val="0"/>
        </w:rPr>
        <w:t>Istanbul</w:t>
      </w:r>
      <w:r>
        <w:rPr>
          <w:snapToGrid w:val="0"/>
        </w:rPr>
        <w:t>, 2011</w:t>
      </w:r>
    </w:p>
    <w:p w:rsidR="00E13D6F" w:rsidRDefault="00636FEB" w:rsidP="0023314B">
      <w:pPr>
        <w:pStyle w:val="References"/>
        <w:ind w:left="357" w:hanging="357"/>
      </w:pPr>
      <w:r w:rsidRPr="00636FEB">
        <w:t xml:space="preserve">P. </w:t>
      </w:r>
      <w:proofErr w:type="spellStart"/>
      <w:r w:rsidRPr="00636FEB">
        <w:t>Pasetto</w:t>
      </w:r>
      <w:proofErr w:type="spellEnd"/>
      <w:r w:rsidRPr="00636FEB">
        <w:t xml:space="preserve">, L. </w:t>
      </w:r>
      <w:proofErr w:type="spellStart"/>
      <w:r w:rsidR="00FA5CA9">
        <w:t>B</w:t>
      </w:r>
      <w:r w:rsidRPr="00636FEB">
        <w:t>ar</w:t>
      </w:r>
      <w:r w:rsidR="00384F54">
        <w:t>n</w:t>
      </w:r>
      <w:r w:rsidRPr="00636FEB">
        <w:t>abà</w:t>
      </w:r>
      <w:proofErr w:type="spellEnd"/>
      <w:r w:rsidRPr="00636FEB">
        <w:t xml:space="preserve">, M. </w:t>
      </w:r>
      <w:proofErr w:type="spellStart"/>
      <w:r w:rsidRPr="00636FEB">
        <w:t>Miletto</w:t>
      </w:r>
      <w:proofErr w:type="spellEnd"/>
      <w:r w:rsidRPr="00636FEB">
        <w:t xml:space="preserve"> </w:t>
      </w:r>
      <w:proofErr w:type="spellStart"/>
      <w:r w:rsidRPr="00636FEB">
        <w:t>Bracco</w:t>
      </w:r>
      <w:proofErr w:type="spellEnd"/>
      <w:r w:rsidRPr="00636FEB">
        <w:t xml:space="preserve"> and I. Zotti, A new concept of a vertical axis propeller, </w:t>
      </w:r>
      <w:r w:rsidR="00AB12A3">
        <w:t xml:space="preserve">in: </w:t>
      </w:r>
      <w:r w:rsidRPr="00636FEB">
        <w:rPr>
          <w:i/>
        </w:rPr>
        <w:t>Proc</w:t>
      </w:r>
      <w:r w:rsidR="009F769F">
        <w:rPr>
          <w:i/>
        </w:rPr>
        <w:t>eedings</w:t>
      </w:r>
      <w:r w:rsidRPr="00636FEB">
        <w:rPr>
          <w:i/>
        </w:rPr>
        <w:t xml:space="preserve"> of I.M.A.M. 2013 Congress</w:t>
      </w:r>
      <w:r>
        <w:t>, La Coruna, 2013.</w:t>
      </w:r>
    </w:p>
    <w:p w:rsidR="0023314B" w:rsidRPr="0023314B" w:rsidRDefault="0023314B" w:rsidP="001F2714">
      <w:pPr>
        <w:pStyle w:val="References"/>
        <w:ind w:left="357" w:hanging="357"/>
      </w:pPr>
      <w:r>
        <w:t xml:space="preserve">C. </w:t>
      </w:r>
      <w:r w:rsidRPr="00636FEB">
        <w:t xml:space="preserve">Baroni, C. M. </w:t>
      </w:r>
      <w:proofErr w:type="spellStart"/>
      <w:r w:rsidRPr="00636FEB">
        <w:t>Leg</w:t>
      </w:r>
      <w:r>
        <w:t>i</w:t>
      </w:r>
      <w:r w:rsidRPr="00636FEB">
        <w:t>ttimo</w:t>
      </w:r>
      <w:proofErr w:type="spellEnd"/>
      <w:r w:rsidRPr="00636FEB">
        <w:t xml:space="preserve">, C. Reina and I. Zotti, Recent research development on a </w:t>
      </w:r>
      <w:proofErr w:type="spellStart"/>
      <w:r w:rsidRPr="00636FEB">
        <w:t>Bivortix</w:t>
      </w:r>
      <w:proofErr w:type="spellEnd"/>
      <w:r w:rsidRPr="00636FEB">
        <w:t xml:space="preserve"> vertical axis propeller,</w:t>
      </w:r>
      <w:r>
        <w:t xml:space="preserve"> in: </w:t>
      </w:r>
      <w:r w:rsidRPr="00B61BD3">
        <w:rPr>
          <w:i/>
        </w:rPr>
        <w:t>Book of abstract of the 22</w:t>
      </w:r>
      <w:r w:rsidRPr="00B61BD3">
        <w:rPr>
          <w:i/>
          <w:vertAlign w:val="superscript"/>
        </w:rPr>
        <w:t>nd</w:t>
      </w:r>
      <w:r w:rsidRPr="00B61BD3">
        <w:rPr>
          <w:i/>
        </w:rPr>
        <w:t xml:space="preserve"> symposium on Theory and Practice of Shipbuilding</w:t>
      </w:r>
      <w:r>
        <w:t>, 2016.</w:t>
      </w:r>
    </w:p>
    <w:sectPr w:rsidR="0023314B" w:rsidRPr="0023314B" w:rsidSect="00262BE2">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4B6" w:rsidRDefault="001974B6">
      <w:r>
        <w:separator/>
      </w:r>
    </w:p>
  </w:endnote>
  <w:endnote w:type="continuationSeparator" w:id="0">
    <w:p w:rsidR="001974B6" w:rsidRDefault="00197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RomNo9L-ReguItal">
    <w:panose1 w:val="00000000000000000000"/>
    <w:charset w:val="00"/>
    <w:family w:val="auto"/>
    <w:notTrueType/>
    <w:pitch w:val="default"/>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4B6" w:rsidRDefault="001974B6">
      <w:r>
        <w:separator/>
      </w:r>
    </w:p>
  </w:footnote>
  <w:footnote w:type="continuationSeparator" w:id="0">
    <w:p w:rsidR="001974B6" w:rsidRDefault="001974B6">
      <w:r>
        <w:continuationSeparator/>
      </w:r>
    </w:p>
  </w:footnote>
  <w:footnote w:id="1">
    <w:p w:rsidR="00B05D6E" w:rsidRPr="00194D74" w:rsidRDefault="00B05D6E">
      <w:pPr>
        <w:pStyle w:val="Testonotaapidipagina"/>
        <w:rPr>
          <w:rStyle w:val="FootnoteChar"/>
          <w:szCs w:val="16"/>
          <w:lang w:val="it-IT"/>
        </w:rPr>
      </w:pPr>
      <w:r>
        <w:rPr>
          <w:rStyle w:val="Rimandonotaapidipagina"/>
        </w:rPr>
        <w:footnoteRef/>
      </w:r>
      <w:r w:rsidRPr="00194D74">
        <w:rPr>
          <w:rStyle w:val="FootnoteChar"/>
          <w:lang w:val="it-IT"/>
        </w:rPr>
        <w:t xml:space="preserve"> </w:t>
      </w:r>
      <w:proofErr w:type="spellStart"/>
      <w:r w:rsidRPr="00194D74">
        <w:rPr>
          <w:rStyle w:val="FootnoteChar"/>
          <w:lang w:val="it-IT"/>
        </w:rPr>
        <w:t>Corresponding</w:t>
      </w:r>
      <w:proofErr w:type="spellEnd"/>
      <w:r w:rsidRPr="00194D74">
        <w:rPr>
          <w:rStyle w:val="FootnoteChar"/>
          <w:lang w:val="it-IT"/>
        </w:rPr>
        <w:t xml:space="preserve"> Author</w:t>
      </w:r>
      <w:r w:rsidR="006161C2" w:rsidRPr="00194D74">
        <w:rPr>
          <w:rStyle w:val="FootnoteChar"/>
          <w:szCs w:val="16"/>
          <w:lang w:val="it-IT"/>
        </w:rPr>
        <w:t>,</w:t>
      </w:r>
      <w:r w:rsidR="006161C2" w:rsidRPr="00194D74">
        <w:rPr>
          <w:sz w:val="16"/>
          <w:szCs w:val="16"/>
          <w:lang w:val="it-IT"/>
        </w:rPr>
        <w:t xml:space="preserve"> </w:t>
      </w:r>
      <w:r w:rsidR="00194D74" w:rsidRPr="00194D74">
        <w:rPr>
          <w:sz w:val="16"/>
          <w:szCs w:val="16"/>
          <w:lang w:val="it-IT"/>
        </w:rPr>
        <w:t>Alessandro Bernardini</w:t>
      </w:r>
      <w:r w:rsidR="00B059DE" w:rsidRPr="00194D74">
        <w:rPr>
          <w:sz w:val="16"/>
          <w:szCs w:val="16"/>
          <w:lang w:val="it-IT"/>
        </w:rPr>
        <w:t xml:space="preserve">, </w:t>
      </w:r>
      <w:proofErr w:type="spellStart"/>
      <w:r w:rsidR="00194D74" w:rsidRPr="00194D74">
        <w:rPr>
          <w:sz w:val="16"/>
          <w:szCs w:val="16"/>
          <w:lang w:val="it-IT"/>
        </w:rPr>
        <w:t>Navalprogetti</w:t>
      </w:r>
      <w:proofErr w:type="spellEnd"/>
      <w:r w:rsidR="00194D74" w:rsidRPr="00194D74">
        <w:rPr>
          <w:sz w:val="16"/>
          <w:szCs w:val="16"/>
          <w:lang w:val="it-IT"/>
        </w:rPr>
        <w:t xml:space="preserve"> </w:t>
      </w:r>
      <w:r w:rsidR="004B3496">
        <w:rPr>
          <w:sz w:val="16"/>
          <w:szCs w:val="16"/>
          <w:lang w:val="it-IT"/>
        </w:rPr>
        <w:t>s</w:t>
      </w:r>
      <w:r w:rsidR="00194D74" w:rsidRPr="00194D74">
        <w:rPr>
          <w:sz w:val="16"/>
          <w:szCs w:val="16"/>
          <w:lang w:val="it-IT"/>
        </w:rPr>
        <w:t>.</w:t>
      </w:r>
      <w:r w:rsidR="00194D74">
        <w:rPr>
          <w:sz w:val="16"/>
          <w:szCs w:val="16"/>
          <w:lang w:val="it-IT"/>
        </w:rPr>
        <w:t>r.l.</w:t>
      </w:r>
      <w:r w:rsidR="00B059DE" w:rsidRPr="00194D74">
        <w:rPr>
          <w:sz w:val="16"/>
          <w:szCs w:val="16"/>
          <w:lang w:val="it-IT"/>
        </w:rPr>
        <w:t xml:space="preserve">, Via </w:t>
      </w:r>
      <w:r w:rsidR="00194D74">
        <w:rPr>
          <w:sz w:val="16"/>
          <w:szCs w:val="16"/>
          <w:lang w:val="it-IT"/>
        </w:rPr>
        <w:t>dei papaveri</w:t>
      </w:r>
      <w:r w:rsidR="00B059DE" w:rsidRPr="00194D74">
        <w:rPr>
          <w:sz w:val="16"/>
          <w:szCs w:val="16"/>
          <w:lang w:val="it-IT"/>
        </w:rPr>
        <w:t xml:space="preserve"> </w:t>
      </w:r>
      <w:r w:rsidR="00194D74">
        <w:rPr>
          <w:sz w:val="16"/>
          <w:szCs w:val="16"/>
          <w:lang w:val="it-IT"/>
        </w:rPr>
        <w:t xml:space="preserve">21, </w:t>
      </w:r>
      <w:r w:rsidR="00B059DE" w:rsidRPr="00194D74">
        <w:rPr>
          <w:sz w:val="16"/>
          <w:szCs w:val="16"/>
          <w:lang w:val="it-IT"/>
        </w:rPr>
        <w:t>34</w:t>
      </w:r>
      <w:r w:rsidR="00194D74">
        <w:rPr>
          <w:sz w:val="16"/>
          <w:szCs w:val="16"/>
          <w:lang w:val="it-IT"/>
        </w:rPr>
        <w:t>151,</w:t>
      </w:r>
      <w:r w:rsidR="00B059DE" w:rsidRPr="00194D74">
        <w:rPr>
          <w:sz w:val="16"/>
          <w:szCs w:val="16"/>
          <w:lang w:val="it-IT"/>
        </w:rPr>
        <w:t xml:space="preserve"> Trieste, Italy; Email: </w:t>
      </w:r>
      <w:r w:rsidR="00C70FAB">
        <w:rPr>
          <w:sz w:val="16"/>
          <w:szCs w:val="16"/>
          <w:lang w:val="it-IT"/>
        </w:rPr>
        <w:t>alessandro.bernardini</w:t>
      </w:r>
      <w:r w:rsidR="00B059DE" w:rsidRPr="00194D74">
        <w:rPr>
          <w:sz w:val="16"/>
          <w:szCs w:val="16"/>
          <w:lang w:val="it-IT"/>
        </w:rPr>
        <w:t>@</w:t>
      </w:r>
      <w:r w:rsidR="00C70FAB">
        <w:rPr>
          <w:sz w:val="16"/>
          <w:szCs w:val="16"/>
          <w:lang w:val="it-IT"/>
        </w:rPr>
        <w:t>navalprogetti</w:t>
      </w:r>
      <w:r w:rsidR="00B059DE" w:rsidRPr="00194D74">
        <w:rPr>
          <w:sz w:val="16"/>
          <w:szCs w:val="16"/>
          <w:lang w:val="it-IT"/>
        </w:rPr>
        <w:t>.</w:t>
      </w:r>
      <w:r w:rsidR="00C70FAB">
        <w:rPr>
          <w:sz w:val="16"/>
          <w:szCs w:val="16"/>
          <w:lang w:val="it-IT"/>
        </w:rPr>
        <w:t>net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4"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6"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8" w15:restartNumberingAfterBreak="0">
    <w:nsid w:val="76F27992"/>
    <w:multiLevelType w:val="hybridMultilevel"/>
    <w:tmpl w:val="43DA6DB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0"/>
  </w:num>
  <w:num w:numId="4">
    <w:abstractNumId w:val="7"/>
  </w:num>
  <w:num w:numId="5">
    <w:abstractNumId w:val="2"/>
  </w:num>
  <w:num w:numId="6">
    <w:abstractNumId w:val="6"/>
  </w:num>
  <w:num w:numId="7">
    <w:abstractNumId w:val="8"/>
  </w:num>
  <w:num w:numId="8">
    <w:abstractNumId w:val="4"/>
  </w:num>
  <w:num w:numId="9">
    <w:abstractNumId w:val="8"/>
  </w:num>
  <w:num w:numId="10">
    <w:abstractNumId w:val="1"/>
  </w:num>
  <w:num w:numId="11">
    <w:abstractNumId w:val="8"/>
    <w:lvlOverride w:ilvl="0">
      <w:startOverride w:val="1"/>
    </w:lvlOverride>
  </w:num>
  <w:num w:numId="12">
    <w:abstractNumId w:val="7"/>
  </w:num>
  <w:num w:numId="13">
    <w:abstractNumId w:val="8"/>
    <w:lvlOverride w:ilvl="0">
      <w:startOverride w:val="1"/>
    </w:lvlOverride>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defaultTabStop w:val="720"/>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C5921"/>
    <w:rsid w:val="0000360B"/>
    <w:rsid w:val="00011DBD"/>
    <w:rsid w:val="00014096"/>
    <w:rsid w:val="0003033C"/>
    <w:rsid w:val="00047A68"/>
    <w:rsid w:val="0006548F"/>
    <w:rsid w:val="00074593"/>
    <w:rsid w:val="00094F9C"/>
    <w:rsid w:val="000E1A04"/>
    <w:rsid w:val="00104462"/>
    <w:rsid w:val="001208AC"/>
    <w:rsid w:val="0012321D"/>
    <w:rsid w:val="00127D75"/>
    <w:rsid w:val="0015432C"/>
    <w:rsid w:val="0017277F"/>
    <w:rsid w:val="001747D5"/>
    <w:rsid w:val="00190CC7"/>
    <w:rsid w:val="00194D74"/>
    <w:rsid w:val="001974B6"/>
    <w:rsid w:val="001E2CBD"/>
    <w:rsid w:val="001F2714"/>
    <w:rsid w:val="001F7C82"/>
    <w:rsid w:val="00204C4D"/>
    <w:rsid w:val="002267C2"/>
    <w:rsid w:val="0023314B"/>
    <w:rsid w:val="00235951"/>
    <w:rsid w:val="00262BE2"/>
    <w:rsid w:val="002818A2"/>
    <w:rsid w:val="00285AB6"/>
    <w:rsid w:val="002A6F74"/>
    <w:rsid w:val="002B28EF"/>
    <w:rsid w:val="002E23AE"/>
    <w:rsid w:val="002F5AE1"/>
    <w:rsid w:val="00334981"/>
    <w:rsid w:val="00342899"/>
    <w:rsid w:val="00382854"/>
    <w:rsid w:val="00384F54"/>
    <w:rsid w:val="00397943"/>
    <w:rsid w:val="003A34A9"/>
    <w:rsid w:val="003B4356"/>
    <w:rsid w:val="003E05E4"/>
    <w:rsid w:val="003E26C6"/>
    <w:rsid w:val="00415601"/>
    <w:rsid w:val="00464380"/>
    <w:rsid w:val="004658C5"/>
    <w:rsid w:val="004908E8"/>
    <w:rsid w:val="00495832"/>
    <w:rsid w:val="004B3496"/>
    <w:rsid w:val="004C0B48"/>
    <w:rsid w:val="004D3621"/>
    <w:rsid w:val="004E6D66"/>
    <w:rsid w:val="004E7E7F"/>
    <w:rsid w:val="00503045"/>
    <w:rsid w:val="00505755"/>
    <w:rsid w:val="00522E52"/>
    <w:rsid w:val="005266BF"/>
    <w:rsid w:val="0052679B"/>
    <w:rsid w:val="00582DF7"/>
    <w:rsid w:val="00590830"/>
    <w:rsid w:val="005B750A"/>
    <w:rsid w:val="005C68C8"/>
    <w:rsid w:val="005D1EFE"/>
    <w:rsid w:val="005F58EA"/>
    <w:rsid w:val="005F6B7A"/>
    <w:rsid w:val="006008EB"/>
    <w:rsid w:val="00606255"/>
    <w:rsid w:val="006161C2"/>
    <w:rsid w:val="00617DAF"/>
    <w:rsid w:val="0062572B"/>
    <w:rsid w:val="00625C19"/>
    <w:rsid w:val="00630F82"/>
    <w:rsid w:val="00631672"/>
    <w:rsid w:val="00636FEB"/>
    <w:rsid w:val="006446F6"/>
    <w:rsid w:val="00645B7F"/>
    <w:rsid w:val="00652BE2"/>
    <w:rsid w:val="00680A37"/>
    <w:rsid w:val="00691817"/>
    <w:rsid w:val="00693203"/>
    <w:rsid w:val="00697DC2"/>
    <w:rsid w:val="006C006D"/>
    <w:rsid w:val="006D1303"/>
    <w:rsid w:val="006D41BD"/>
    <w:rsid w:val="006D7548"/>
    <w:rsid w:val="0074243C"/>
    <w:rsid w:val="00747594"/>
    <w:rsid w:val="00757479"/>
    <w:rsid w:val="00782C67"/>
    <w:rsid w:val="00791773"/>
    <w:rsid w:val="007945C3"/>
    <w:rsid w:val="007A0690"/>
    <w:rsid w:val="007B27F7"/>
    <w:rsid w:val="007F7316"/>
    <w:rsid w:val="007F7D6C"/>
    <w:rsid w:val="00812736"/>
    <w:rsid w:val="00812C6F"/>
    <w:rsid w:val="00830F13"/>
    <w:rsid w:val="008406E8"/>
    <w:rsid w:val="008444AA"/>
    <w:rsid w:val="008520FF"/>
    <w:rsid w:val="00854298"/>
    <w:rsid w:val="00861EEB"/>
    <w:rsid w:val="008735D5"/>
    <w:rsid w:val="008C0E41"/>
    <w:rsid w:val="008C5676"/>
    <w:rsid w:val="00912CA2"/>
    <w:rsid w:val="009266FA"/>
    <w:rsid w:val="00947C73"/>
    <w:rsid w:val="00953CBC"/>
    <w:rsid w:val="009545CB"/>
    <w:rsid w:val="00957096"/>
    <w:rsid w:val="009D57C4"/>
    <w:rsid w:val="009F216B"/>
    <w:rsid w:val="009F769F"/>
    <w:rsid w:val="00A10729"/>
    <w:rsid w:val="00A315B1"/>
    <w:rsid w:val="00A31B04"/>
    <w:rsid w:val="00A35F4B"/>
    <w:rsid w:val="00A4691B"/>
    <w:rsid w:val="00A46DCF"/>
    <w:rsid w:val="00A60A45"/>
    <w:rsid w:val="00A63A04"/>
    <w:rsid w:val="00A7158B"/>
    <w:rsid w:val="00A733AE"/>
    <w:rsid w:val="00A73EE9"/>
    <w:rsid w:val="00A77693"/>
    <w:rsid w:val="00AA4645"/>
    <w:rsid w:val="00AA59A6"/>
    <w:rsid w:val="00AB10BD"/>
    <w:rsid w:val="00AB12A3"/>
    <w:rsid w:val="00AB6800"/>
    <w:rsid w:val="00B059DE"/>
    <w:rsid w:val="00B05D6E"/>
    <w:rsid w:val="00B1248F"/>
    <w:rsid w:val="00B34B09"/>
    <w:rsid w:val="00B365CB"/>
    <w:rsid w:val="00B5209E"/>
    <w:rsid w:val="00B61BD3"/>
    <w:rsid w:val="00B62396"/>
    <w:rsid w:val="00B76635"/>
    <w:rsid w:val="00BA15C2"/>
    <w:rsid w:val="00BA7F5A"/>
    <w:rsid w:val="00BC4D60"/>
    <w:rsid w:val="00BD1DFE"/>
    <w:rsid w:val="00BE4107"/>
    <w:rsid w:val="00BF3F85"/>
    <w:rsid w:val="00C00E96"/>
    <w:rsid w:val="00C61122"/>
    <w:rsid w:val="00C70FAB"/>
    <w:rsid w:val="00C97D11"/>
    <w:rsid w:val="00CE3E9B"/>
    <w:rsid w:val="00CF4E54"/>
    <w:rsid w:val="00CF5C91"/>
    <w:rsid w:val="00D06A2F"/>
    <w:rsid w:val="00D21621"/>
    <w:rsid w:val="00D34589"/>
    <w:rsid w:val="00D43A88"/>
    <w:rsid w:val="00D456AA"/>
    <w:rsid w:val="00D609BB"/>
    <w:rsid w:val="00D652E7"/>
    <w:rsid w:val="00D754ED"/>
    <w:rsid w:val="00D82BC9"/>
    <w:rsid w:val="00D95D5A"/>
    <w:rsid w:val="00DB0C16"/>
    <w:rsid w:val="00DB22FA"/>
    <w:rsid w:val="00DC65CB"/>
    <w:rsid w:val="00E01EBA"/>
    <w:rsid w:val="00E10A56"/>
    <w:rsid w:val="00E13D6F"/>
    <w:rsid w:val="00E14C78"/>
    <w:rsid w:val="00E17E1A"/>
    <w:rsid w:val="00E23078"/>
    <w:rsid w:val="00E243F0"/>
    <w:rsid w:val="00E24C9B"/>
    <w:rsid w:val="00E31BE1"/>
    <w:rsid w:val="00E478B9"/>
    <w:rsid w:val="00E55A73"/>
    <w:rsid w:val="00E66AB7"/>
    <w:rsid w:val="00E72880"/>
    <w:rsid w:val="00E929C6"/>
    <w:rsid w:val="00EA6666"/>
    <w:rsid w:val="00EB425F"/>
    <w:rsid w:val="00EC1C8E"/>
    <w:rsid w:val="00EC5921"/>
    <w:rsid w:val="00ED677B"/>
    <w:rsid w:val="00EF7DB2"/>
    <w:rsid w:val="00F07FC3"/>
    <w:rsid w:val="00F24855"/>
    <w:rsid w:val="00F848F0"/>
    <w:rsid w:val="00F97443"/>
    <w:rsid w:val="00FA23CD"/>
    <w:rsid w:val="00FA5CA9"/>
    <w:rsid w:val="00FB7256"/>
    <w:rsid w:val="00FB78AB"/>
    <w:rsid w:val="00FC295A"/>
    <w:rsid w:val="00FD3B29"/>
    <w:rsid w:val="00FE5F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36E0AE7-D943-4248-B24B-3FAB4E8B0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62BE2"/>
    <w:pPr>
      <w:ind w:firstLine="357"/>
      <w:jc w:val="both"/>
    </w:pPr>
    <w:rPr>
      <w:szCs w:val="24"/>
      <w:lang w:val="en-US" w:eastAsia="ja-JP"/>
    </w:rPr>
  </w:style>
  <w:style w:type="paragraph" w:styleId="Titolo1">
    <w:name w:val="heading 1"/>
    <w:basedOn w:val="Normale"/>
    <w:next w:val="NoindentNormal"/>
    <w:qFormat/>
    <w:rsid w:val="00262BE2"/>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rsid w:val="00262BE2"/>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rsid w:val="00262BE2"/>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rsid w:val="00262BE2"/>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rsid w:val="00262BE2"/>
    <w:pPr>
      <w:numPr>
        <w:ilvl w:val="4"/>
        <w:numId w:val="4"/>
      </w:numPr>
      <w:jc w:val="left"/>
      <w:outlineLvl w:val="4"/>
    </w:pPr>
    <w:rPr>
      <w:bCs/>
      <w:i/>
      <w:iCs/>
      <w:szCs w:val="26"/>
    </w:rPr>
  </w:style>
  <w:style w:type="paragraph" w:styleId="Titolo6">
    <w:name w:val="heading 6"/>
    <w:basedOn w:val="Normale"/>
    <w:next w:val="Normale"/>
    <w:qFormat/>
    <w:rsid w:val="00262BE2"/>
    <w:pPr>
      <w:numPr>
        <w:ilvl w:val="5"/>
        <w:numId w:val="4"/>
      </w:numPr>
      <w:spacing w:before="240"/>
      <w:outlineLvl w:val="5"/>
    </w:pPr>
    <w:rPr>
      <w:bCs/>
      <w:szCs w:val="22"/>
    </w:rPr>
  </w:style>
  <w:style w:type="paragraph" w:styleId="Titolo7">
    <w:name w:val="heading 7"/>
    <w:basedOn w:val="Normale"/>
    <w:next w:val="Normale"/>
    <w:qFormat/>
    <w:rsid w:val="00262BE2"/>
    <w:pPr>
      <w:spacing w:before="240" w:after="60"/>
      <w:outlineLvl w:val="6"/>
    </w:pPr>
    <w:rPr>
      <w:sz w:val="24"/>
    </w:rPr>
  </w:style>
  <w:style w:type="paragraph" w:styleId="Titolo8">
    <w:name w:val="heading 8"/>
    <w:basedOn w:val="Normale"/>
    <w:next w:val="Normale"/>
    <w:qFormat/>
    <w:rsid w:val="00262BE2"/>
    <w:pPr>
      <w:spacing w:before="240" w:after="60"/>
      <w:outlineLvl w:val="7"/>
    </w:pPr>
    <w:rPr>
      <w:i/>
      <w:iCs/>
      <w:sz w:val="24"/>
    </w:rPr>
  </w:style>
  <w:style w:type="paragraph" w:styleId="Titolo9">
    <w:name w:val="heading 9"/>
    <w:basedOn w:val="Normale"/>
    <w:next w:val="Normale"/>
    <w:qFormat/>
    <w:rsid w:val="00262BE2"/>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rsid w:val="00262BE2"/>
    <w:pPr>
      <w:ind w:firstLine="0"/>
    </w:pPr>
  </w:style>
  <w:style w:type="paragraph" w:customStyle="1" w:styleId="Citazione1">
    <w:name w:val="Citazione1"/>
    <w:basedOn w:val="Normale"/>
    <w:rsid w:val="00262BE2"/>
    <w:pPr>
      <w:ind w:left="204"/>
    </w:pPr>
    <w:rPr>
      <w:sz w:val="18"/>
    </w:rPr>
  </w:style>
  <w:style w:type="paragraph" w:customStyle="1" w:styleId="Abstract">
    <w:name w:val="Abstract"/>
    <w:basedOn w:val="Normale"/>
    <w:rsid w:val="00262BE2"/>
    <w:pPr>
      <w:adjustRightInd w:val="0"/>
      <w:snapToGrid w:val="0"/>
      <w:spacing w:before="480"/>
      <w:ind w:left="851" w:right="851" w:firstLine="0"/>
    </w:pPr>
    <w:rPr>
      <w:sz w:val="16"/>
    </w:rPr>
  </w:style>
  <w:style w:type="paragraph" w:customStyle="1" w:styleId="Affiliation">
    <w:name w:val="Affiliation"/>
    <w:basedOn w:val="Normale"/>
    <w:rsid w:val="00262BE2"/>
    <w:pPr>
      <w:ind w:firstLine="0"/>
      <w:jc w:val="center"/>
    </w:pPr>
    <w:rPr>
      <w:i/>
    </w:rPr>
  </w:style>
  <w:style w:type="paragraph" w:customStyle="1" w:styleId="Equation">
    <w:name w:val="Equation"/>
    <w:basedOn w:val="Normale"/>
    <w:rsid w:val="00262BE2"/>
    <w:pPr>
      <w:tabs>
        <w:tab w:val="left" w:pos="6781"/>
      </w:tabs>
      <w:spacing w:before="240" w:after="240"/>
      <w:ind w:left="454" w:firstLine="0"/>
      <w:jc w:val="left"/>
    </w:pPr>
  </w:style>
  <w:style w:type="paragraph" w:customStyle="1" w:styleId="Footnote">
    <w:name w:val="Footnote"/>
    <w:basedOn w:val="Normale"/>
    <w:rsid w:val="00262BE2"/>
    <w:pPr>
      <w:ind w:firstLine="136"/>
    </w:pPr>
    <w:rPr>
      <w:sz w:val="16"/>
    </w:rPr>
  </w:style>
  <w:style w:type="paragraph" w:customStyle="1" w:styleId="LISTalph">
    <w:name w:val="LISTalph"/>
    <w:basedOn w:val="Normale"/>
    <w:rsid w:val="00262BE2"/>
    <w:pPr>
      <w:numPr>
        <w:numId w:val="1"/>
      </w:numPr>
      <w:tabs>
        <w:tab w:val="left" w:pos="499"/>
      </w:tabs>
    </w:pPr>
  </w:style>
  <w:style w:type="paragraph" w:customStyle="1" w:styleId="LISTdash">
    <w:name w:val="LISTdash"/>
    <w:basedOn w:val="Normale"/>
    <w:rsid w:val="00262BE2"/>
    <w:pPr>
      <w:numPr>
        <w:numId w:val="2"/>
      </w:numPr>
      <w:tabs>
        <w:tab w:val="left" w:pos="454"/>
      </w:tabs>
      <w:adjustRightInd w:val="0"/>
      <w:snapToGrid w:val="0"/>
    </w:pPr>
  </w:style>
  <w:style w:type="paragraph" w:customStyle="1" w:styleId="LISTnum">
    <w:name w:val="LISTnum"/>
    <w:basedOn w:val="Normale"/>
    <w:rsid w:val="00262BE2"/>
    <w:pPr>
      <w:numPr>
        <w:numId w:val="6"/>
      </w:numPr>
      <w:adjustRightInd w:val="0"/>
      <w:snapToGrid w:val="0"/>
      <w:ind w:left="714" w:hanging="357"/>
    </w:pPr>
  </w:style>
  <w:style w:type="paragraph" w:customStyle="1" w:styleId="References">
    <w:name w:val="References"/>
    <w:basedOn w:val="Normale"/>
    <w:rsid w:val="00262BE2"/>
    <w:pPr>
      <w:numPr>
        <w:numId w:val="7"/>
      </w:numPr>
      <w:tabs>
        <w:tab w:val="left" w:pos="85"/>
      </w:tabs>
    </w:pPr>
    <w:rPr>
      <w:sz w:val="16"/>
    </w:rPr>
  </w:style>
  <w:style w:type="paragraph" w:customStyle="1" w:styleId="Table">
    <w:name w:val="Table"/>
    <w:basedOn w:val="Normale"/>
    <w:rsid w:val="00262BE2"/>
    <w:pPr>
      <w:spacing w:before="60" w:after="60"/>
      <w:ind w:firstLine="0"/>
      <w:jc w:val="left"/>
    </w:pPr>
    <w:rPr>
      <w:sz w:val="16"/>
    </w:rPr>
  </w:style>
  <w:style w:type="paragraph" w:styleId="Titolo">
    <w:name w:val="Title"/>
    <w:basedOn w:val="Normale"/>
    <w:next w:val="Normale"/>
    <w:qFormat/>
    <w:rsid w:val="00262BE2"/>
    <w:pPr>
      <w:spacing w:before="480" w:after="320"/>
      <w:ind w:firstLine="0"/>
      <w:jc w:val="center"/>
    </w:pPr>
    <w:rPr>
      <w:noProof/>
      <w:kern w:val="28"/>
      <w:sz w:val="40"/>
    </w:rPr>
  </w:style>
  <w:style w:type="paragraph" w:customStyle="1" w:styleId="Author">
    <w:name w:val="Author"/>
    <w:basedOn w:val="Normale"/>
    <w:rsid w:val="00262BE2"/>
    <w:pPr>
      <w:ind w:firstLine="0"/>
      <w:jc w:val="center"/>
    </w:pPr>
  </w:style>
  <w:style w:type="paragraph" w:styleId="Didascalia">
    <w:name w:val="caption"/>
    <w:basedOn w:val="Normale"/>
    <w:next w:val="Normale"/>
    <w:qFormat/>
    <w:rsid w:val="00262BE2"/>
    <w:pPr>
      <w:spacing w:before="80" w:after="80"/>
      <w:ind w:firstLine="0"/>
    </w:pPr>
    <w:rPr>
      <w:sz w:val="16"/>
    </w:rPr>
  </w:style>
  <w:style w:type="paragraph" w:customStyle="1" w:styleId="LISTDescription">
    <w:name w:val="LISTDescription"/>
    <w:basedOn w:val="Normale"/>
    <w:rsid w:val="00262BE2"/>
    <w:pPr>
      <w:ind w:left="454" w:hanging="454"/>
    </w:pPr>
  </w:style>
  <w:style w:type="paragraph" w:customStyle="1" w:styleId="Notes">
    <w:name w:val="Notes"/>
    <w:basedOn w:val="Normale"/>
    <w:rsid w:val="00262BE2"/>
    <w:rPr>
      <w:sz w:val="16"/>
    </w:rPr>
  </w:style>
  <w:style w:type="paragraph" w:styleId="Corpotesto">
    <w:name w:val="Body Text"/>
    <w:basedOn w:val="Normale"/>
    <w:semiHidden/>
    <w:rsid w:val="00262BE2"/>
    <w:pPr>
      <w:spacing w:after="120"/>
    </w:pPr>
  </w:style>
  <w:style w:type="paragraph" w:customStyle="1" w:styleId="CaptionLong">
    <w:name w:val="CaptionLong"/>
    <w:basedOn w:val="Normale"/>
    <w:rsid w:val="00262BE2"/>
    <w:pPr>
      <w:spacing w:before="80" w:after="80"/>
      <w:ind w:firstLine="0"/>
    </w:pPr>
    <w:rPr>
      <w:sz w:val="16"/>
    </w:rPr>
  </w:style>
  <w:style w:type="paragraph" w:customStyle="1" w:styleId="HeadingUnn1">
    <w:name w:val="HeadingUnn1"/>
    <w:basedOn w:val="Titolo1"/>
    <w:next w:val="NoindentNormal"/>
    <w:rsid w:val="00262BE2"/>
    <w:pPr>
      <w:numPr>
        <w:numId w:val="0"/>
      </w:numPr>
    </w:pPr>
    <w:rPr>
      <w:bCs w:val="0"/>
    </w:rPr>
  </w:style>
  <w:style w:type="paragraph" w:customStyle="1" w:styleId="HeadingUnn2">
    <w:name w:val="HeadingUnn2"/>
    <w:basedOn w:val="Titolo2"/>
    <w:next w:val="NoindentNormal"/>
    <w:rsid w:val="00262BE2"/>
    <w:pPr>
      <w:numPr>
        <w:ilvl w:val="0"/>
        <w:numId w:val="0"/>
      </w:numPr>
    </w:pPr>
  </w:style>
  <w:style w:type="paragraph" w:customStyle="1" w:styleId="HeadingUnn3">
    <w:name w:val="HeadingUnn3"/>
    <w:basedOn w:val="Titolo3"/>
    <w:next w:val="NoindentNormal"/>
    <w:rsid w:val="00262BE2"/>
    <w:pPr>
      <w:numPr>
        <w:ilvl w:val="0"/>
        <w:numId w:val="0"/>
      </w:numPr>
    </w:pPr>
  </w:style>
  <w:style w:type="paragraph" w:customStyle="1" w:styleId="HeadingUnn4">
    <w:name w:val="HeadingUnn4"/>
    <w:basedOn w:val="Titolo4"/>
    <w:next w:val="NoindentNormal"/>
    <w:rsid w:val="00262BE2"/>
    <w:pPr>
      <w:numPr>
        <w:ilvl w:val="0"/>
        <w:numId w:val="0"/>
      </w:numPr>
    </w:pPr>
  </w:style>
  <w:style w:type="paragraph" w:customStyle="1" w:styleId="HeadingUnn5">
    <w:name w:val="HeadingUnn5"/>
    <w:basedOn w:val="Titolo5"/>
    <w:next w:val="Normale"/>
    <w:rsid w:val="00262BE2"/>
    <w:pPr>
      <w:numPr>
        <w:ilvl w:val="0"/>
        <w:numId w:val="0"/>
      </w:numPr>
      <w:spacing w:before="120"/>
    </w:pPr>
  </w:style>
  <w:style w:type="paragraph" w:styleId="Numeroelenco">
    <w:name w:val="List Number"/>
    <w:basedOn w:val="Normale"/>
    <w:semiHidden/>
    <w:rsid w:val="00262BE2"/>
    <w:pPr>
      <w:numPr>
        <w:numId w:val="3"/>
      </w:numPr>
    </w:pPr>
  </w:style>
  <w:style w:type="paragraph" w:customStyle="1" w:styleId="CaptionShort">
    <w:name w:val="CaptionShort"/>
    <w:basedOn w:val="Normale"/>
    <w:rsid w:val="00262BE2"/>
    <w:pPr>
      <w:spacing w:before="80" w:after="80"/>
      <w:ind w:firstLine="0"/>
      <w:jc w:val="center"/>
    </w:pPr>
    <w:rPr>
      <w:sz w:val="16"/>
    </w:rPr>
  </w:style>
  <w:style w:type="paragraph" w:customStyle="1" w:styleId="Listbul">
    <w:name w:val="Listbul"/>
    <w:basedOn w:val="Normale"/>
    <w:rsid w:val="00262BE2"/>
    <w:pPr>
      <w:numPr>
        <w:numId w:val="5"/>
      </w:numPr>
    </w:pPr>
  </w:style>
  <w:style w:type="paragraph" w:customStyle="1" w:styleId="Keywords">
    <w:name w:val="Keywords"/>
    <w:basedOn w:val="Abstract"/>
    <w:next w:val="Titolo1"/>
    <w:rsid w:val="00262BE2"/>
    <w:pPr>
      <w:spacing w:before="240" w:after="240"/>
    </w:pPr>
  </w:style>
  <w:style w:type="paragraph" w:styleId="Testonotaapidipagina">
    <w:name w:val="footnote text"/>
    <w:basedOn w:val="Normale"/>
    <w:semiHidden/>
    <w:rsid w:val="00262BE2"/>
    <w:rPr>
      <w:szCs w:val="20"/>
    </w:rPr>
  </w:style>
  <w:style w:type="character" w:styleId="Rimandonotaapidipagina">
    <w:name w:val="footnote reference"/>
    <w:semiHidden/>
    <w:rsid w:val="00262BE2"/>
    <w:rPr>
      <w:vertAlign w:val="superscript"/>
    </w:rPr>
  </w:style>
  <w:style w:type="character" w:customStyle="1" w:styleId="FootnoteChar">
    <w:name w:val="Footnote Char"/>
    <w:rsid w:val="00262BE2"/>
    <w:rPr>
      <w:rFonts w:eastAsia="MS Mincho"/>
      <w:sz w:val="16"/>
      <w:szCs w:val="24"/>
      <w:lang w:val="en-US" w:eastAsia="ja-JP" w:bidi="ar-SA"/>
    </w:rPr>
  </w:style>
  <w:style w:type="character" w:customStyle="1" w:styleId="MTEquationSection">
    <w:name w:val="MTEquationSection"/>
    <w:rsid w:val="00262BE2"/>
    <w:rPr>
      <w:i/>
      <w:vanish/>
      <w:color w:val="FF0000"/>
    </w:rPr>
  </w:style>
  <w:style w:type="table" w:styleId="Grigliatabella">
    <w:name w:val="Table Grid"/>
    <w:basedOn w:val="Tabellanormale"/>
    <w:uiPriority w:val="59"/>
    <w:rsid w:val="00EC5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5C68C8"/>
    <w:rPr>
      <w:color w:val="0563C1" w:themeColor="hyperlink"/>
      <w:u w:val="single"/>
    </w:rPr>
  </w:style>
  <w:style w:type="paragraph" w:styleId="Testofumetto">
    <w:name w:val="Balloon Text"/>
    <w:basedOn w:val="Normale"/>
    <w:link w:val="TestofumettoCarattere"/>
    <w:uiPriority w:val="99"/>
    <w:semiHidden/>
    <w:unhideWhenUsed/>
    <w:rsid w:val="00522E5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22E52"/>
    <w:rPr>
      <w:rFonts w:ascii="Tahoma" w:hAnsi="Tahoma" w:cs="Tahoma"/>
      <w:sz w:val="16"/>
      <w:szCs w:val="1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517\Documents\Universit&#224;\PorFesr2017\ACTIVE\GEST\Divulgazione\Articolo%20NAV18\NP\IOSPressBookArticleWordTemplate%20with%20Text.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B3F83-9998-4EF3-BC05-7EFC49C2A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703</TotalTime>
  <Pages>8</Pages>
  <Words>2781</Words>
  <Characters>15858</Characters>
  <Application>Microsoft Office Word</Application>
  <DocSecurity>0</DocSecurity>
  <Lines>132</Lines>
  <Paragraphs>37</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18602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NASSO CARLO</dc:creator>
  <cp:keywords/>
  <cp:lastModifiedBy>NASSO CARLO</cp:lastModifiedBy>
  <cp:revision>27</cp:revision>
  <cp:lastPrinted>2018-03-29T09:59:00Z</cp:lastPrinted>
  <dcterms:created xsi:type="dcterms:W3CDTF">2018-04-09T07:37:00Z</dcterms:created>
  <dcterms:modified xsi:type="dcterms:W3CDTF">2018-04-10T14:21:00Z</dcterms:modified>
</cp:coreProperties>
</file>