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6E" w:rsidRDefault="00591E6D">
      <w:pPr>
        <w:pStyle w:val="Title"/>
      </w:pPr>
      <w:r>
        <w:t>Pos</w:t>
      </w:r>
      <w:r w:rsidR="007A3008">
        <w:t>s</w:t>
      </w:r>
      <w:r>
        <w:t>ibility of placing a retractable sail system for an oil tanker to optimize its efficiency</w:t>
      </w:r>
    </w:p>
    <w:p w:rsidR="00B05D6E" w:rsidRPr="00AD3858" w:rsidRDefault="00AD3858">
      <w:pPr>
        <w:pStyle w:val="Author"/>
      </w:pPr>
      <w:r w:rsidRPr="00AD3858">
        <w:t>Catalin FAITAR</w:t>
      </w:r>
      <w:r w:rsidR="00B05D6E" w:rsidRPr="00AD3858">
        <w:rPr>
          <w:vertAlign w:val="superscript"/>
        </w:rPr>
        <w:t>a,</w:t>
      </w:r>
      <w:r w:rsidR="00B05D6E" w:rsidRPr="00AD3858">
        <w:rPr>
          <w:rStyle w:val="FootnoteReference"/>
        </w:rPr>
        <w:footnoteReference w:id="2"/>
      </w:r>
      <w:r w:rsidRPr="00AD3858">
        <w:t xml:space="preserve"> and Liviu Constantin STAN</w:t>
      </w:r>
      <w:r w:rsidR="00B05D6E" w:rsidRPr="00AD3858">
        <w:rPr>
          <w:sz w:val="8"/>
          <w:szCs w:val="8"/>
        </w:rPr>
        <w:t xml:space="preserve"> </w:t>
      </w:r>
      <w:r w:rsidRPr="00AD3858">
        <w:rPr>
          <w:vertAlign w:val="superscript"/>
        </w:rPr>
        <w:t>a,2</w:t>
      </w:r>
    </w:p>
    <w:p w:rsidR="00B05D6E" w:rsidRPr="00AD3858" w:rsidRDefault="00B05D6E">
      <w:pPr>
        <w:pStyle w:val="Affiliation"/>
      </w:pPr>
      <w:r w:rsidRPr="00AD3858">
        <w:rPr>
          <w:i w:val="0"/>
          <w:vertAlign w:val="superscript"/>
        </w:rPr>
        <w:t>a</w:t>
      </w:r>
      <w:r w:rsidR="00AD3858">
        <w:rPr>
          <w:i w:val="0"/>
          <w:vertAlign w:val="superscript"/>
        </w:rPr>
        <w:t>1,</w:t>
      </w:r>
      <w:r w:rsidRPr="00AD3858">
        <w:rPr>
          <w:sz w:val="8"/>
          <w:szCs w:val="8"/>
        </w:rPr>
        <w:t xml:space="preserve"> </w:t>
      </w:r>
      <w:r w:rsidR="00AD3858" w:rsidRPr="00AD3858">
        <w:rPr>
          <w:i w:val="0"/>
          <w:vertAlign w:val="superscript"/>
          <w:lang w:val="en-GB"/>
        </w:rPr>
        <w:t>2</w:t>
      </w:r>
      <w:r w:rsidR="00AD3858" w:rsidRPr="00AD3858">
        <w:rPr>
          <w:i w:val="0"/>
          <w:lang w:val="en-GB"/>
        </w:rPr>
        <w:t xml:space="preserve">Maritime University of Constanta, </w:t>
      </w:r>
      <w:r w:rsidR="00AD3858" w:rsidRPr="00AD3858">
        <w:rPr>
          <w:bCs/>
          <w:i w:val="0"/>
          <w:color w:val="000000"/>
          <w:szCs w:val="20"/>
        </w:rPr>
        <w:t>Faculty of Naval Electromechanics</w:t>
      </w:r>
      <w:r w:rsidR="00AD3858" w:rsidRPr="00AD3858">
        <w:rPr>
          <w:i w:val="0"/>
          <w:lang w:val="en-GB"/>
        </w:rPr>
        <w:t>, 104 Mircea cel Batran Street, 900663, Constanta, Romania</w:t>
      </w:r>
    </w:p>
    <w:p w:rsidR="00B05D6E" w:rsidRDefault="00B05D6E">
      <w:pPr>
        <w:pStyle w:val="Abstract"/>
      </w:pPr>
      <w:r>
        <w:rPr>
          <w:b/>
        </w:rPr>
        <w:t>Abstract.</w:t>
      </w:r>
      <w:r w:rsidR="00591E6D">
        <w:t xml:space="preserve"> </w:t>
      </w:r>
      <w:r w:rsidR="00591E6D" w:rsidRPr="00591E6D">
        <w:rPr>
          <w:szCs w:val="16"/>
        </w:rPr>
        <w:t>Nowadays, self-propelled maritime transport increasingly depends on the use of new technologies and energy from renewable sources.The Action Plan clearly shows that the vision of building a ship that does not release emissions is realistic. As far as manufacturing time is concerned, it is not only a question of technology development but also of the advancement of economy, infrastructure, laws, the freight market, etc. This paper aims to analyze a VLCC ship in terms of energy efficiency by introducing innovative systems on board and correlating with the classical systems of the ship. Also, the paper present theoretical and practical considerations for optimizing the operation of energy systems at a VLCC of 305000 dwt. The paper introduces an innovative VLCC concept where, through onboard innovative power systems, bring major improvements to this type of ship.</w:t>
      </w:r>
    </w:p>
    <w:p w:rsidR="00B05D6E" w:rsidRDefault="00B05D6E">
      <w:pPr>
        <w:pStyle w:val="Keywords"/>
      </w:pPr>
      <w:r>
        <w:rPr>
          <w:b/>
        </w:rPr>
        <w:t>Keywords.</w:t>
      </w:r>
      <w:r w:rsidR="00AD3858">
        <w:t xml:space="preserve"> VLCC, sail, wind </w:t>
      </w:r>
      <w:r w:rsidR="007A3008">
        <w:t xml:space="preserve"> resista</w:t>
      </w:r>
      <w:r w:rsidR="00591E6D">
        <w:t>nce</w:t>
      </w:r>
    </w:p>
    <w:p w:rsidR="00B05D6E" w:rsidRDefault="00B05D6E" w:rsidP="00F07FC3">
      <w:pPr>
        <w:pStyle w:val="Heading1"/>
      </w:pPr>
      <w:r>
        <w:t>Introduction</w:t>
      </w:r>
    </w:p>
    <w:p w:rsidR="00B05D6E" w:rsidRPr="00591E6D" w:rsidRDefault="00591E6D">
      <w:pPr>
        <w:pStyle w:val="NoindentNormal"/>
        <w:rPr>
          <w:szCs w:val="20"/>
        </w:rPr>
      </w:pPr>
      <w:r w:rsidRPr="00591E6D">
        <w:rPr>
          <w:szCs w:val="20"/>
        </w:rPr>
        <w:t>There are currently various emerging technologies that allow the use of renewable energy by small vessels or boats. These solutions may become applicable to larger ships in the future. Renewable energy sources have the potential to provide abundant energy supply with minimal environmental impact and relatively low costs. It should be stressed that it is quite possible to build a ship that operates without emissions today with existing technology, although it would not be economically convenient considering the today's maritime transport market</w:t>
      </w:r>
      <w:r w:rsidR="00B05D6E" w:rsidRPr="00591E6D">
        <w:rPr>
          <w:szCs w:val="20"/>
        </w:rPr>
        <w:t>.</w:t>
      </w:r>
    </w:p>
    <w:p w:rsidR="00B05D6E" w:rsidRDefault="00591E6D" w:rsidP="00591E6D">
      <w:pPr>
        <w:spacing w:after="240"/>
      </w:pPr>
      <w:r w:rsidRPr="00591E6D">
        <w:rPr>
          <w:szCs w:val="20"/>
        </w:rPr>
        <w:t>Using sails can reduce fuel consumption and also reduce emissions, but it also has potential disadvantages such as</w:t>
      </w:r>
      <w:r w:rsidRPr="00591E6D">
        <w:t>:</w:t>
      </w:r>
    </w:p>
    <w:p w:rsidR="00591E6D" w:rsidRPr="00591E6D" w:rsidRDefault="00591E6D" w:rsidP="00591E6D">
      <w:pPr>
        <w:pStyle w:val="ListParagraph"/>
        <w:numPr>
          <w:ilvl w:val="0"/>
          <w:numId w:val="13"/>
        </w:numPr>
        <w:jc w:val="both"/>
        <w:rPr>
          <w:sz w:val="20"/>
          <w:szCs w:val="20"/>
        </w:rPr>
      </w:pPr>
      <w:r w:rsidRPr="00591E6D">
        <w:rPr>
          <w:sz w:val="20"/>
          <w:szCs w:val="20"/>
        </w:rPr>
        <w:t xml:space="preserve">Vessels occupy a lot of space and therefore access is restricted during loading and unloading and therefore the </w:t>
      </w:r>
      <w:r>
        <w:rPr>
          <w:sz w:val="20"/>
          <w:szCs w:val="20"/>
        </w:rPr>
        <w:t>cranes have to work around them</w:t>
      </w:r>
    </w:p>
    <w:p w:rsidR="00591E6D" w:rsidRPr="00591E6D" w:rsidRDefault="00591E6D" w:rsidP="00591E6D">
      <w:pPr>
        <w:pStyle w:val="ListParagraph"/>
        <w:numPr>
          <w:ilvl w:val="0"/>
          <w:numId w:val="13"/>
        </w:numPr>
        <w:jc w:val="both"/>
        <w:rPr>
          <w:sz w:val="20"/>
          <w:szCs w:val="20"/>
        </w:rPr>
      </w:pPr>
      <w:r w:rsidRPr="00591E6D">
        <w:rPr>
          <w:sz w:val="20"/>
          <w:szCs w:val="20"/>
        </w:rPr>
        <w:t xml:space="preserve">Booms can generate unfavorable wind resistance. There is also a risk for crew with regard to changing wind conditions. Particularly on storms, masts and sails </w:t>
      </w:r>
      <w:r>
        <w:rPr>
          <w:sz w:val="20"/>
          <w:szCs w:val="20"/>
        </w:rPr>
        <w:t>can cause dangerous ship shifts</w:t>
      </w:r>
    </w:p>
    <w:p w:rsidR="00591E6D" w:rsidRPr="00591E6D" w:rsidRDefault="00591E6D" w:rsidP="00591E6D">
      <w:pPr>
        <w:numPr>
          <w:ilvl w:val="0"/>
          <w:numId w:val="13"/>
        </w:numPr>
      </w:pPr>
      <w:r w:rsidRPr="00591E6D">
        <w:rPr>
          <w:szCs w:val="20"/>
        </w:rPr>
        <w:lastRenderedPageBreak/>
        <w:t>In sailing, the ship tends to tilt. This may be impossible for container vessels and cargo ships, to operate under sailboat conditions. To avoid situations of this kind, an excessive ballast is needed, which is not economical</w:t>
      </w:r>
    </w:p>
    <w:p w:rsidR="00B05D6E" w:rsidRPr="00591E6D" w:rsidRDefault="00591E6D">
      <w:pPr>
        <w:pStyle w:val="Heading1"/>
        <w:rPr>
          <w:rFonts w:cs="Times New Roman"/>
          <w:b w:val="0"/>
          <w:szCs w:val="20"/>
          <w:lang w:eastAsia="en-US"/>
        </w:rPr>
      </w:pPr>
      <w:r w:rsidRPr="00591E6D">
        <w:rPr>
          <w:rStyle w:val="Strong"/>
          <w:rFonts w:eastAsiaTheme="majorEastAsia" w:cs="Times New Roman"/>
          <w:b/>
          <w:szCs w:val="20"/>
        </w:rPr>
        <w:t>Sail system configuration</w:t>
      </w:r>
    </w:p>
    <w:p w:rsidR="00B05D6E" w:rsidRPr="00591E6D" w:rsidRDefault="00591E6D" w:rsidP="00591E6D">
      <w:pPr>
        <w:pStyle w:val="NoindentNormal"/>
        <w:spacing w:after="240"/>
      </w:pPr>
      <w:r w:rsidRPr="00591E6D">
        <w:rPr>
          <w:szCs w:val="20"/>
        </w:rPr>
        <w:t>At the 305,000 dwt oil tank I will design five sail systems for better fuel economy. Of the five shipboard systems, we have four identical systems and one different system in the bow of the ship. Depending on the body of the ship we will place the five systems according to figure 1, as follows</w:t>
      </w:r>
      <w:r w:rsidRPr="00591E6D">
        <w:t>:</w:t>
      </w:r>
    </w:p>
    <w:p w:rsidR="00591E6D" w:rsidRDefault="00591E6D" w:rsidP="00591E6D">
      <w:pPr>
        <w:pStyle w:val="ListParagraph"/>
        <w:numPr>
          <w:ilvl w:val="0"/>
          <w:numId w:val="16"/>
        </w:numPr>
        <w:shd w:val="clear" w:color="auto" w:fill="FFFFFF"/>
        <w:jc w:val="both"/>
        <w:rPr>
          <w:sz w:val="20"/>
          <w:szCs w:val="20"/>
        </w:rPr>
      </w:pPr>
      <w:r w:rsidRPr="00591E6D">
        <w:rPr>
          <w:sz w:val="20"/>
          <w:szCs w:val="20"/>
        </w:rPr>
        <w:t xml:space="preserve">the four same type systems placed in the curbs, two systems of the same type placed on the starboard and two systems of the same type on the port placed symmetrically as follows: two systems placed in the bow of the cargo tank no. 2 at a distance of 71.25 m from the bow of the ship and 261.75 m from the aft of the ship, and two systems placed in the aft of the cargo tank no. 5 at a distance of 109.25 m from the aft of the ship and at a distance </w:t>
      </w:r>
      <w:r>
        <w:rPr>
          <w:sz w:val="20"/>
          <w:szCs w:val="20"/>
        </w:rPr>
        <w:t>of 223.75 m from the ship's bow</w:t>
      </w:r>
    </w:p>
    <w:p w:rsidR="00591E6D" w:rsidRDefault="00591E6D" w:rsidP="00591E6D">
      <w:pPr>
        <w:pStyle w:val="ListParagraph"/>
        <w:numPr>
          <w:ilvl w:val="0"/>
          <w:numId w:val="16"/>
        </w:numPr>
        <w:shd w:val="clear" w:color="auto" w:fill="FFFFFF"/>
        <w:jc w:val="both"/>
        <w:rPr>
          <w:sz w:val="20"/>
          <w:szCs w:val="20"/>
        </w:rPr>
      </w:pPr>
      <w:r w:rsidRPr="00591E6D">
        <w:rPr>
          <w:sz w:val="20"/>
          <w:szCs w:val="20"/>
        </w:rPr>
        <w:t>one system located on the bow of the ship at a distance of 12 m</w:t>
      </w:r>
    </w:p>
    <w:p w:rsidR="00D44EBD" w:rsidRDefault="00D44EBD" w:rsidP="00D44EBD">
      <w:pPr>
        <w:pStyle w:val="NoindentNormal"/>
        <w:spacing w:before="240"/>
        <w:ind w:left="786"/>
        <w:jc w:val="center"/>
      </w:pPr>
      <w:r w:rsidRPr="00696120">
        <w:rPr>
          <w:rFonts w:ascii="Arial" w:hAnsi="Arial" w:cs="Arial"/>
        </w:rPr>
        <w:object w:dxaOrig="16364" w:dyaOrig="10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63.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5" DrawAspect="Content" ObjectID="_1585411853" r:id="rId9"/>
        </w:object>
      </w:r>
    </w:p>
    <w:p w:rsidR="00D44EBD" w:rsidRDefault="00D44EBD" w:rsidP="00D44EBD">
      <w:pPr>
        <w:pStyle w:val="CaptionShort"/>
        <w:ind w:left="786"/>
      </w:pPr>
      <w:r>
        <w:rPr>
          <w:b/>
        </w:rPr>
        <w:t>Figure 1.</w:t>
      </w:r>
      <w:r>
        <w:t xml:space="preserve"> </w:t>
      </w:r>
      <w:r w:rsidRPr="00D44EBD">
        <w:rPr>
          <w:rStyle w:val="Strong"/>
          <w:rFonts w:eastAsiaTheme="majorEastAsia"/>
          <w:b w:val="0"/>
          <w:szCs w:val="16"/>
        </w:rPr>
        <w:t>Sail system configuration</w:t>
      </w:r>
    </w:p>
    <w:p w:rsidR="00A5211B" w:rsidRPr="00A5211B" w:rsidRDefault="00A5211B" w:rsidP="00A5211B">
      <w:pPr>
        <w:shd w:val="clear" w:color="auto" w:fill="FFFFFF"/>
        <w:spacing w:after="240"/>
        <w:ind w:firstLine="0"/>
        <w:rPr>
          <w:szCs w:val="20"/>
        </w:rPr>
      </w:pPr>
      <w:r w:rsidRPr="00A5211B">
        <w:rPr>
          <w:szCs w:val="20"/>
        </w:rPr>
        <w:t>As can be seen in Figure 1, the systems are tiltable depending on the navigation and cargo requirements as follows:</w:t>
      </w:r>
    </w:p>
    <w:p w:rsidR="00A5211B" w:rsidRPr="00A5211B" w:rsidRDefault="00A5211B" w:rsidP="00A5211B">
      <w:pPr>
        <w:pStyle w:val="ListParagraph"/>
        <w:numPr>
          <w:ilvl w:val="0"/>
          <w:numId w:val="17"/>
        </w:numPr>
        <w:shd w:val="clear" w:color="auto" w:fill="FFFFFF"/>
        <w:jc w:val="both"/>
        <w:rPr>
          <w:sz w:val="20"/>
          <w:szCs w:val="20"/>
        </w:rPr>
      </w:pPr>
      <w:r w:rsidRPr="00A5211B">
        <w:rPr>
          <w:sz w:val="20"/>
          <w:szCs w:val="20"/>
        </w:rPr>
        <w:t>The four identical systems are tiltable at 90º from the vertical posi</w:t>
      </w:r>
      <w:r>
        <w:rPr>
          <w:sz w:val="20"/>
          <w:szCs w:val="20"/>
        </w:rPr>
        <w:t>tion in the horizontal position</w:t>
      </w:r>
    </w:p>
    <w:p w:rsidR="00A5211B" w:rsidRPr="00A5211B" w:rsidRDefault="00A5211B" w:rsidP="00A5211B">
      <w:pPr>
        <w:pStyle w:val="ListParagraph"/>
        <w:numPr>
          <w:ilvl w:val="0"/>
          <w:numId w:val="17"/>
        </w:numPr>
        <w:shd w:val="clear" w:color="auto" w:fill="FFFFFF"/>
        <w:jc w:val="both"/>
        <w:rPr>
          <w:sz w:val="20"/>
          <w:szCs w:val="20"/>
        </w:rPr>
      </w:pPr>
      <w:r w:rsidRPr="00A5211B">
        <w:rPr>
          <w:sz w:val="20"/>
          <w:szCs w:val="20"/>
        </w:rPr>
        <w:t>The ship's flap system at 180º from the middle of the mast</w:t>
      </w:r>
    </w:p>
    <w:p w:rsidR="00D44EBD" w:rsidRDefault="00D44EBD" w:rsidP="00D44EBD">
      <w:pPr>
        <w:shd w:val="clear" w:color="auto" w:fill="FFFFFF"/>
        <w:rPr>
          <w:szCs w:val="20"/>
        </w:rPr>
      </w:pPr>
    </w:p>
    <w:p w:rsidR="006219B8" w:rsidRDefault="006219B8" w:rsidP="006219B8">
      <w:pPr>
        <w:pStyle w:val="NoindentNormal"/>
        <w:spacing w:before="240"/>
        <w:ind w:left="786"/>
        <w:jc w:val="center"/>
      </w:pPr>
      <w:r w:rsidRPr="00696120">
        <w:rPr>
          <w:rFonts w:ascii="Arial" w:hAnsi="Arial" w:cs="Arial"/>
          <w:szCs w:val="20"/>
        </w:rPr>
        <w:object w:dxaOrig="13737" w:dyaOrig="10186">
          <v:shape id="_x0000_i1026" type="#_x0000_t75" style="width:255pt;height:190.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585411854" r:id="rId11"/>
        </w:object>
      </w:r>
    </w:p>
    <w:p w:rsidR="006219B8" w:rsidRDefault="006219B8" w:rsidP="006219B8">
      <w:pPr>
        <w:pStyle w:val="CaptionShort"/>
        <w:ind w:left="786"/>
      </w:pPr>
      <w:r>
        <w:rPr>
          <w:b/>
        </w:rPr>
        <w:t>Figure 2.</w:t>
      </w:r>
      <w:r>
        <w:t xml:space="preserve"> </w:t>
      </w:r>
      <w:r w:rsidRPr="00D44EBD">
        <w:rPr>
          <w:rStyle w:val="Strong"/>
          <w:rFonts w:eastAsiaTheme="majorEastAsia"/>
          <w:b w:val="0"/>
          <w:szCs w:val="16"/>
        </w:rPr>
        <w:t>Sail system configuration</w:t>
      </w:r>
    </w:p>
    <w:p w:rsidR="006219B8" w:rsidRDefault="006219B8" w:rsidP="00D44EBD">
      <w:pPr>
        <w:shd w:val="clear" w:color="auto" w:fill="FFFFFF"/>
        <w:rPr>
          <w:szCs w:val="20"/>
        </w:rPr>
      </w:pPr>
    </w:p>
    <w:p w:rsidR="006219B8" w:rsidRDefault="006219B8" w:rsidP="006219B8">
      <w:pPr>
        <w:shd w:val="clear" w:color="auto" w:fill="FFFFFF"/>
        <w:ind w:firstLine="0"/>
        <w:rPr>
          <w:szCs w:val="20"/>
        </w:rPr>
      </w:pPr>
      <w:r w:rsidRPr="006219B8">
        <w:rPr>
          <w:szCs w:val="20"/>
        </w:rPr>
        <w:t xml:space="preserve">As can be seen in Figure 2, the system consists of the main mast and three side arms that can be opened at an angle of 90 ° to the main mast. On the three arms are placed the floats that are in the same three identicals. The veels open from top to bottom as needed depending on the navigation conditions. </w:t>
      </w:r>
    </w:p>
    <w:p w:rsidR="006219B8" w:rsidRDefault="006219B8" w:rsidP="006219B8">
      <w:pPr>
        <w:shd w:val="clear" w:color="auto" w:fill="FFFFFF"/>
        <w:rPr>
          <w:szCs w:val="20"/>
        </w:rPr>
      </w:pPr>
      <w:r w:rsidRPr="006219B8">
        <w:rPr>
          <w:szCs w:val="20"/>
        </w:rPr>
        <w:t>At the same time, they can be folded into the fan system as can be seen in Figure 3 rotation can be done at a 360° angle only for identical masts because it is possible to increase the large surface working in the wind. For identical masts, each mast has a height of 38 m and consists of three identical sails having a length of 18 m and a height of 12 m each. For the forward mast, it has a height of 38 m and consists of two identical sails having a length of 18 m and a height of 18 m each. The forward mast is formed of only two arms rotating at 90° to the mast and symmetrical to it. The sail system also works on the fan opening system.</w:t>
      </w:r>
    </w:p>
    <w:p w:rsidR="006219B8" w:rsidRDefault="006219B8" w:rsidP="006219B8">
      <w:pPr>
        <w:shd w:val="clear" w:color="auto" w:fill="FFFFFF"/>
        <w:rPr>
          <w:szCs w:val="20"/>
        </w:rPr>
      </w:pPr>
    </w:p>
    <w:p w:rsidR="006219B8" w:rsidRDefault="007F21A6" w:rsidP="006219B8">
      <w:pPr>
        <w:pStyle w:val="NoindentNormal"/>
        <w:spacing w:before="240"/>
        <w:ind w:left="786"/>
        <w:jc w:val="center"/>
      </w:pPr>
      <w:r w:rsidRPr="00696120">
        <w:rPr>
          <w:rFonts w:ascii="Arial" w:hAnsi="Arial" w:cs="Arial"/>
        </w:rPr>
        <w:object w:dxaOrig="16364" w:dyaOrig="10151">
          <v:shape id="_x0000_i1027" type="#_x0000_t75" style="width:264pt;height:163.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7" DrawAspect="Content" ObjectID="_1585411855" r:id="rId12"/>
        </w:object>
      </w:r>
    </w:p>
    <w:p w:rsidR="006219B8" w:rsidRDefault="007F21A6" w:rsidP="006219B8">
      <w:pPr>
        <w:pStyle w:val="CaptionShort"/>
        <w:ind w:left="786"/>
      </w:pPr>
      <w:r>
        <w:rPr>
          <w:b/>
        </w:rPr>
        <w:t>Figure 3</w:t>
      </w:r>
      <w:r w:rsidR="006219B8">
        <w:rPr>
          <w:b/>
        </w:rPr>
        <w:t>.</w:t>
      </w:r>
      <w:r w:rsidR="006219B8">
        <w:t xml:space="preserve"> </w:t>
      </w:r>
      <w:r w:rsidR="006219B8" w:rsidRPr="00D44EBD">
        <w:rPr>
          <w:rStyle w:val="Strong"/>
          <w:rFonts w:eastAsiaTheme="majorEastAsia"/>
          <w:b w:val="0"/>
          <w:szCs w:val="16"/>
        </w:rPr>
        <w:t>Sail system configuration</w:t>
      </w:r>
    </w:p>
    <w:p w:rsidR="00D67533" w:rsidRPr="00591E6D" w:rsidRDefault="00D67533" w:rsidP="00D67533">
      <w:pPr>
        <w:pStyle w:val="Heading1"/>
        <w:rPr>
          <w:rFonts w:cs="Times New Roman"/>
          <w:b w:val="0"/>
          <w:szCs w:val="20"/>
          <w:lang w:eastAsia="en-US"/>
        </w:rPr>
      </w:pPr>
      <w:r>
        <w:rPr>
          <w:rStyle w:val="Strong"/>
          <w:rFonts w:eastAsiaTheme="majorEastAsia" w:cs="Times New Roman"/>
          <w:b/>
          <w:szCs w:val="20"/>
        </w:rPr>
        <w:lastRenderedPageBreak/>
        <w:t>Calculation of sail system</w:t>
      </w:r>
    </w:p>
    <w:p w:rsidR="00D67533" w:rsidRPr="00D67533" w:rsidRDefault="00D67533" w:rsidP="00D67533">
      <w:pPr>
        <w:pStyle w:val="NoindentNormal"/>
        <w:spacing w:after="240"/>
        <w:rPr>
          <w:szCs w:val="20"/>
        </w:rPr>
      </w:pPr>
      <w:r w:rsidRPr="00D67533">
        <w:rPr>
          <w:szCs w:val="20"/>
        </w:rPr>
        <w:t>At For the sail system described in the previous section, I will calculate the sail drag at different wind speeds.</w:t>
      </w:r>
    </w:p>
    <w:p w:rsidR="00D67533" w:rsidRPr="00D67533" w:rsidRDefault="00D67533" w:rsidP="00D67533">
      <w:pPr>
        <w:pStyle w:val="Equation"/>
        <w:rPr>
          <w:szCs w:val="20"/>
        </w:rPr>
      </w:pPr>
      <w:r w:rsidRPr="00D67533">
        <w:rPr>
          <w:position w:val="-24"/>
          <w:szCs w:val="20"/>
          <w:lang w:val="ro-RO"/>
        </w:rPr>
        <w:object w:dxaOrig="2200" w:dyaOrig="620">
          <v:shape id="_x0000_i1028" type="#_x0000_t75" style="width:111pt;height:31.5pt" o:ole="">
            <v:imagedata r:id="rId13" o:title=""/>
          </v:shape>
          <o:OLEObject Type="Embed" ProgID="Equation.3" ShapeID="_x0000_i1028" DrawAspect="Content" ObjectID="_1585411856" r:id="rId14"/>
        </w:object>
      </w:r>
      <w:r w:rsidRPr="00D67533">
        <w:rPr>
          <w:szCs w:val="20"/>
          <w:lang w:val="ro-RO"/>
        </w:rPr>
        <w:t xml:space="preserve">     </w:t>
      </w:r>
      <w:r w:rsidRPr="00D67533">
        <w:rPr>
          <w:szCs w:val="20"/>
        </w:rPr>
        <w:t xml:space="preserve">[kN]          </w:t>
      </w:r>
      <w:r w:rsidRPr="00D67533">
        <w:rPr>
          <w:szCs w:val="20"/>
        </w:rPr>
        <w:tab/>
        <w:t>(1)</w:t>
      </w:r>
    </w:p>
    <w:p w:rsidR="00D67533" w:rsidRPr="00D67533" w:rsidRDefault="00D67533" w:rsidP="00D67533">
      <w:pPr>
        <w:rPr>
          <w:szCs w:val="20"/>
          <w:lang w:val="ro-RO"/>
        </w:rPr>
      </w:pPr>
      <w:r w:rsidRPr="00D67533">
        <w:rPr>
          <w:position w:val="-12"/>
          <w:szCs w:val="20"/>
          <w:lang w:val="ro-RO"/>
        </w:rPr>
        <w:object w:dxaOrig="279" w:dyaOrig="360">
          <v:shape id="_x0000_i1029" type="#_x0000_t75" style="width:15pt;height:18pt" o:ole="">
            <v:imagedata r:id="rId15" o:title=""/>
          </v:shape>
          <o:OLEObject Type="Embed" ProgID="Equation.3" ShapeID="_x0000_i1029" DrawAspect="Content" ObjectID="_1585411857" r:id="rId16"/>
        </w:object>
      </w:r>
      <w:r w:rsidRPr="00D67533">
        <w:rPr>
          <w:szCs w:val="20"/>
          <w:lang w:val="ro-RO"/>
        </w:rPr>
        <w:t>- sail force</w:t>
      </w:r>
    </w:p>
    <w:p w:rsidR="00D67533" w:rsidRPr="00D67533" w:rsidRDefault="00D67533" w:rsidP="00D67533">
      <w:pPr>
        <w:rPr>
          <w:szCs w:val="20"/>
          <w:lang w:val="ro-RO"/>
        </w:rPr>
      </w:pPr>
      <w:r w:rsidRPr="00D67533">
        <w:rPr>
          <w:szCs w:val="20"/>
          <w:lang w:val="ro-RO"/>
        </w:rPr>
        <w:t xml:space="preserve"> </w:t>
      </w:r>
      <w:r w:rsidRPr="00D67533">
        <w:rPr>
          <w:position w:val="-10"/>
          <w:szCs w:val="20"/>
          <w:lang w:val="ro-RO"/>
        </w:rPr>
        <w:object w:dxaOrig="240" w:dyaOrig="260">
          <v:shape id="_x0000_i1030" type="#_x0000_t75" style="width:12pt;height:12pt" o:ole="">
            <v:imagedata r:id="rId17" o:title=""/>
          </v:shape>
          <o:OLEObject Type="Embed" ProgID="Equation.3" ShapeID="_x0000_i1030" DrawAspect="Content" ObjectID="_1585411858" r:id="rId18"/>
        </w:object>
      </w:r>
      <w:r w:rsidRPr="00D67533">
        <w:rPr>
          <w:szCs w:val="20"/>
          <w:lang w:val="ro-RO"/>
        </w:rPr>
        <w:t xml:space="preserve">- air density (at 20ºC)     </w:t>
      </w:r>
    </w:p>
    <w:p w:rsidR="00D67533" w:rsidRPr="00D67533" w:rsidRDefault="00D67533" w:rsidP="00D67533">
      <w:pPr>
        <w:rPr>
          <w:b/>
          <w:szCs w:val="20"/>
        </w:rPr>
      </w:pPr>
      <w:r w:rsidRPr="00D67533">
        <w:rPr>
          <w:position w:val="-24"/>
          <w:szCs w:val="20"/>
          <w:lang w:val="ro-RO"/>
        </w:rPr>
        <w:object w:dxaOrig="1140" w:dyaOrig="620">
          <v:shape id="_x0000_i1031" type="#_x0000_t75" style="width:57pt;height:31.5pt" o:ole="">
            <v:imagedata r:id="rId19" o:title=""/>
          </v:shape>
          <o:OLEObject Type="Embed" ProgID="Equation.3" ShapeID="_x0000_i1031" DrawAspect="Content" ObjectID="_1585411859" r:id="rId20"/>
        </w:object>
      </w:r>
    </w:p>
    <w:p w:rsidR="00D67533" w:rsidRPr="00D67533" w:rsidRDefault="00D67533" w:rsidP="00D67533">
      <w:pPr>
        <w:rPr>
          <w:szCs w:val="20"/>
          <w:lang w:val="ro-RO"/>
        </w:rPr>
      </w:pPr>
      <w:r w:rsidRPr="00D67533">
        <w:rPr>
          <w:position w:val="-10"/>
          <w:szCs w:val="20"/>
          <w:lang w:val="ro-RO"/>
        </w:rPr>
        <w:object w:dxaOrig="320" w:dyaOrig="340">
          <v:shape id="_x0000_i1032" type="#_x0000_t75" style="width:16.5pt;height:18pt" o:ole="">
            <v:imagedata r:id="rId21" o:title=""/>
          </v:shape>
          <o:OLEObject Type="Embed" ProgID="Equation.3" ShapeID="_x0000_i1032" DrawAspect="Content" ObjectID="_1585411860" r:id="rId22"/>
        </w:object>
      </w:r>
      <w:r w:rsidRPr="00D67533">
        <w:rPr>
          <w:szCs w:val="20"/>
          <w:lang w:val="ro-RO"/>
        </w:rPr>
        <w:t xml:space="preserve">- the coefficient of sail force </w:t>
      </w:r>
    </w:p>
    <w:p w:rsidR="00D67533" w:rsidRPr="00D67533" w:rsidRDefault="00D67533" w:rsidP="00D67533">
      <w:pPr>
        <w:rPr>
          <w:b/>
          <w:szCs w:val="20"/>
        </w:rPr>
      </w:pPr>
      <w:r w:rsidRPr="00D67533">
        <w:rPr>
          <w:szCs w:val="20"/>
          <w:lang w:val="ro-RO"/>
        </w:rPr>
        <w:t xml:space="preserve"> </w:t>
      </w:r>
      <w:r w:rsidRPr="00D67533">
        <w:rPr>
          <w:position w:val="-10"/>
          <w:szCs w:val="20"/>
          <w:lang w:val="ro-RO"/>
        </w:rPr>
        <w:object w:dxaOrig="1120" w:dyaOrig="340">
          <v:shape id="_x0000_i1033" type="#_x0000_t75" style="width:55.5pt;height:18pt" o:ole="">
            <v:imagedata r:id="rId23" o:title=""/>
          </v:shape>
          <o:OLEObject Type="Embed" ProgID="Equation.3" ShapeID="_x0000_i1033" DrawAspect="Content" ObjectID="_1585411861" r:id="rId24"/>
        </w:object>
      </w:r>
      <w:r w:rsidRPr="00D67533">
        <w:rPr>
          <w:szCs w:val="20"/>
          <w:lang w:val="ro-RO"/>
        </w:rPr>
        <w:t xml:space="preserve">  </w:t>
      </w:r>
    </w:p>
    <w:p w:rsidR="00D67533" w:rsidRPr="00D67533" w:rsidRDefault="00D67533" w:rsidP="00D67533">
      <w:pPr>
        <w:rPr>
          <w:szCs w:val="20"/>
          <w:lang w:val="ro-RO"/>
        </w:rPr>
      </w:pPr>
      <w:r w:rsidRPr="00D67533">
        <w:rPr>
          <w:position w:val="-12"/>
          <w:szCs w:val="20"/>
          <w:lang w:val="ro-RO"/>
        </w:rPr>
        <w:object w:dxaOrig="320" w:dyaOrig="360">
          <v:shape id="_x0000_i1034" type="#_x0000_t75" style="width:16.5pt;height:18pt" o:ole="">
            <v:imagedata r:id="rId25" o:title=""/>
          </v:shape>
          <o:OLEObject Type="Embed" ProgID="Equation.3" ShapeID="_x0000_i1034" DrawAspect="Content" ObjectID="_1585411862" r:id="rId26"/>
        </w:object>
      </w:r>
      <w:r w:rsidRPr="00D67533">
        <w:rPr>
          <w:szCs w:val="20"/>
          <w:lang w:val="ro-RO"/>
        </w:rPr>
        <w:t>- sail area</w:t>
      </w:r>
    </w:p>
    <w:p w:rsidR="006219B8" w:rsidRPr="00D67533" w:rsidRDefault="006219B8" w:rsidP="006219B8">
      <w:pPr>
        <w:shd w:val="clear" w:color="auto" w:fill="FFFFFF"/>
        <w:rPr>
          <w:szCs w:val="20"/>
        </w:rPr>
      </w:pPr>
    </w:p>
    <w:p w:rsidR="00D67533" w:rsidRPr="00D67533" w:rsidRDefault="00D67533" w:rsidP="00D67533">
      <w:pPr>
        <w:pStyle w:val="Equation"/>
        <w:rPr>
          <w:szCs w:val="20"/>
        </w:rPr>
      </w:pPr>
      <w:r w:rsidRPr="00D67533">
        <w:rPr>
          <w:position w:val="-12"/>
          <w:szCs w:val="20"/>
          <w:lang w:val="ro-RO"/>
        </w:rPr>
        <w:object w:dxaOrig="3159" w:dyaOrig="380">
          <v:shape id="_x0000_i1035" type="#_x0000_t75" style="width:159pt;height:19.5pt" o:ole="">
            <v:imagedata r:id="rId27" o:title=""/>
          </v:shape>
          <o:OLEObject Type="Embed" ProgID="Equation.3" ShapeID="_x0000_i1035" DrawAspect="Content" ObjectID="_1585411863" r:id="rId28"/>
        </w:object>
      </w:r>
      <w:r w:rsidRPr="00D67533">
        <w:rPr>
          <w:szCs w:val="20"/>
        </w:rPr>
        <w:tab/>
        <w:t>(2)</w:t>
      </w:r>
    </w:p>
    <w:p w:rsidR="00D67533" w:rsidRPr="00D67533" w:rsidRDefault="00D67533" w:rsidP="00D67533">
      <w:pPr>
        <w:rPr>
          <w:szCs w:val="20"/>
          <w:lang w:val="ro-RO"/>
        </w:rPr>
      </w:pPr>
      <w:r w:rsidRPr="00D67533">
        <w:rPr>
          <w:position w:val="-10"/>
          <w:szCs w:val="20"/>
          <w:lang w:val="ro-RO"/>
        </w:rPr>
        <w:object w:dxaOrig="440" w:dyaOrig="340">
          <v:shape id="_x0000_i1036" type="#_x0000_t75" style="width:22.5pt;height:18pt" o:ole="">
            <v:imagedata r:id="rId29" o:title=""/>
          </v:shape>
          <o:OLEObject Type="Embed" ProgID="Equation.3" ShapeID="_x0000_i1036" DrawAspect="Content" ObjectID="_1585411864" r:id="rId30"/>
        </w:object>
      </w:r>
      <w:r w:rsidRPr="00D67533">
        <w:rPr>
          <w:szCs w:val="20"/>
          <w:lang w:val="ro-RO"/>
        </w:rPr>
        <w:t xml:space="preserve">- the speed of apparent wind  </w:t>
      </w:r>
    </w:p>
    <w:p w:rsidR="00D67533" w:rsidRPr="00D67533" w:rsidRDefault="00D67533" w:rsidP="00D67533">
      <w:pPr>
        <w:rPr>
          <w:szCs w:val="20"/>
          <w:lang w:val="ro-RO"/>
        </w:rPr>
      </w:pPr>
      <w:r w:rsidRPr="00D67533">
        <w:rPr>
          <w:szCs w:val="20"/>
        </w:rPr>
        <w:t>I have to calculate the apparent wind speed. For this I take into account the following:</w:t>
      </w:r>
      <w:r w:rsidRPr="00D67533">
        <w:rPr>
          <w:position w:val="-10"/>
          <w:szCs w:val="20"/>
          <w:lang w:val="ro-RO"/>
        </w:rPr>
        <w:object w:dxaOrig="1480" w:dyaOrig="360">
          <v:shape id="_x0000_i1037" type="#_x0000_t75" style="width:75pt;height:18pt" o:ole="">
            <v:imagedata r:id="rId31" o:title=""/>
          </v:shape>
          <o:OLEObject Type="Embed" ProgID="Equation.3" ShapeID="_x0000_i1037" DrawAspect="Content" ObjectID="_1585411865" r:id="rId32"/>
        </w:object>
      </w:r>
    </w:p>
    <w:p w:rsidR="00D67533" w:rsidRPr="00D67533" w:rsidRDefault="00D67533" w:rsidP="00D67533">
      <w:pPr>
        <w:rPr>
          <w:szCs w:val="20"/>
          <w:lang w:val="ro-RO"/>
        </w:rPr>
      </w:pPr>
      <w:r w:rsidRPr="00D67533">
        <w:rPr>
          <w:position w:val="-10"/>
          <w:szCs w:val="20"/>
          <w:lang w:val="ro-RO"/>
        </w:rPr>
        <w:object w:dxaOrig="1480" w:dyaOrig="360">
          <v:shape id="_x0000_i1038" type="#_x0000_t75" style="width:75pt;height:18pt" o:ole="">
            <v:imagedata r:id="rId33" o:title=""/>
          </v:shape>
          <o:OLEObject Type="Embed" ProgID="Equation.3" ShapeID="_x0000_i1038" DrawAspect="Content" ObjectID="_1585411866" r:id="rId34"/>
        </w:object>
      </w:r>
    </w:p>
    <w:p w:rsidR="00D67533" w:rsidRPr="00D67533" w:rsidRDefault="00D67533" w:rsidP="00D67533">
      <w:pPr>
        <w:rPr>
          <w:szCs w:val="20"/>
          <w:lang w:val="ro-RO"/>
        </w:rPr>
      </w:pPr>
      <w:r w:rsidRPr="00D67533">
        <w:rPr>
          <w:position w:val="-10"/>
          <w:szCs w:val="20"/>
          <w:lang w:val="ro-RO"/>
        </w:rPr>
        <w:object w:dxaOrig="1160" w:dyaOrig="340">
          <v:shape id="_x0000_i1039" type="#_x0000_t75" style="width:58.5pt;height:18pt" o:ole="">
            <v:imagedata r:id="rId35" o:title=""/>
          </v:shape>
          <o:OLEObject Type="Embed" ProgID="Equation.3" ShapeID="_x0000_i1039" DrawAspect="Content" ObjectID="_1585411867" r:id="rId36"/>
        </w:object>
      </w:r>
      <w:r w:rsidRPr="00D67533">
        <w:rPr>
          <w:szCs w:val="20"/>
          <w:lang w:val="ro-RO"/>
        </w:rPr>
        <w:t>Nd</w:t>
      </w:r>
    </w:p>
    <w:p w:rsidR="00D67533" w:rsidRPr="00D67533" w:rsidRDefault="00D67533" w:rsidP="00D67533">
      <w:pPr>
        <w:rPr>
          <w:szCs w:val="20"/>
          <w:lang w:val="ro-RO"/>
        </w:rPr>
      </w:pPr>
      <w:r w:rsidRPr="00D67533">
        <w:rPr>
          <w:position w:val="-10"/>
          <w:szCs w:val="20"/>
          <w:lang w:val="ro-RO"/>
        </w:rPr>
        <w:object w:dxaOrig="1100" w:dyaOrig="340">
          <v:shape id="_x0000_i1040" type="#_x0000_t75" style="width:54pt;height:18pt" o:ole="">
            <v:imagedata r:id="rId37" o:title=""/>
          </v:shape>
          <o:OLEObject Type="Embed" ProgID="Equation.3" ShapeID="_x0000_i1040" DrawAspect="Content" ObjectID="_1585411868" r:id="rId38"/>
        </w:object>
      </w:r>
      <w:r w:rsidRPr="00D67533">
        <w:rPr>
          <w:szCs w:val="20"/>
          <w:lang w:val="ro-RO"/>
        </w:rPr>
        <w:t>Nd</w:t>
      </w:r>
    </w:p>
    <w:p w:rsidR="00D67533" w:rsidRPr="00D67533" w:rsidRDefault="00D67533" w:rsidP="00D67533">
      <w:pPr>
        <w:rPr>
          <w:szCs w:val="20"/>
          <w:lang w:val="ro-RO"/>
        </w:rPr>
      </w:pPr>
      <w:r w:rsidRPr="00D67533">
        <w:rPr>
          <w:position w:val="-12"/>
          <w:szCs w:val="20"/>
          <w:lang w:val="ro-RO"/>
        </w:rPr>
        <w:object w:dxaOrig="2980" w:dyaOrig="380">
          <v:shape id="_x0000_i1041" type="#_x0000_t75" style="width:148.5pt;height:19.5pt" o:ole="">
            <v:imagedata r:id="rId39" o:title=""/>
          </v:shape>
          <o:OLEObject Type="Embed" ProgID="Equation.3" ShapeID="_x0000_i1041" DrawAspect="Content" ObjectID="_1585411869" r:id="rId40"/>
        </w:object>
      </w:r>
    </w:p>
    <w:p w:rsidR="006219B8" w:rsidRPr="00D67533" w:rsidRDefault="00D67533" w:rsidP="00D67533">
      <w:pPr>
        <w:shd w:val="clear" w:color="auto" w:fill="FFFFFF"/>
        <w:rPr>
          <w:position w:val="-12"/>
          <w:szCs w:val="20"/>
          <w:lang w:val="ro-RO"/>
        </w:rPr>
      </w:pPr>
      <w:r w:rsidRPr="00D67533">
        <w:rPr>
          <w:position w:val="-12"/>
          <w:szCs w:val="20"/>
          <w:lang w:val="ro-RO"/>
        </w:rPr>
        <w:object w:dxaOrig="3340" w:dyaOrig="380">
          <v:shape id="_x0000_i1042" type="#_x0000_t75" style="width:168pt;height:19.5pt" o:ole="">
            <v:imagedata r:id="rId41" o:title=""/>
          </v:shape>
          <o:OLEObject Type="Embed" ProgID="Equation.3" ShapeID="_x0000_i1042" DrawAspect="Content" ObjectID="_1585411870" r:id="rId42"/>
        </w:object>
      </w:r>
    </w:p>
    <w:p w:rsidR="00D67533" w:rsidRPr="00D67533" w:rsidRDefault="00D67533" w:rsidP="00D67533">
      <w:pPr>
        <w:pStyle w:val="Equation"/>
        <w:rPr>
          <w:szCs w:val="20"/>
        </w:rPr>
      </w:pPr>
      <w:r w:rsidRPr="00D67533">
        <w:rPr>
          <w:position w:val="-24"/>
          <w:szCs w:val="20"/>
          <w:lang w:val="ro-RO"/>
        </w:rPr>
        <w:object w:dxaOrig="5140" w:dyaOrig="760">
          <v:shape id="_x0000_i1043" type="#_x0000_t75" style="width:198pt;height:30pt" o:ole="">
            <v:imagedata r:id="rId43" o:title=""/>
          </v:shape>
          <o:OLEObject Type="Embed" ProgID="Equation.3" ShapeID="_x0000_i1043" DrawAspect="Content" ObjectID="_1585411871" r:id="rId44"/>
        </w:object>
      </w:r>
      <w:r w:rsidRPr="00D67533">
        <w:rPr>
          <w:szCs w:val="20"/>
        </w:rPr>
        <w:tab/>
        <w:t>(3)</w:t>
      </w:r>
    </w:p>
    <w:p w:rsidR="00D67533" w:rsidRPr="00D67533" w:rsidRDefault="00D67533" w:rsidP="00D67533">
      <w:pPr>
        <w:pStyle w:val="Equation"/>
        <w:rPr>
          <w:szCs w:val="20"/>
        </w:rPr>
      </w:pPr>
      <w:r w:rsidRPr="00D67533">
        <w:rPr>
          <w:position w:val="-24"/>
          <w:szCs w:val="20"/>
          <w:lang w:val="ro-RO"/>
        </w:rPr>
        <w:object w:dxaOrig="7160" w:dyaOrig="980">
          <v:shape id="_x0000_i1044" type="#_x0000_t75" style="width:205.5pt;height:27pt" o:ole="">
            <v:imagedata r:id="rId45" o:title=""/>
          </v:shape>
          <o:OLEObject Type="Embed" ProgID="Equation.3" ShapeID="_x0000_i1044" DrawAspect="Content" ObjectID="_1585411872" r:id="rId46"/>
        </w:object>
      </w:r>
      <w:r w:rsidRPr="00D67533">
        <w:rPr>
          <w:szCs w:val="20"/>
        </w:rPr>
        <w:tab/>
        <w:t>(4)</w:t>
      </w:r>
    </w:p>
    <w:p w:rsidR="00D67533" w:rsidRPr="00D67533" w:rsidRDefault="00D67533" w:rsidP="00D67533">
      <w:pPr>
        <w:pStyle w:val="Equation"/>
        <w:rPr>
          <w:szCs w:val="20"/>
        </w:rPr>
      </w:pPr>
      <w:r w:rsidRPr="00D67533">
        <w:rPr>
          <w:position w:val="-24"/>
          <w:szCs w:val="20"/>
          <w:lang w:val="ro-RO"/>
        </w:rPr>
        <w:object w:dxaOrig="5420" w:dyaOrig="740">
          <v:shape id="_x0000_i1045" type="#_x0000_t75" style="width:204pt;height:27pt" o:ole="">
            <v:imagedata r:id="rId47" o:title=""/>
          </v:shape>
          <o:OLEObject Type="Embed" ProgID="Equation.3" ShapeID="_x0000_i1045" DrawAspect="Content" ObjectID="_1585411873" r:id="rId48"/>
        </w:object>
      </w:r>
      <w:r w:rsidRPr="00D67533">
        <w:rPr>
          <w:szCs w:val="20"/>
        </w:rPr>
        <w:tab/>
        <w:t>(5)</w:t>
      </w:r>
    </w:p>
    <w:p w:rsidR="00D67533" w:rsidRPr="00D67533" w:rsidRDefault="00D67533" w:rsidP="00D67533">
      <w:pPr>
        <w:rPr>
          <w:szCs w:val="20"/>
          <w:lang w:val="ro-RO"/>
        </w:rPr>
      </w:pPr>
      <w:r w:rsidRPr="00D67533">
        <w:rPr>
          <w:position w:val="-10"/>
          <w:szCs w:val="20"/>
          <w:lang w:val="ro-RO"/>
        </w:rPr>
        <w:object w:dxaOrig="380" w:dyaOrig="340">
          <v:shape id="_x0000_i1046" type="#_x0000_t75" style="width:19.5pt;height:18pt" o:ole="">
            <v:imagedata r:id="rId49" o:title=""/>
          </v:shape>
          <o:OLEObject Type="Embed" ProgID="Equation.3" ShapeID="_x0000_i1046" DrawAspect="Content" ObjectID="_1585411874" r:id="rId50"/>
        </w:object>
      </w:r>
      <w:r w:rsidRPr="00D67533">
        <w:rPr>
          <w:szCs w:val="20"/>
          <w:lang w:val="ro-RO"/>
        </w:rPr>
        <w:t xml:space="preserve">- </w:t>
      </w:r>
      <w:r w:rsidRPr="00D67533">
        <w:rPr>
          <w:szCs w:val="20"/>
        </w:rPr>
        <w:t>has negative value, so it has no practical significance.</w:t>
      </w:r>
    </w:p>
    <w:p w:rsidR="00B05D6E" w:rsidRPr="00D67533" w:rsidRDefault="00D67533">
      <w:pPr>
        <w:pStyle w:val="Heading2"/>
        <w:rPr>
          <w:rFonts w:cs="Times New Roman"/>
          <w:szCs w:val="20"/>
          <w:lang w:eastAsia="en-US"/>
        </w:rPr>
      </w:pPr>
      <w:r w:rsidRPr="00D67533">
        <w:rPr>
          <w:rStyle w:val="shorttext"/>
          <w:rFonts w:cs="Times New Roman"/>
          <w:szCs w:val="20"/>
        </w:rPr>
        <w:lastRenderedPageBreak/>
        <w:t>Calculation of apparent wind speed</w:t>
      </w:r>
    </w:p>
    <w:p w:rsidR="00B05D6E" w:rsidRPr="00D67533" w:rsidRDefault="00B05D6E">
      <w:pPr>
        <w:pStyle w:val="CaptionLong"/>
        <w:rPr>
          <w:sz w:val="20"/>
          <w:szCs w:val="20"/>
        </w:rPr>
      </w:pPr>
      <w:r w:rsidRPr="00D67533">
        <w:rPr>
          <w:b/>
          <w:sz w:val="20"/>
          <w:szCs w:val="20"/>
        </w:rPr>
        <w:t>Table 1.</w:t>
      </w:r>
      <w:r w:rsidRPr="00D67533">
        <w:rPr>
          <w:sz w:val="20"/>
          <w:szCs w:val="20"/>
        </w:rPr>
        <w:t xml:space="preserve"> </w:t>
      </w:r>
      <w:r w:rsidR="00D67533" w:rsidRPr="00D67533">
        <w:rPr>
          <w:rStyle w:val="shorttext"/>
          <w:sz w:val="20"/>
          <w:szCs w:val="20"/>
        </w:rPr>
        <w:t>Calculation of apparent wind speed (V</w:t>
      </w:r>
      <w:r w:rsidR="00D67533" w:rsidRPr="00D67533">
        <w:rPr>
          <w:rStyle w:val="shorttext"/>
          <w:sz w:val="20"/>
          <w:szCs w:val="20"/>
          <w:vertAlign w:val="subscript"/>
        </w:rPr>
        <w:t>R</w:t>
      </w:r>
      <w:r w:rsidR="00D67533" w:rsidRPr="00D67533">
        <w:rPr>
          <w:rStyle w:val="shorttext"/>
          <w:sz w:val="20"/>
          <w:szCs w:val="20"/>
        </w:rPr>
        <w:t xml:space="preserve"> = 30 Nd)</w:t>
      </w:r>
    </w:p>
    <w:tbl>
      <w:tblPr>
        <w:tblW w:w="7031" w:type="dxa"/>
        <w:jc w:val="center"/>
        <w:tblLook w:val="00BF"/>
      </w:tblPr>
      <w:tblGrid>
        <w:gridCol w:w="1997"/>
        <w:gridCol w:w="2148"/>
        <w:gridCol w:w="2886"/>
      </w:tblGrid>
      <w:tr w:rsidR="00B05D6E" w:rsidRPr="00B3212B" w:rsidTr="00D67533">
        <w:trPr>
          <w:jc w:val="center"/>
        </w:trPr>
        <w:tc>
          <w:tcPr>
            <w:tcW w:w="2005" w:type="dxa"/>
            <w:tcBorders>
              <w:top w:val="single" w:sz="4" w:space="0" w:color="auto"/>
              <w:bottom w:val="single" w:sz="4" w:space="0" w:color="auto"/>
            </w:tcBorders>
          </w:tcPr>
          <w:p w:rsidR="00B05D6E" w:rsidRPr="00B3212B" w:rsidRDefault="00D67533">
            <w:pPr>
              <w:ind w:firstLine="0"/>
              <w:jc w:val="center"/>
              <w:rPr>
                <w:b/>
                <w:sz w:val="16"/>
                <w:szCs w:val="16"/>
              </w:rPr>
            </w:pPr>
            <w:r w:rsidRPr="00B3212B">
              <w:rPr>
                <w:position w:val="-12"/>
                <w:sz w:val="16"/>
                <w:szCs w:val="16"/>
              </w:rPr>
              <w:object w:dxaOrig="320" w:dyaOrig="360">
                <v:shape id="_x0000_i1047" type="#_x0000_t75" style="width:16.5pt;height:18pt" o:ole="">
                  <v:imagedata r:id="rId51" o:title=""/>
                </v:shape>
                <o:OLEObject Type="Embed" ProgID="Equation.3" ShapeID="_x0000_i1047" DrawAspect="Content" ObjectID="_1585411875" r:id="rId52"/>
              </w:object>
            </w:r>
          </w:p>
        </w:tc>
        <w:tc>
          <w:tcPr>
            <w:tcW w:w="2153" w:type="dxa"/>
            <w:tcBorders>
              <w:top w:val="single" w:sz="4" w:space="0" w:color="auto"/>
              <w:bottom w:val="single" w:sz="4" w:space="0" w:color="auto"/>
            </w:tcBorders>
          </w:tcPr>
          <w:p w:rsidR="00B05D6E" w:rsidRPr="00B3212B" w:rsidRDefault="00D67533">
            <w:pPr>
              <w:ind w:firstLine="0"/>
              <w:jc w:val="center"/>
              <w:rPr>
                <w:b/>
                <w:sz w:val="16"/>
                <w:szCs w:val="16"/>
              </w:rPr>
            </w:pPr>
            <w:r w:rsidRPr="00B3212B">
              <w:rPr>
                <w:position w:val="-14"/>
                <w:sz w:val="16"/>
                <w:szCs w:val="16"/>
              </w:rPr>
              <w:object w:dxaOrig="1120" w:dyaOrig="460">
                <v:shape id="_x0000_i1048" type="#_x0000_t75" style="width:55.5pt;height:22.5pt" o:ole="">
                  <v:imagedata r:id="rId53" o:title=""/>
                </v:shape>
                <o:OLEObject Type="Embed" ProgID="Equation.3" ShapeID="_x0000_i1048" DrawAspect="Content" ObjectID="_1585411876" r:id="rId54"/>
              </w:object>
            </w:r>
          </w:p>
        </w:tc>
        <w:tc>
          <w:tcPr>
            <w:tcW w:w="2873" w:type="dxa"/>
            <w:tcBorders>
              <w:top w:val="single" w:sz="4" w:space="0" w:color="auto"/>
              <w:bottom w:val="single" w:sz="4" w:space="0" w:color="auto"/>
            </w:tcBorders>
          </w:tcPr>
          <w:p w:rsidR="00B05D6E" w:rsidRPr="00B3212B" w:rsidRDefault="00D67533">
            <w:pPr>
              <w:ind w:firstLine="0"/>
              <w:jc w:val="center"/>
              <w:rPr>
                <w:b/>
                <w:sz w:val="16"/>
                <w:szCs w:val="16"/>
              </w:rPr>
            </w:pPr>
            <w:r w:rsidRPr="00B3212B">
              <w:rPr>
                <w:position w:val="-24"/>
                <w:sz w:val="16"/>
                <w:szCs w:val="16"/>
              </w:rPr>
              <w:object w:dxaOrig="2659" w:dyaOrig="680">
                <v:shape id="_x0000_i1049" type="#_x0000_t75" style="width:133.5pt;height:34.5pt" o:ole="">
                  <v:imagedata r:id="rId55" o:title=""/>
                </v:shape>
                <o:OLEObject Type="Embed" ProgID="Equation.3" ShapeID="_x0000_i1049" DrawAspect="Content" ObjectID="_1585411877" r:id="rId56"/>
              </w:object>
            </w:r>
          </w:p>
        </w:tc>
      </w:tr>
      <w:tr w:rsidR="00D67533" w:rsidRPr="00B3212B" w:rsidTr="00D67533">
        <w:trPr>
          <w:jc w:val="center"/>
        </w:trPr>
        <w:tc>
          <w:tcPr>
            <w:tcW w:w="2005" w:type="dxa"/>
            <w:tcBorders>
              <w:top w:val="single" w:sz="4" w:space="0" w:color="auto"/>
            </w:tcBorders>
          </w:tcPr>
          <w:p w:rsidR="00D67533" w:rsidRPr="00B3212B" w:rsidRDefault="00D67533" w:rsidP="00E61BF6">
            <w:pPr>
              <w:rPr>
                <w:b/>
                <w:sz w:val="16"/>
                <w:szCs w:val="16"/>
              </w:rPr>
            </w:pPr>
            <w:r w:rsidRPr="00B3212B">
              <w:rPr>
                <w:b/>
                <w:sz w:val="16"/>
                <w:szCs w:val="16"/>
              </w:rPr>
              <w:t>1</w:t>
            </w:r>
          </w:p>
        </w:tc>
        <w:tc>
          <w:tcPr>
            <w:tcW w:w="2153" w:type="dxa"/>
            <w:tcBorders>
              <w:top w:val="single" w:sz="4" w:space="0" w:color="auto"/>
            </w:tcBorders>
            <w:vAlign w:val="bottom"/>
          </w:tcPr>
          <w:p w:rsidR="00D67533" w:rsidRPr="00B3212B" w:rsidRDefault="00D67533" w:rsidP="00E61BF6">
            <w:pPr>
              <w:jc w:val="right"/>
              <w:rPr>
                <w:color w:val="000000"/>
                <w:sz w:val="16"/>
                <w:szCs w:val="16"/>
              </w:rPr>
            </w:pPr>
            <w:r w:rsidRPr="00B3212B">
              <w:rPr>
                <w:color w:val="000000"/>
                <w:sz w:val="16"/>
                <w:szCs w:val="16"/>
              </w:rPr>
              <w:t>42.42641</w:t>
            </w:r>
          </w:p>
        </w:tc>
        <w:tc>
          <w:tcPr>
            <w:tcW w:w="2873" w:type="dxa"/>
            <w:tcBorders>
              <w:top w:val="single" w:sz="4" w:space="0" w:color="auto"/>
            </w:tcBorders>
            <w:vAlign w:val="bottom"/>
          </w:tcPr>
          <w:p w:rsidR="00D67533" w:rsidRPr="00B3212B" w:rsidRDefault="00D67533" w:rsidP="00E61BF6">
            <w:pPr>
              <w:jc w:val="right"/>
              <w:rPr>
                <w:color w:val="000000"/>
                <w:sz w:val="16"/>
                <w:szCs w:val="16"/>
              </w:rPr>
            </w:pPr>
            <w:r w:rsidRPr="00B3212B">
              <w:rPr>
                <w:color w:val="000000"/>
                <w:sz w:val="16"/>
                <w:szCs w:val="16"/>
              </w:rPr>
              <w:t>30</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2</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42.37924</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28.55243</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3</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42.23742</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27.03794</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4</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42</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25.45584</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5</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41.66533</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23.80499</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6</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41.46082</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22.95327</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7</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41.23106</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22.08369</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8</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40.69398</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20.28971</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9</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40.38564</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19.36457</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10</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40.04997</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18.42011</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11</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39.68627</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17.45583</w:t>
            </w:r>
          </w:p>
        </w:tc>
      </w:tr>
      <w:tr w:rsidR="00D67533" w:rsidRPr="00B3212B" w:rsidTr="00D67533">
        <w:trPr>
          <w:jc w:val="center"/>
        </w:trPr>
        <w:tc>
          <w:tcPr>
            <w:tcW w:w="2005" w:type="dxa"/>
          </w:tcPr>
          <w:p w:rsidR="00D67533" w:rsidRPr="00B3212B" w:rsidRDefault="00D67533" w:rsidP="00E61BF6">
            <w:pPr>
              <w:rPr>
                <w:b/>
                <w:sz w:val="16"/>
                <w:szCs w:val="16"/>
              </w:rPr>
            </w:pPr>
            <w:r w:rsidRPr="00B3212B">
              <w:rPr>
                <w:b/>
                <w:sz w:val="16"/>
                <w:szCs w:val="16"/>
              </w:rPr>
              <w:t>12</w:t>
            </w:r>
          </w:p>
        </w:tc>
        <w:tc>
          <w:tcPr>
            <w:tcW w:w="2153" w:type="dxa"/>
            <w:vAlign w:val="bottom"/>
          </w:tcPr>
          <w:p w:rsidR="00D67533" w:rsidRPr="00B3212B" w:rsidRDefault="00D67533" w:rsidP="00E61BF6">
            <w:pPr>
              <w:jc w:val="right"/>
              <w:rPr>
                <w:color w:val="000000"/>
                <w:sz w:val="16"/>
                <w:szCs w:val="16"/>
              </w:rPr>
            </w:pPr>
            <w:r w:rsidRPr="00B3212B">
              <w:rPr>
                <w:color w:val="000000"/>
                <w:sz w:val="16"/>
                <w:szCs w:val="16"/>
              </w:rPr>
              <w:t>40.69398</w:t>
            </w:r>
          </w:p>
        </w:tc>
        <w:tc>
          <w:tcPr>
            <w:tcW w:w="2873" w:type="dxa"/>
            <w:vAlign w:val="bottom"/>
          </w:tcPr>
          <w:p w:rsidR="00D67533" w:rsidRPr="00B3212B" w:rsidRDefault="00D67533" w:rsidP="00E61BF6">
            <w:pPr>
              <w:jc w:val="right"/>
              <w:rPr>
                <w:color w:val="000000"/>
                <w:sz w:val="16"/>
                <w:szCs w:val="16"/>
              </w:rPr>
            </w:pPr>
            <w:r w:rsidRPr="00B3212B">
              <w:rPr>
                <w:color w:val="000000"/>
                <w:sz w:val="16"/>
                <w:szCs w:val="16"/>
              </w:rPr>
              <w:t>20.28971</w:t>
            </w:r>
          </w:p>
        </w:tc>
      </w:tr>
      <w:tr w:rsidR="00D67533" w:rsidRPr="00B3212B" w:rsidTr="00D67533">
        <w:trPr>
          <w:jc w:val="center"/>
        </w:trPr>
        <w:tc>
          <w:tcPr>
            <w:tcW w:w="2005" w:type="dxa"/>
            <w:tcBorders>
              <w:bottom w:val="single" w:sz="4" w:space="0" w:color="auto"/>
            </w:tcBorders>
          </w:tcPr>
          <w:p w:rsidR="00D67533" w:rsidRPr="00B3212B" w:rsidRDefault="00D67533" w:rsidP="00E61BF6">
            <w:pPr>
              <w:rPr>
                <w:b/>
                <w:sz w:val="16"/>
                <w:szCs w:val="16"/>
              </w:rPr>
            </w:pPr>
            <w:r w:rsidRPr="00B3212B">
              <w:rPr>
                <w:b/>
                <w:sz w:val="16"/>
                <w:szCs w:val="16"/>
              </w:rPr>
              <w:t>13</w:t>
            </w:r>
          </w:p>
        </w:tc>
        <w:tc>
          <w:tcPr>
            <w:tcW w:w="2153" w:type="dxa"/>
            <w:tcBorders>
              <w:bottom w:val="single" w:sz="4" w:space="0" w:color="auto"/>
            </w:tcBorders>
            <w:vAlign w:val="bottom"/>
          </w:tcPr>
          <w:p w:rsidR="00D67533" w:rsidRPr="00B3212B" w:rsidRDefault="00D67533" w:rsidP="00E61BF6">
            <w:pPr>
              <w:jc w:val="right"/>
              <w:rPr>
                <w:color w:val="000000"/>
                <w:sz w:val="16"/>
                <w:szCs w:val="16"/>
              </w:rPr>
            </w:pPr>
            <w:r w:rsidRPr="00B3212B">
              <w:rPr>
                <w:color w:val="000000"/>
                <w:sz w:val="16"/>
                <w:szCs w:val="16"/>
              </w:rPr>
              <w:t>40.38564</w:t>
            </w:r>
          </w:p>
        </w:tc>
        <w:tc>
          <w:tcPr>
            <w:tcW w:w="2873" w:type="dxa"/>
            <w:tcBorders>
              <w:bottom w:val="single" w:sz="4" w:space="0" w:color="auto"/>
            </w:tcBorders>
            <w:vAlign w:val="bottom"/>
          </w:tcPr>
          <w:p w:rsidR="00D67533" w:rsidRPr="00B3212B" w:rsidRDefault="00D67533" w:rsidP="00E61BF6">
            <w:pPr>
              <w:jc w:val="right"/>
              <w:rPr>
                <w:color w:val="000000"/>
                <w:sz w:val="16"/>
                <w:szCs w:val="16"/>
              </w:rPr>
            </w:pPr>
            <w:r w:rsidRPr="00B3212B">
              <w:rPr>
                <w:color w:val="000000"/>
                <w:sz w:val="16"/>
                <w:szCs w:val="16"/>
              </w:rPr>
              <w:t>19.36457</w:t>
            </w:r>
          </w:p>
        </w:tc>
      </w:tr>
    </w:tbl>
    <w:p w:rsidR="00D67533" w:rsidRPr="00D67533" w:rsidRDefault="00D67533" w:rsidP="00D67533">
      <w:pPr>
        <w:pStyle w:val="Heading2"/>
        <w:rPr>
          <w:rFonts w:cs="Times New Roman"/>
          <w:szCs w:val="20"/>
          <w:lang w:eastAsia="en-US"/>
        </w:rPr>
      </w:pPr>
      <w:r w:rsidRPr="00D67533">
        <w:rPr>
          <w:rStyle w:val="shorttext"/>
          <w:rFonts w:cs="Times New Roman"/>
          <w:szCs w:val="20"/>
        </w:rPr>
        <w:t xml:space="preserve">Calculation of </w:t>
      </w:r>
      <w:r>
        <w:rPr>
          <w:rStyle w:val="shorttext"/>
          <w:rFonts w:cs="Times New Roman"/>
          <w:szCs w:val="20"/>
        </w:rPr>
        <w:t>sail drag</w:t>
      </w:r>
    </w:p>
    <w:p w:rsidR="00D67533" w:rsidRPr="00D67533" w:rsidRDefault="00D67533" w:rsidP="00D67533">
      <w:pPr>
        <w:pStyle w:val="CaptionLong"/>
        <w:rPr>
          <w:sz w:val="20"/>
          <w:szCs w:val="20"/>
        </w:rPr>
      </w:pPr>
      <w:r>
        <w:rPr>
          <w:b/>
          <w:sz w:val="20"/>
          <w:szCs w:val="20"/>
        </w:rPr>
        <w:t>Table 2</w:t>
      </w:r>
      <w:r w:rsidRPr="00D67533">
        <w:rPr>
          <w:b/>
          <w:sz w:val="20"/>
          <w:szCs w:val="20"/>
        </w:rPr>
        <w:t>.</w:t>
      </w:r>
      <w:r w:rsidRPr="00D67533">
        <w:rPr>
          <w:sz w:val="20"/>
          <w:szCs w:val="20"/>
        </w:rPr>
        <w:t xml:space="preserve"> </w:t>
      </w:r>
      <w:r w:rsidRPr="00D67533">
        <w:rPr>
          <w:rStyle w:val="shorttext"/>
          <w:sz w:val="20"/>
          <w:szCs w:val="20"/>
        </w:rPr>
        <w:t>Sail drag calculation (V</w:t>
      </w:r>
      <w:r w:rsidRPr="00D67533">
        <w:rPr>
          <w:rStyle w:val="shorttext"/>
          <w:sz w:val="20"/>
          <w:szCs w:val="20"/>
          <w:vertAlign w:val="subscript"/>
        </w:rPr>
        <w:t>R</w:t>
      </w:r>
      <w:r w:rsidRPr="00D67533">
        <w:rPr>
          <w:rStyle w:val="shorttext"/>
          <w:sz w:val="20"/>
          <w:szCs w:val="20"/>
        </w:rPr>
        <w:t xml:space="preserve"> = 30 knots)</w:t>
      </w:r>
    </w:p>
    <w:tbl>
      <w:tblPr>
        <w:tblW w:w="7247" w:type="dxa"/>
        <w:jc w:val="center"/>
        <w:tblLook w:val="00BF"/>
      </w:tblPr>
      <w:tblGrid>
        <w:gridCol w:w="1201"/>
        <w:gridCol w:w="1705"/>
        <w:gridCol w:w="2852"/>
        <w:gridCol w:w="1489"/>
      </w:tblGrid>
      <w:tr w:rsidR="00D67533" w:rsidRPr="00B3212B" w:rsidTr="00D67533">
        <w:trPr>
          <w:jc w:val="center"/>
        </w:trPr>
        <w:tc>
          <w:tcPr>
            <w:tcW w:w="1201" w:type="dxa"/>
            <w:tcBorders>
              <w:top w:val="single" w:sz="4" w:space="0" w:color="auto"/>
              <w:bottom w:val="single" w:sz="4" w:space="0" w:color="auto"/>
            </w:tcBorders>
            <w:vAlign w:val="center"/>
          </w:tcPr>
          <w:p w:rsidR="00D67533" w:rsidRPr="00B3212B" w:rsidRDefault="00D67533" w:rsidP="00E61BF6">
            <w:pPr>
              <w:jc w:val="center"/>
              <w:rPr>
                <w:b/>
                <w:sz w:val="16"/>
                <w:szCs w:val="16"/>
                <w:u w:val="single"/>
              </w:rPr>
            </w:pPr>
            <w:r w:rsidRPr="00B3212B">
              <w:rPr>
                <w:position w:val="-12"/>
                <w:sz w:val="16"/>
                <w:szCs w:val="16"/>
              </w:rPr>
              <w:object w:dxaOrig="320" w:dyaOrig="360">
                <v:shape id="_x0000_i1050" type="#_x0000_t75" style="width:16.5pt;height:18pt" o:ole="">
                  <v:imagedata r:id="rId51" o:title=""/>
                </v:shape>
                <o:OLEObject Type="Embed" ProgID="Equation.3" ShapeID="_x0000_i1050" DrawAspect="Content" ObjectID="_1585411878" r:id="rId57"/>
              </w:object>
            </w:r>
          </w:p>
        </w:tc>
        <w:tc>
          <w:tcPr>
            <w:tcW w:w="1705" w:type="dxa"/>
            <w:tcBorders>
              <w:top w:val="single" w:sz="4" w:space="0" w:color="auto"/>
              <w:bottom w:val="single" w:sz="4" w:space="0" w:color="auto"/>
            </w:tcBorders>
            <w:vAlign w:val="center"/>
          </w:tcPr>
          <w:p w:rsidR="00D67533" w:rsidRPr="00B3212B" w:rsidRDefault="00D67533" w:rsidP="00E61BF6">
            <w:pPr>
              <w:jc w:val="center"/>
              <w:rPr>
                <w:b/>
                <w:sz w:val="16"/>
                <w:szCs w:val="16"/>
                <w:u w:val="single"/>
              </w:rPr>
            </w:pPr>
            <w:r w:rsidRPr="00B3212B">
              <w:rPr>
                <w:position w:val="-10"/>
                <w:sz w:val="16"/>
                <w:szCs w:val="16"/>
              </w:rPr>
              <w:object w:dxaOrig="880" w:dyaOrig="340">
                <v:shape id="_x0000_i1051" type="#_x0000_t75" style="width:45pt;height:18pt" o:ole="">
                  <v:imagedata r:id="rId58" o:title=""/>
                </v:shape>
                <o:OLEObject Type="Embed" ProgID="Equation.3" ShapeID="_x0000_i1051" DrawAspect="Content" ObjectID="_1585411879" r:id="rId59"/>
              </w:object>
            </w:r>
          </w:p>
        </w:tc>
        <w:tc>
          <w:tcPr>
            <w:tcW w:w="2852" w:type="dxa"/>
            <w:tcBorders>
              <w:top w:val="single" w:sz="4" w:space="0" w:color="auto"/>
              <w:bottom w:val="single" w:sz="4" w:space="0" w:color="auto"/>
            </w:tcBorders>
            <w:vAlign w:val="center"/>
          </w:tcPr>
          <w:p w:rsidR="00D67533" w:rsidRPr="00B3212B" w:rsidRDefault="00D67533" w:rsidP="00E61BF6">
            <w:pPr>
              <w:jc w:val="center"/>
              <w:rPr>
                <w:b/>
                <w:sz w:val="16"/>
                <w:szCs w:val="16"/>
                <w:u w:val="single"/>
              </w:rPr>
            </w:pPr>
            <w:r w:rsidRPr="00B3212B">
              <w:rPr>
                <w:position w:val="-24"/>
                <w:sz w:val="16"/>
                <w:szCs w:val="16"/>
                <w:lang w:val="ro-RO"/>
              </w:rPr>
              <w:object w:dxaOrig="2200" w:dyaOrig="620">
                <v:shape id="_x0000_i1052" type="#_x0000_t75" style="width:70.5pt;height:19.5pt" o:ole="">
                  <v:imagedata r:id="rId13" o:title=""/>
                </v:shape>
                <o:OLEObject Type="Embed" ProgID="Equation.3" ShapeID="_x0000_i1052" DrawAspect="Content" ObjectID="_1585411880" r:id="rId60"/>
              </w:object>
            </w:r>
            <w:r w:rsidRPr="00B3212B">
              <w:rPr>
                <w:sz w:val="16"/>
                <w:szCs w:val="16"/>
              </w:rPr>
              <w:t>[kN]</w:t>
            </w:r>
          </w:p>
        </w:tc>
        <w:tc>
          <w:tcPr>
            <w:tcW w:w="1489" w:type="dxa"/>
            <w:tcBorders>
              <w:top w:val="single" w:sz="4" w:space="0" w:color="auto"/>
              <w:bottom w:val="single" w:sz="4" w:space="0" w:color="auto"/>
            </w:tcBorders>
            <w:vAlign w:val="center"/>
          </w:tcPr>
          <w:p w:rsidR="00D67533" w:rsidRPr="00B3212B" w:rsidRDefault="00D67533" w:rsidP="00E61BF6">
            <w:pPr>
              <w:jc w:val="center"/>
              <w:rPr>
                <w:b/>
                <w:sz w:val="16"/>
                <w:szCs w:val="16"/>
                <w:u w:val="single"/>
              </w:rPr>
            </w:pPr>
            <w:r w:rsidRPr="00B3212B">
              <w:rPr>
                <w:position w:val="-12"/>
                <w:sz w:val="16"/>
                <w:szCs w:val="16"/>
                <w:lang w:val="ro-RO"/>
              </w:rPr>
              <w:object w:dxaOrig="1579" w:dyaOrig="360">
                <v:shape id="_x0000_i1053" type="#_x0000_t75" style="width:63pt;height:15pt" o:ole="">
                  <v:imagedata r:id="rId61" o:title=""/>
                </v:shape>
                <o:OLEObject Type="Embed" ProgID="Equation.3" ShapeID="_x0000_i1053" DrawAspect="Content" ObjectID="_1585411881" r:id="rId62"/>
              </w:object>
            </w:r>
            <w:r w:rsidRPr="00B3212B">
              <w:rPr>
                <w:sz w:val="16"/>
                <w:szCs w:val="16"/>
              </w:rPr>
              <w:t>[kN]</w:t>
            </w:r>
          </w:p>
        </w:tc>
      </w:tr>
      <w:tr w:rsidR="00D67533" w:rsidRPr="00B3212B" w:rsidTr="00D67533">
        <w:trPr>
          <w:jc w:val="center"/>
        </w:trPr>
        <w:tc>
          <w:tcPr>
            <w:tcW w:w="1201" w:type="dxa"/>
            <w:tcBorders>
              <w:top w:val="single" w:sz="4" w:space="0" w:color="auto"/>
            </w:tcBorders>
            <w:vAlign w:val="center"/>
          </w:tcPr>
          <w:p w:rsidR="00D67533" w:rsidRPr="00B3212B" w:rsidRDefault="00D67533" w:rsidP="00E61BF6">
            <w:pPr>
              <w:jc w:val="center"/>
              <w:rPr>
                <w:sz w:val="16"/>
                <w:szCs w:val="16"/>
              </w:rPr>
            </w:pPr>
            <w:r w:rsidRPr="00B3212B">
              <w:rPr>
                <w:sz w:val="16"/>
                <w:szCs w:val="16"/>
              </w:rPr>
              <w:t>1</w:t>
            </w:r>
          </w:p>
        </w:tc>
        <w:tc>
          <w:tcPr>
            <w:tcW w:w="1705" w:type="dxa"/>
            <w:tcBorders>
              <w:top w:val="single" w:sz="4" w:space="0" w:color="auto"/>
            </w:tcBorders>
            <w:vAlign w:val="center"/>
          </w:tcPr>
          <w:p w:rsidR="00D67533" w:rsidRPr="00B3212B" w:rsidRDefault="00D67533" w:rsidP="00E61BF6">
            <w:pPr>
              <w:jc w:val="center"/>
              <w:rPr>
                <w:color w:val="000000"/>
                <w:sz w:val="16"/>
                <w:szCs w:val="16"/>
              </w:rPr>
            </w:pPr>
            <w:r w:rsidRPr="00B3212B">
              <w:rPr>
                <w:color w:val="000000"/>
                <w:sz w:val="16"/>
                <w:szCs w:val="16"/>
              </w:rPr>
              <w:t>30</w:t>
            </w:r>
          </w:p>
        </w:tc>
        <w:tc>
          <w:tcPr>
            <w:tcW w:w="2852" w:type="dxa"/>
            <w:tcBorders>
              <w:top w:val="single" w:sz="4" w:space="0" w:color="auto"/>
            </w:tcBorders>
            <w:vAlign w:val="center"/>
          </w:tcPr>
          <w:p w:rsidR="00D67533" w:rsidRPr="00B3212B" w:rsidRDefault="00D67533" w:rsidP="00E61BF6">
            <w:pPr>
              <w:jc w:val="center"/>
              <w:rPr>
                <w:color w:val="000000"/>
                <w:sz w:val="16"/>
                <w:szCs w:val="16"/>
              </w:rPr>
            </w:pPr>
            <w:r w:rsidRPr="00B3212B">
              <w:rPr>
                <w:color w:val="000000"/>
                <w:sz w:val="16"/>
                <w:szCs w:val="16"/>
              </w:rPr>
              <w:t>2038.284</w:t>
            </w:r>
          </w:p>
        </w:tc>
        <w:tc>
          <w:tcPr>
            <w:tcW w:w="1489" w:type="dxa"/>
            <w:tcBorders>
              <w:top w:val="single" w:sz="4" w:space="0" w:color="auto"/>
            </w:tcBorders>
            <w:vAlign w:val="center"/>
          </w:tcPr>
          <w:p w:rsidR="00D67533" w:rsidRPr="00B3212B" w:rsidRDefault="00D67533" w:rsidP="00E61BF6">
            <w:pPr>
              <w:jc w:val="center"/>
              <w:rPr>
                <w:color w:val="000000"/>
                <w:sz w:val="16"/>
                <w:szCs w:val="16"/>
              </w:rPr>
            </w:pPr>
            <w:r w:rsidRPr="00B3212B">
              <w:rPr>
                <w:color w:val="000000"/>
                <w:sz w:val="16"/>
                <w:szCs w:val="16"/>
              </w:rPr>
              <w:t>10191.42</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2</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28.55243</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1846.326</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9231.632</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3</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27.03794</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1655.653</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8278.267</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4</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25.45584</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1467.564</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7337.822</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5</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23.80499</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1283.388</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6416.941</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6</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22.95327</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1193.195</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5965.973</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7</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22.08369</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1104.5</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5522.498</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8</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20.28971</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932.3388</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4661.694</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9</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19.36457</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849.2548</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4246.274</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10</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18.42011</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768.4341</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3842.17</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11</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17.45583</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690.0859</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3450.429</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12</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20.28971</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932.3388</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4661.694</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13</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19.36457</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849.2548</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4246.274</w:t>
            </w:r>
          </w:p>
        </w:tc>
      </w:tr>
      <w:tr w:rsidR="00D67533" w:rsidRPr="00B3212B" w:rsidTr="00D67533">
        <w:trPr>
          <w:jc w:val="center"/>
        </w:trPr>
        <w:tc>
          <w:tcPr>
            <w:tcW w:w="1201" w:type="dxa"/>
            <w:vAlign w:val="center"/>
          </w:tcPr>
          <w:p w:rsidR="00D67533" w:rsidRPr="00B3212B" w:rsidRDefault="00D67533" w:rsidP="00E61BF6">
            <w:pPr>
              <w:jc w:val="center"/>
              <w:rPr>
                <w:sz w:val="16"/>
                <w:szCs w:val="16"/>
              </w:rPr>
            </w:pPr>
            <w:r w:rsidRPr="00B3212B">
              <w:rPr>
                <w:sz w:val="16"/>
                <w:szCs w:val="16"/>
              </w:rPr>
              <w:t>14</w:t>
            </w:r>
          </w:p>
        </w:tc>
        <w:tc>
          <w:tcPr>
            <w:tcW w:w="1705" w:type="dxa"/>
            <w:vAlign w:val="center"/>
          </w:tcPr>
          <w:p w:rsidR="00D67533" w:rsidRPr="00B3212B" w:rsidRDefault="00D67533" w:rsidP="00E61BF6">
            <w:pPr>
              <w:jc w:val="center"/>
              <w:rPr>
                <w:color w:val="000000"/>
                <w:sz w:val="16"/>
                <w:szCs w:val="16"/>
              </w:rPr>
            </w:pPr>
            <w:r w:rsidRPr="00B3212B">
              <w:rPr>
                <w:color w:val="000000"/>
                <w:sz w:val="16"/>
                <w:szCs w:val="16"/>
              </w:rPr>
              <w:t>18.42011</w:t>
            </w:r>
          </w:p>
        </w:tc>
        <w:tc>
          <w:tcPr>
            <w:tcW w:w="2852" w:type="dxa"/>
            <w:vAlign w:val="center"/>
          </w:tcPr>
          <w:p w:rsidR="00D67533" w:rsidRPr="00B3212B" w:rsidRDefault="00D67533" w:rsidP="00E61BF6">
            <w:pPr>
              <w:jc w:val="center"/>
              <w:rPr>
                <w:color w:val="000000"/>
                <w:sz w:val="16"/>
                <w:szCs w:val="16"/>
              </w:rPr>
            </w:pPr>
            <w:r w:rsidRPr="00B3212B">
              <w:rPr>
                <w:color w:val="000000"/>
                <w:sz w:val="16"/>
                <w:szCs w:val="16"/>
              </w:rPr>
              <w:t>768.4341</w:t>
            </w:r>
          </w:p>
        </w:tc>
        <w:tc>
          <w:tcPr>
            <w:tcW w:w="1489" w:type="dxa"/>
            <w:vAlign w:val="center"/>
          </w:tcPr>
          <w:p w:rsidR="00D67533" w:rsidRPr="00B3212B" w:rsidRDefault="00D67533" w:rsidP="00E61BF6">
            <w:pPr>
              <w:jc w:val="center"/>
              <w:rPr>
                <w:color w:val="000000"/>
                <w:sz w:val="16"/>
                <w:szCs w:val="16"/>
              </w:rPr>
            </w:pPr>
            <w:r w:rsidRPr="00B3212B">
              <w:rPr>
                <w:color w:val="000000"/>
                <w:sz w:val="16"/>
                <w:szCs w:val="16"/>
              </w:rPr>
              <w:t>3842.17</w:t>
            </w:r>
          </w:p>
        </w:tc>
      </w:tr>
      <w:tr w:rsidR="00D67533" w:rsidRPr="00B3212B" w:rsidTr="00D67533">
        <w:trPr>
          <w:jc w:val="center"/>
        </w:trPr>
        <w:tc>
          <w:tcPr>
            <w:tcW w:w="1201" w:type="dxa"/>
            <w:tcBorders>
              <w:bottom w:val="single" w:sz="4" w:space="0" w:color="auto"/>
            </w:tcBorders>
            <w:vAlign w:val="center"/>
          </w:tcPr>
          <w:p w:rsidR="00D67533" w:rsidRPr="00B3212B" w:rsidRDefault="00D67533" w:rsidP="00E61BF6">
            <w:pPr>
              <w:jc w:val="center"/>
              <w:rPr>
                <w:sz w:val="16"/>
                <w:szCs w:val="16"/>
              </w:rPr>
            </w:pPr>
            <w:r w:rsidRPr="00B3212B">
              <w:rPr>
                <w:sz w:val="16"/>
                <w:szCs w:val="16"/>
              </w:rPr>
              <w:t>15</w:t>
            </w:r>
          </w:p>
        </w:tc>
        <w:tc>
          <w:tcPr>
            <w:tcW w:w="1705" w:type="dxa"/>
            <w:tcBorders>
              <w:bottom w:val="single" w:sz="4" w:space="0" w:color="auto"/>
            </w:tcBorders>
            <w:vAlign w:val="center"/>
          </w:tcPr>
          <w:p w:rsidR="00D67533" w:rsidRPr="00B3212B" w:rsidRDefault="00D67533" w:rsidP="00E61BF6">
            <w:pPr>
              <w:jc w:val="center"/>
              <w:rPr>
                <w:color w:val="000000"/>
                <w:sz w:val="16"/>
                <w:szCs w:val="16"/>
              </w:rPr>
            </w:pPr>
            <w:r w:rsidRPr="00B3212B">
              <w:rPr>
                <w:color w:val="000000"/>
                <w:sz w:val="16"/>
                <w:szCs w:val="16"/>
              </w:rPr>
              <w:t>17.45583</w:t>
            </w:r>
          </w:p>
        </w:tc>
        <w:tc>
          <w:tcPr>
            <w:tcW w:w="2852" w:type="dxa"/>
            <w:tcBorders>
              <w:bottom w:val="single" w:sz="4" w:space="0" w:color="auto"/>
            </w:tcBorders>
            <w:vAlign w:val="center"/>
          </w:tcPr>
          <w:p w:rsidR="00D67533" w:rsidRPr="00B3212B" w:rsidRDefault="00D67533" w:rsidP="00E61BF6">
            <w:pPr>
              <w:jc w:val="center"/>
              <w:rPr>
                <w:color w:val="000000"/>
                <w:sz w:val="16"/>
                <w:szCs w:val="16"/>
              </w:rPr>
            </w:pPr>
            <w:r w:rsidRPr="00B3212B">
              <w:rPr>
                <w:color w:val="000000"/>
                <w:sz w:val="16"/>
                <w:szCs w:val="16"/>
              </w:rPr>
              <w:t>690.0859</w:t>
            </w:r>
          </w:p>
        </w:tc>
        <w:tc>
          <w:tcPr>
            <w:tcW w:w="1489" w:type="dxa"/>
            <w:tcBorders>
              <w:bottom w:val="single" w:sz="4" w:space="0" w:color="auto"/>
            </w:tcBorders>
            <w:vAlign w:val="center"/>
          </w:tcPr>
          <w:p w:rsidR="00D67533" w:rsidRPr="00B3212B" w:rsidRDefault="00D67533" w:rsidP="00E61BF6">
            <w:pPr>
              <w:jc w:val="center"/>
              <w:rPr>
                <w:color w:val="000000"/>
                <w:sz w:val="16"/>
                <w:szCs w:val="16"/>
              </w:rPr>
            </w:pPr>
            <w:r w:rsidRPr="00B3212B">
              <w:rPr>
                <w:color w:val="000000"/>
                <w:sz w:val="16"/>
                <w:szCs w:val="16"/>
              </w:rPr>
              <w:t>3450.429</w:t>
            </w:r>
          </w:p>
        </w:tc>
      </w:tr>
    </w:tbl>
    <w:p w:rsidR="00D67533" w:rsidRPr="00D67533" w:rsidRDefault="007A3008" w:rsidP="00D67533">
      <w:pPr>
        <w:pStyle w:val="Heading1"/>
        <w:rPr>
          <w:rFonts w:cs="Times New Roman"/>
          <w:b w:val="0"/>
          <w:szCs w:val="20"/>
          <w:lang w:eastAsia="en-US"/>
        </w:rPr>
      </w:pPr>
      <w:r>
        <w:rPr>
          <w:rStyle w:val="shorttext"/>
          <w:rFonts w:cs="Times New Roman"/>
          <w:szCs w:val="20"/>
        </w:rPr>
        <w:t>The t</w:t>
      </w:r>
      <w:r w:rsidR="00D67533" w:rsidRPr="00D67533">
        <w:rPr>
          <w:rStyle w:val="shorttext"/>
          <w:rFonts w:cs="Times New Roman"/>
          <w:szCs w:val="20"/>
        </w:rPr>
        <w:t>echnical and economic efficiency of the sailing system</w:t>
      </w:r>
    </w:p>
    <w:p w:rsidR="00D67533" w:rsidRDefault="00D67533" w:rsidP="00D67533">
      <w:pPr>
        <w:ind w:firstLine="0"/>
        <w:rPr>
          <w:szCs w:val="20"/>
        </w:rPr>
      </w:pPr>
      <w:r w:rsidRPr="00D67533">
        <w:rPr>
          <w:szCs w:val="20"/>
        </w:rPr>
        <w:t>I will calculate for wind speed values of 30 knots and the maximum sails surface area of 3240 m². The results obtained by the wind speed and the ship can be tracked below.</w:t>
      </w:r>
    </w:p>
    <w:p w:rsidR="00AC405B" w:rsidRPr="00D67533" w:rsidRDefault="00AC405B" w:rsidP="00D67533">
      <w:pPr>
        <w:ind w:firstLine="0"/>
        <w:rPr>
          <w:szCs w:val="20"/>
        </w:rPr>
      </w:pPr>
    </w:p>
    <w:p w:rsidR="00D67533" w:rsidRPr="00D67533" w:rsidRDefault="00D67533" w:rsidP="00D67533">
      <w:pPr>
        <w:ind w:firstLine="0"/>
        <w:rPr>
          <w:rStyle w:val="shorttext"/>
          <w:szCs w:val="20"/>
        </w:rPr>
      </w:pPr>
      <w:r w:rsidRPr="00D67533">
        <w:rPr>
          <w:b/>
          <w:szCs w:val="20"/>
        </w:rPr>
        <w:t>Table 3.</w:t>
      </w:r>
      <w:r w:rsidRPr="00D67533">
        <w:rPr>
          <w:szCs w:val="20"/>
        </w:rPr>
        <w:t xml:space="preserve"> </w:t>
      </w:r>
      <w:r w:rsidRPr="00D67533">
        <w:rPr>
          <w:rStyle w:val="shorttext"/>
          <w:szCs w:val="20"/>
        </w:rPr>
        <w:t>Calculation of apparent wind speed</w:t>
      </w:r>
    </w:p>
    <w:tbl>
      <w:tblPr>
        <w:tblW w:w="5000" w:type="pct"/>
        <w:jc w:val="center"/>
        <w:tblBorders>
          <w:top w:val="single" w:sz="4" w:space="0" w:color="auto"/>
          <w:bottom w:val="single" w:sz="4" w:space="0" w:color="auto"/>
        </w:tblBorders>
        <w:tblLook w:val="00BF"/>
      </w:tblPr>
      <w:tblGrid>
        <w:gridCol w:w="720"/>
        <w:gridCol w:w="885"/>
        <w:gridCol w:w="1043"/>
        <w:gridCol w:w="883"/>
        <w:gridCol w:w="883"/>
        <w:gridCol w:w="810"/>
        <w:gridCol w:w="1140"/>
        <w:gridCol w:w="883"/>
      </w:tblGrid>
      <w:tr w:rsidR="00D67533" w:rsidRPr="00B3212B" w:rsidTr="00DD027E">
        <w:trPr>
          <w:jc w:val="center"/>
        </w:trPr>
        <w:tc>
          <w:tcPr>
            <w:tcW w:w="501" w:type="pct"/>
            <w:tcBorders>
              <w:top w:val="single" w:sz="4" w:space="0" w:color="auto"/>
              <w:bottom w:val="single" w:sz="4" w:space="0" w:color="auto"/>
            </w:tcBorders>
            <w:vAlign w:val="center"/>
          </w:tcPr>
          <w:p w:rsidR="00D67533" w:rsidRPr="00B3212B" w:rsidRDefault="00D67533" w:rsidP="00D67533">
            <w:pPr>
              <w:ind w:firstLine="0"/>
              <w:jc w:val="left"/>
              <w:rPr>
                <w:sz w:val="16"/>
                <w:szCs w:val="16"/>
              </w:rPr>
            </w:pPr>
            <w:r w:rsidRPr="00B3212B">
              <w:rPr>
                <w:sz w:val="16"/>
                <w:szCs w:val="16"/>
              </w:rPr>
              <w:t>Ship speed [knots]</w:t>
            </w:r>
          </w:p>
        </w:tc>
        <w:tc>
          <w:tcPr>
            <w:tcW w:w="614" w:type="pct"/>
            <w:tcBorders>
              <w:top w:val="single" w:sz="4" w:space="0" w:color="auto"/>
              <w:bottom w:val="single" w:sz="4" w:space="0" w:color="auto"/>
            </w:tcBorders>
            <w:vAlign w:val="center"/>
          </w:tcPr>
          <w:p w:rsidR="00D67533" w:rsidRPr="00B3212B" w:rsidRDefault="00D67533" w:rsidP="00D67533">
            <w:pPr>
              <w:ind w:firstLine="0"/>
              <w:jc w:val="left"/>
              <w:rPr>
                <w:sz w:val="16"/>
                <w:szCs w:val="16"/>
              </w:rPr>
            </w:pPr>
            <w:r w:rsidRPr="00B3212B">
              <w:rPr>
                <w:sz w:val="16"/>
                <w:szCs w:val="16"/>
              </w:rPr>
              <w:t>Engine power-P [Kw]</w:t>
            </w:r>
          </w:p>
        </w:tc>
        <w:tc>
          <w:tcPr>
            <w:tcW w:w="693" w:type="pct"/>
            <w:tcBorders>
              <w:top w:val="single" w:sz="4" w:space="0" w:color="auto"/>
              <w:bottom w:val="single" w:sz="4" w:space="0" w:color="auto"/>
            </w:tcBorders>
            <w:vAlign w:val="center"/>
          </w:tcPr>
          <w:p w:rsidR="00D67533" w:rsidRPr="00B3212B" w:rsidRDefault="00D67533" w:rsidP="00D67533">
            <w:pPr>
              <w:ind w:firstLine="0"/>
              <w:jc w:val="left"/>
              <w:rPr>
                <w:sz w:val="16"/>
                <w:szCs w:val="16"/>
              </w:rPr>
            </w:pPr>
            <w:r w:rsidRPr="00B3212B">
              <w:rPr>
                <w:sz w:val="16"/>
                <w:szCs w:val="16"/>
              </w:rPr>
              <w:t>Effective consu</w:t>
            </w:r>
            <w:r w:rsidR="007A3008">
              <w:rPr>
                <w:sz w:val="16"/>
                <w:szCs w:val="16"/>
              </w:rPr>
              <w:t>m</w:t>
            </w:r>
            <w:r w:rsidRPr="00B3212B">
              <w:rPr>
                <w:sz w:val="16"/>
                <w:szCs w:val="16"/>
              </w:rPr>
              <w:t>ption –C [t/h]</w:t>
            </w:r>
          </w:p>
        </w:tc>
        <w:tc>
          <w:tcPr>
            <w:tcW w:w="613" w:type="pct"/>
            <w:tcBorders>
              <w:top w:val="single" w:sz="4" w:space="0" w:color="auto"/>
              <w:bottom w:val="single" w:sz="4" w:space="0" w:color="auto"/>
            </w:tcBorders>
            <w:vAlign w:val="center"/>
          </w:tcPr>
          <w:p w:rsidR="00D67533" w:rsidRPr="00B3212B" w:rsidRDefault="00D67533" w:rsidP="00D67533">
            <w:pPr>
              <w:ind w:firstLine="0"/>
              <w:jc w:val="left"/>
              <w:rPr>
                <w:sz w:val="16"/>
                <w:szCs w:val="16"/>
              </w:rPr>
            </w:pPr>
            <w:r w:rsidRPr="00B3212B">
              <w:rPr>
                <w:sz w:val="16"/>
                <w:szCs w:val="16"/>
              </w:rPr>
              <w:t>Drag sails force-Fd [kN]</w:t>
            </w:r>
          </w:p>
        </w:tc>
        <w:tc>
          <w:tcPr>
            <w:tcW w:w="613" w:type="pct"/>
            <w:tcBorders>
              <w:top w:val="single" w:sz="4" w:space="0" w:color="auto"/>
              <w:bottom w:val="single" w:sz="4" w:space="0" w:color="auto"/>
            </w:tcBorders>
            <w:vAlign w:val="center"/>
          </w:tcPr>
          <w:p w:rsidR="00D67533" w:rsidRPr="00B3212B" w:rsidRDefault="00D67533" w:rsidP="00D67533">
            <w:pPr>
              <w:ind w:firstLine="0"/>
              <w:jc w:val="left"/>
              <w:rPr>
                <w:sz w:val="16"/>
                <w:szCs w:val="16"/>
              </w:rPr>
            </w:pPr>
            <w:r w:rsidRPr="00B3212B">
              <w:rPr>
                <w:sz w:val="16"/>
                <w:szCs w:val="16"/>
              </w:rPr>
              <w:t>Sails power-Ps[Kw]</w:t>
            </w:r>
          </w:p>
        </w:tc>
        <w:tc>
          <w:tcPr>
            <w:tcW w:w="562" w:type="pct"/>
            <w:tcBorders>
              <w:top w:val="single" w:sz="4" w:space="0" w:color="auto"/>
              <w:bottom w:val="single" w:sz="4" w:space="0" w:color="auto"/>
            </w:tcBorders>
            <w:vAlign w:val="center"/>
          </w:tcPr>
          <w:p w:rsidR="00D67533" w:rsidRPr="00B3212B" w:rsidRDefault="00D67533" w:rsidP="00D67533">
            <w:pPr>
              <w:ind w:firstLine="0"/>
              <w:jc w:val="left"/>
              <w:rPr>
                <w:sz w:val="16"/>
                <w:szCs w:val="16"/>
              </w:rPr>
            </w:pPr>
            <w:r w:rsidRPr="00B3212B">
              <w:rPr>
                <w:sz w:val="16"/>
                <w:szCs w:val="16"/>
              </w:rPr>
              <w:t>Ship required power-Preq [Kw]</w:t>
            </w:r>
          </w:p>
        </w:tc>
        <w:tc>
          <w:tcPr>
            <w:tcW w:w="790" w:type="pct"/>
            <w:tcBorders>
              <w:top w:val="single" w:sz="4" w:space="0" w:color="auto"/>
              <w:bottom w:val="single" w:sz="4" w:space="0" w:color="auto"/>
            </w:tcBorders>
            <w:vAlign w:val="center"/>
          </w:tcPr>
          <w:p w:rsidR="00D67533" w:rsidRPr="00B3212B" w:rsidRDefault="00D67533" w:rsidP="00D67533">
            <w:pPr>
              <w:ind w:firstLine="0"/>
              <w:jc w:val="left"/>
              <w:rPr>
                <w:sz w:val="16"/>
                <w:szCs w:val="16"/>
              </w:rPr>
            </w:pPr>
            <w:r w:rsidRPr="00B3212B">
              <w:rPr>
                <w:sz w:val="16"/>
                <w:szCs w:val="16"/>
              </w:rPr>
              <w:t>Total fuel consumption [t/h]-Ct</w:t>
            </w:r>
          </w:p>
        </w:tc>
        <w:tc>
          <w:tcPr>
            <w:tcW w:w="613" w:type="pct"/>
            <w:tcBorders>
              <w:top w:val="single" w:sz="4" w:space="0" w:color="auto"/>
              <w:bottom w:val="single" w:sz="4" w:space="0" w:color="auto"/>
            </w:tcBorders>
            <w:vAlign w:val="center"/>
          </w:tcPr>
          <w:p w:rsidR="00D67533" w:rsidRPr="00B3212B" w:rsidRDefault="00D67533" w:rsidP="00D67533">
            <w:pPr>
              <w:ind w:firstLine="0"/>
              <w:jc w:val="left"/>
              <w:rPr>
                <w:sz w:val="16"/>
                <w:szCs w:val="16"/>
              </w:rPr>
            </w:pPr>
            <w:r w:rsidRPr="00B3212B">
              <w:rPr>
                <w:sz w:val="16"/>
                <w:szCs w:val="16"/>
              </w:rPr>
              <w:t>Fuel saving- ΔC [t/h]</w:t>
            </w:r>
          </w:p>
        </w:tc>
      </w:tr>
      <w:tr w:rsidR="00D67533" w:rsidRPr="00B3212B" w:rsidTr="00DD027E">
        <w:trPr>
          <w:jc w:val="center"/>
        </w:trPr>
        <w:tc>
          <w:tcPr>
            <w:tcW w:w="501" w:type="pct"/>
            <w:tcBorders>
              <w:top w:val="single" w:sz="4" w:space="0" w:color="auto"/>
            </w:tcBorders>
            <w:vAlign w:val="center"/>
          </w:tcPr>
          <w:p w:rsidR="00D67533" w:rsidRPr="00B3212B" w:rsidRDefault="00D67533" w:rsidP="00D67533">
            <w:pPr>
              <w:ind w:firstLine="0"/>
              <w:jc w:val="left"/>
              <w:rPr>
                <w:sz w:val="16"/>
                <w:szCs w:val="16"/>
              </w:rPr>
            </w:pPr>
            <w:r w:rsidRPr="00B3212B">
              <w:rPr>
                <w:sz w:val="16"/>
                <w:szCs w:val="16"/>
              </w:rPr>
              <w:t>0</w:t>
            </w:r>
          </w:p>
        </w:tc>
        <w:tc>
          <w:tcPr>
            <w:tcW w:w="614" w:type="pct"/>
            <w:tcBorders>
              <w:top w:val="single" w:sz="4" w:space="0" w:color="auto"/>
            </w:tcBorders>
            <w:vAlign w:val="center"/>
          </w:tcPr>
          <w:p w:rsidR="00D67533" w:rsidRPr="00B3212B" w:rsidRDefault="00D67533" w:rsidP="00D67533">
            <w:pPr>
              <w:ind w:firstLine="0"/>
              <w:jc w:val="left"/>
              <w:rPr>
                <w:sz w:val="16"/>
                <w:szCs w:val="16"/>
              </w:rPr>
            </w:pPr>
            <w:r w:rsidRPr="00B3212B">
              <w:rPr>
                <w:sz w:val="16"/>
                <w:szCs w:val="16"/>
              </w:rPr>
              <w:t>0</w:t>
            </w:r>
          </w:p>
        </w:tc>
        <w:tc>
          <w:tcPr>
            <w:tcW w:w="693" w:type="pct"/>
            <w:tcBorders>
              <w:top w:val="single" w:sz="4" w:space="0" w:color="auto"/>
            </w:tcBorders>
            <w:vAlign w:val="center"/>
          </w:tcPr>
          <w:p w:rsidR="00D67533" w:rsidRPr="00B3212B" w:rsidRDefault="00D67533" w:rsidP="00D67533">
            <w:pPr>
              <w:ind w:firstLine="0"/>
              <w:jc w:val="left"/>
              <w:rPr>
                <w:bCs/>
                <w:sz w:val="16"/>
                <w:szCs w:val="16"/>
              </w:rPr>
            </w:pPr>
            <w:r w:rsidRPr="00B3212B">
              <w:rPr>
                <w:bCs/>
                <w:sz w:val="16"/>
                <w:szCs w:val="16"/>
              </w:rPr>
              <w:t>0</w:t>
            </w:r>
          </w:p>
        </w:tc>
        <w:tc>
          <w:tcPr>
            <w:tcW w:w="613" w:type="pct"/>
            <w:tcBorders>
              <w:top w:val="single" w:sz="4" w:space="0" w:color="auto"/>
            </w:tcBorders>
            <w:vAlign w:val="center"/>
          </w:tcPr>
          <w:p w:rsidR="00D67533" w:rsidRPr="00B3212B" w:rsidRDefault="00D67533" w:rsidP="00D67533">
            <w:pPr>
              <w:ind w:firstLine="0"/>
              <w:jc w:val="left"/>
              <w:rPr>
                <w:sz w:val="16"/>
                <w:szCs w:val="16"/>
              </w:rPr>
            </w:pPr>
            <w:r w:rsidRPr="00B3212B">
              <w:rPr>
                <w:sz w:val="16"/>
                <w:szCs w:val="16"/>
              </w:rPr>
              <w:t>10191</w:t>
            </w:r>
          </w:p>
        </w:tc>
        <w:tc>
          <w:tcPr>
            <w:tcW w:w="613" w:type="pct"/>
            <w:tcBorders>
              <w:top w:val="single" w:sz="4" w:space="0" w:color="auto"/>
            </w:tcBorders>
            <w:vAlign w:val="center"/>
          </w:tcPr>
          <w:p w:rsidR="00D67533" w:rsidRPr="00B3212B" w:rsidRDefault="00D67533" w:rsidP="00D67533">
            <w:pPr>
              <w:ind w:firstLine="0"/>
              <w:jc w:val="left"/>
              <w:rPr>
                <w:sz w:val="16"/>
                <w:szCs w:val="16"/>
              </w:rPr>
            </w:pPr>
            <w:r w:rsidRPr="00B3212B">
              <w:rPr>
                <w:sz w:val="16"/>
                <w:szCs w:val="16"/>
              </w:rPr>
              <w:t>0</w:t>
            </w:r>
          </w:p>
        </w:tc>
        <w:tc>
          <w:tcPr>
            <w:tcW w:w="562" w:type="pct"/>
            <w:tcBorders>
              <w:top w:val="single" w:sz="4" w:space="0" w:color="auto"/>
            </w:tcBorders>
            <w:vAlign w:val="center"/>
          </w:tcPr>
          <w:p w:rsidR="00D67533" w:rsidRPr="00B3212B" w:rsidRDefault="00D67533" w:rsidP="00D67533">
            <w:pPr>
              <w:jc w:val="left"/>
              <w:rPr>
                <w:sz w:val="16"/>
                <w:szCs w:val="16"/>
              </w:rPr>
            </w:pPr>
            <w:r w:rsidRPr="00B3212B">
              <w:rPr>
                <w:sz w:val="16"/>
                <w:szCs w:val="16"/>
              </w:rPr>
              <w:t>0</w:t>
            </w:r>
          </w:p>
        </w:tc>
        <w:tc>
          <w:tcPr>
            <w:tcW w:w="790" w:type="pct"/>
            <w:tcBorders>
              <w:top w:val="single" w:sz="4" w:space="0" w:color="auto"/>
            </w:tcBorders>
            <w:vAlign w:val="center"/>
          </w:tcPr>
          <w:p w:rsidR="00D67533" w:rsidRPr="00B3212B" w:rsidRDefault="00D67533" w:rsidP="00D67533">
            <w:pPr>
              <w:jc w:val="left"/>
              <w:rPr>
                <w:sz w:val="16"/>
                <w:szCs w:val="16"/>
              </w:rPr>
            </w:pPr>
            <w:r w:rsidRPr="00B3212B">
              <w:rPr>
                <w:sz w:val="16"/>
                <w:szCs w:val="16"/>
              </w:rPr>
              <w:t>0</w:t>
            </w:r>
          </w:p>
        </w:tc>
        <w:tc>
          <w:tcPr>
            <w:tcW w:w="613" w:type="pct"/>
            <w:tcBorders>
              <w:top w:val="single" w:sz="4" w:space="0" w:color="auto"/>
            </w:tcBorders>
            <w:vAlign w:val="center"/>
          </w:tcPr>
          <w:p w:rsidR="00D67533" w:rsidRPr="00B3212B" w:rsidRDefault="00D67533" w:rsidP="00D67533">
            <w:pPr>
              <w:jc w:val="left"/>
              <w:rPr>
                <w:sz w:val="16"/>
                <w:szCs w:val="16"/>
              </w:rPr>
            </w:pPr>
            <w:r w:rsidRPr="00B3212B">
              <w:rPr>
                <w:sz w:val="16"/>
                <w:szCs w:val="16"/>
              </w:rPr>
              <w:t>0</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lastRenderedPageBreak/>
              <w:t>2</w:t>
            </w:r>
          </w:p>
        </w:tc>
        <w:tc>
          <w:tcPr>
            <w:tcW w:w="614" w:type="pct"/>
            <w:vAlign w:val="center"/>
          </w:tcPr>
          <w:p w:rsidR="00D67533" w:rsidRPr="00B3212B" w:rsidRDefault="00D67533" w:rsidP="00D67533">
            <w:pPr>
              <w:ind w:firstLine="0"/>
              <w:jc w:val="left"/>
              <w:rPr>
                <w:sz w:val="16"/>
                <w:szCs w:val="16"/>
              </w:rPr>
            </w:pPr>
            <w:r w:rsidRPr="00B3212B">
              <w:rPr>
                <w:sz w:val="16"/>
                <w:szCs w:val="16"/>
              </w:rPr>
              <w:t>85.81</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0.01493</w:t>
            </w:r>
          </w:p>
        </w:tc>
        <w:tc>
          <w:tcPr>
            <w:tcW w:w="613" w:type="pct"/>
            <w:vAlign w:val="center"/>
          </w:tcPr>
          <w:p w:rsidR="00D67533" w:rsidRPr="00B3212B" w:rsidRDefault="00D67533" w:rsidP="00D67533">
            <w:pPr>
              <w:ind w:firstLine="0"/>
              <w:jc w:val="left"/>
              <w:rPr>
                <w:sz w:val="16"/>
                <w:szCs w:val="16"/>
              </w:rPr>
            </w:pPr>
            <w:r w:rsidRPr="00B3212B">
              <w:rPr>
                <w:sz w:val="16"/>
                <w:szCs w:val="16"/>
              </w:rPr>
              <w:t>9231.6</w:t>
            </w:r>
          </w:p>
        </w:tc>
        <w:tc>
          <w:tcPr>
            <w:tcW w:w="613" w:type="pct"/>
            <w:vAlign w:val="center"/>
          </w:tcPr>
          <w:p w:rsidR="00D67533" w:rsidRPr="00B3212B" w:rsidRDefault="00D67533" w:rsidP="00D67533">
            <w:pPr>
              <w:ind w:firstLine="0"/>
              <w:jc w:val="left"/>
              <w:rPr>
                <w:sz w:val="16"/>
                <w:szCs w:val="16"/>
              </w:rPr>
            </w:pPr>
            <w:r w:rsidRPr="00B3212B">
              <w:rPr>
                <w:sz w:val="16"/>
                <w:szCs w:val="16"/>
              </w:rPr>
              <w:t>18463</w:t>
            </w:r>
          </w:p>
        </w:tc>
        <w:tc>
          <w:tcPr>
            <w:tcW w:w="562" w:type="pct"/>
            <w:vAlign w:val="center"/>
          </w:tcPr>
          <w:p w:rsidR="00D67533" w:rsidRPr="00B3212B" w:rsidRDefault="00D67533" w:rsidP="00D67533">
            <w:pPr>
              <w:ind w:firstLine="0"/>
              <w:jc w:val="left"/>
              <w:rPr>
                <w:sz w:val="16"/>
                <w:szCs w:val="16"/>
              </w:rPr>
            </w:pPr>
            <w:r w:rsidRPr="00B3212B">
              <w:rPr>
                <w:sz w:val="16"/>
                <w:szCs w:val="16"/>
              </w:rPr>
              <w:t>-18377</w:t>
            </w:r>
          </w:p>
        </w:tc>
        <w:tc>
          <w:tcPr>
            <w:tcW w:w="790" w:type="pct"/>
            <w:vAlign w:val="center"/>
          </w:tcPr>
          <w:p w:rsidR="00D67533" w:rsidRPr="00B3212B" w:rsidRDefault="00D67533" w:rsidP="00D67533">
            <w:pPr>
              <w:ind w:firstLine="0"/>
              <w:jc w:val="left"/>
              <w:rPr>
                <w:sz w:val="16"/>
                <w:szCs w:val="16"/>
              </w:rPr>
            </w:pPr>
            <w:r w:rsidRPr="00B3212B">
              <w:rPr>
                <w:sz w:val="16"/>
                <w:szCs w:val="16"/>
              </w:rPr>
              <w:t>-3.1976</w:t>
            </w:r>
          </w:p>
        </w:tc>
        <w:tc>
          <w:tcPr>
            <w:tcW w:w="613" w:type="pct"/>
            <w:vAlign w:val="center"/>
          </w:tcPr>
          <w:p w:rsidR="00D67533" w:rsidRPr="00B3212B" w:rsidRDefault="00D67533" w:rsidP="00D67533">
            <w:pPr>
              <w:ind w:firstLine="0"/>
              <w:jc w:val="left"/>
              <w:rPr>
                <w:sz w:val="16"/>
                <w:szCs w:val="16"/>
              </w:rPr>
            </w:pPr>
            <w:r w:rsidRPr="00B3212B">
              <w:rPr>
                <w:sz w:val="16"/>
                <w:szCs w:val="16"/>
              </w:rPr>
              <w:t>3.2126</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t>4</w:t>
            </w:r>
          </w:p>
        </w:tc>
        <w:tc>
          <w:tcPr>
            <w:tcW w:w="614" w:type="pct"/>
            <w:vAlign w:val="center"/>
          </w:tcPr>
          <w:p w:rsidR="00D67533" w:rsidRPr="00B3212B" w:rsidRDefault="00D67533" w:rsidP="00D67533">
            <w:pPr>
              <w:ind w:firstLine="0"/>
              <w:jc w:val="left"/>
              <w:rPr>
                <w:sz w:val="16"/>
                <w:szCs w:val="16"/>
              </w:rPr>
            </w:pPr>
            <w:r w:rsidRPr="00B3212B">
              <w:rPr>
                <w:sz w:val="16"/>
                <w:szCs w:val="16"/>
              </w:rPr>
              <w:t>581</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0.10126</w:t>
            </w:r>
          </w:p>
        </w:tc>
        <w:tc>
          <w:tcPr>
            <w:tcW w:w="613" w:type="pct"/>
            <w:vAlign w:val="center"/>
          </w:tcPr>
          <w:p w:rsidR="00D67533" w:rsidRPr="00B3212B" w:rsidRDefault="00D67533" w:rsidP="00D67533">
            <w:pPr>
              <w:ind w:firstLine="0"/>
              <w:jc w:val="left"/>
              <w:rPr>
                <w:sz w:val="16"/>
                <w:szCs w:val="16"/>
              </w:rPr>
            </w:pPr>
            <w:r w:rsidRPr="00B3212B">
              <w:rPr>
                <w:sz w:val="16"/>
                <w:szCs w:val="16"/>
              </w:rPr>
              <w:t>827.26</w:t>
            </w:r>
          </w:p>
        </w:tc>
        <w:tc>
          <w:tcPr>
            <w:tcW w:w="613" w:type="pct"/>
            <w:vAlign w:val="center"/>
          </w:tcPr>
          <w:p w:rsidR="00D67533" w:rsidRPr="00B3212B" w:rsidRDefault="00D67533" w:rsidP="00D67533">
            <w:pPr>
              <w:ind w:firstLine="0"/>
              <w:jc w:val="left"/>
              <w:rPr>
                <w:sz w:val="16"/>
                <w:szCs w:val="16"/>
              </w:rPr>
            </w:pPr>
            <w:r w:rsidRPr="00B3212B">
              <w:rPr>
                <w:sz w:val="16"/>
                <w:szCs w:val="16"/>
              </w:rPr>
              <w:t>33113</w:t>
            </w:r>
          </w:p>
        </w:tc>
        <w:tc>
          <w:tcPr>
            <w:tcW w:w="562" w:type="pct"/>
            <w:vAlign w:val="center"/>
          </w:tcPr>
          <w:p w:rsidR="00D67533" w:rsidRPr="00B3212B" w:rsidRDefault="00D67533" w:rsidP="00D67533">
            <w:pPr>
              <w:ind w:firstLine="0"/>
              <w:jc w:val="left"/>
              <w:rPr>
                <w:sz w:val="16"/>
                <w:szCs w:val="16"/>
              </w:rPr>
            </w:pPr>
            <w:r w:rsidRPr="00B3212B">
              <w:rPr>
                <w:sz w:val="16"/>
                <w:szCs w:val="16"/>
              </w:rPr>
              <w:t>-32531</w:t>
            </w:r>
          </w:p>
        </w:tc>
        <w:tc>
          <w:tcPr>
            <w:tcW w:w="790" w:type="pct"/>
            <w:vAlign w:val="center"/>
          </w:tcPr>
          <w:p w:rsidR="00D67533" w:rsidRPr="00B3212B" w:rsidRDefault="00D67533" w:rsidP="00D67533">
            <w:pPr>
              <w:ind w:firstLine="0"/>
              <w:jc w:val="left"/>
              <w:rPr>
                <w:sz w:val="16"/>
                <w:szCs w:val="16"/>
              </w:rPr>
            </w:pPr>
            <w:r w:rsidRPr="00B3212B">
              <w:rPr>
                <w:sz w:val="16"/>
                <w:szCs w:val="16"/>
              </w:rPr>
              <w:t>-5.6604</w:t>
            </w:r>
          </w:p>
        </w:tc>
        <w:tc>
          <w:tcPr>
            <w:tcW w:w="613" w:type="pct"/>
            <w:vAlign w:val="center"/>
          </w:tcPr>
          <w:p w:rsidR="00D67533" w:rsidRPr="00B3212B" w:rsidRDefault="00D67533" w:rsidP="00D67533">
            <w:pPr>
              <w:ind w:firstLine="0"/>
              <w:jc w:val="left"/>
              <w:rPr>
                <w:sz w:val="16"/>
                <w:szCs w:val="16"/>
              </w:rPr>
            </w:pPr>
            <w:r w:rsidRPr="00B3212B">
              <w:rPr>
                <w:sz w:val="16"/>
                <w:szCs w:val="16"/>
              </w:rPr>
              <w:t>5.7616</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t>6</w:t>
            </w:r>
          </w:p>
        </w:tc>
        <w:tc>
          <w:tcPr>
            <w:tcW w:w="614" w:type="pct"/>
            <w:vAlign w:val="center"/>
          </w:tcPr>
          <w:p w:rsidR="00D67533" w:rsidRPr="00B3212B" w:rsidRDefault="00D67533" w:rsidP="00D67533">
            <w:pPr>
              <w:ind w:firstLine="0"/>
              <w:jc w:val="left"/>
              <w:rPr>
                <w:sz w:val="16"/>
                <w:szCs w:val="16"/>
              </w:rPr>
            </w:pPr>
            <w:r w:rsidRPr="00B3212B">
              <w:rPr>
                <w:sz w:val="16"/>
                <w:szCs w:val="16"/>
              </w:rPr>
              <w:t>1660</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0.28832</w:t>
            </w:r>
          </w:p>
        </w:tc>
        <w:tc>
          <w:tcPr>
            <w:tcW w:w="613" w:type="pct"/>
            <w:vAlign w:val="center"/>
          </w:tcPr>
          <w:p w:rsidR="00D67533" w:rsidRPr="00B3212B" w:rsidRDefault="00D67533" w:rsidP="00D67533">
            <w:pPr>
              <w:ind w:firstLine="0"/>
              <w:jc w:val="left"/>
              <w:rPr>
                <w:sz w:val="16"/>
                <w:szCs w:val="16"/>
              </w:rPr>
            </w:pPr>
            <w:r w:rsidRPr="00B3212B">
              <w:rPr>
                <w:sz w:val="16"/>
                <w:szCs w:val="16"/>
              </w:rPr>
              <w:t>7337.8</w:t>
            </w:r>
          </w:p>
        </w:tc>
        <w:tc>
          <w:tcPr>
            <w:tcW w:w="613" w:type="pct"/>
            <w:vAlign w:val="center"/>
          </w:tcPr>
          <w:p w:rsidR="00D67533" w:rsidRPr="00B3212B" w:rsidRDefault="00D67533" w:rsidP="00D67533">
            <w:pPr>
              <w:ind w:firstLine="0"/>
              <w:jc w:val="left"/>
              <w:rPr>
                <w:sz w:val="16"/>
                <w:szCs w:val="16"/>
              </w:rPr>
            </w:pPr>
            <w:r w:rsidRPr="00B3212B">
              <w:rPr>
                <w:sz w:val="16"/>
                <w:szCs w:val="16"/>
              </w:rPr>
              <w:t>44026</w:t>
            </w:r>
          </w:p>
        </w:tc>
        <w:tc>
          <w:tcPr>
            <w:tcW w:w="562" w:type="pct"/>
            <w:vAlign w:val="center"/>
          </w:tcPr>
          <w:p w:rsidR="00D67533" w:rsidRPr="00B3212B" w:rsidRDefault="00D67533" w:rsidP="00D67533">
            <w:pPr>
              <w:ind w:firstLine="0"/>
              <w:jc w:val="left"/>
              <w:rPr>
                <w:sz w:val="16"/>
                <w:szCs w:val="16"/>
              </w:rPr>
            </w:pPr>
            <w:r w:rsidRPr="00B3212B">
              <w:rPr>
                <w:sz w:val="16"/>
                <w:szCs w:val="16"/>
              </w:rPr>
              <w:t>-42366</w:t>
            </w:r>
          </w:p>
        </w:tc>
        <w:tc>
          <w:tcPr>
            <w:tcW w:w="790" w:type="pct"/>
            <w:vAlign w:val="center"/>
          </w:tcPr>
          <w:p w:rsidR="00D67533" w:rsidRPr="00B3212B" w:rsidRDefault="00D67533" w:rsidP="00D67533">
            <w:pPr>
              <w:ind w:firstLine="0"/>
              <w:jc w:val="left"/>
              <w:rPr>
                <w:sz w:val="16"/>
                <w:szCs w:val="16"/>
              </w:rPr>
            </w:pPr>
            <w:r w:rsidRPr="00B3212B">
              <w:rPr>
                <w:sz w:val="16"/>
                <w:szCs w:val="16"/>
              </w:rPr>
              <w:t>-7.37175</w:t>
            </w:r>
          </w:p>
        </w:tc>
        <w:tc>
          <w:tcPr>
            <w:tcW w:w="613" w:type="pct"/>
            <w:vAlign w:val="center"/>
          </w:tcPr>
          <w:p w:rsidR="00D67533" w:rsidRPr="00B3212B" w:rsidRDefault="00D67533" w:rsidP="00D67533">
            <w:pPr>
              <w:ind w:firstLine="0"/>
              <w:jc w:val="left"/>
              <w:rPr>
                <w:sz w:val="16"/>
                <w:szCs w:val="16"/>
              </w:rPr>
            </w:pPr>
            <w:r w:rsidRPr="00B3212B">
              <w:rPr>
                <w:sz w:val="16"/>
                <w:szCs w:val="16"/>
              </w:rPr>
              <w:t>7.6606</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t>8</w:t>
            </w:r>
          </w:p>
        </w:tc>
        <w:tc>
          <w:tcPr>
            <w:tcW w:w="614" w:type="pct"/>
            <w:vAlign w:val="center"/>
          </w:tcPr>
          <w:p w:rsidR="00D67533" w:rsidRPr="00B3212B" w:rsidRDefault="00D67533" w:rsidP="00D67533">
            <w:pPr>
              <w:ind w:firstLine="0"/>
              <w:jc w:val="left"/>
              <w:rPr>
                <w:sz w:val="16"/>
                <w:szCs w:val="16"/>
              </w:rPr>
            </w:pPr>
            <w:r w:rsidRPr="00B3212B">
              <w:rPr>
                <w:sz w:val="16"/>
                <w:szCs w:val="16"/>
              </w:rPr>
              <w:t>3300</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0.57437</w:t>
            </w:r>
          </w:p>
        </w:tc>
        <w:tc>
          <w:tcPr>
            <w:tcW w:w="613" w:type="pct"/>
            <w:vAlign w:val="center"/>
          </w:tcPr>
          <w:p w:rsidR="00D67533" w:rsidRPr="00B3212B" w:rsidRDefault="00D67533" w:rsidP="00D67533">
            <w:pPr>
              <w:ind w:firstLine="0"/>
              <w:jc w:val="left"/>
              <w:rPr>
                <w:sz w:val="16"/>
                <w:szCs w:val="16"/>
              </w:rPr>
            </w:pPr>
            <w:r w:rsidRPr="00B3212B">
              <w:rPr>
                <w:sz w:val="16"/>
                <w:szCs w:val="16"/>
              </w:rPr>
              <w:t>6416.9</w:t>
            </w:r>
          </w:p>
        </w:tc>
        <w:tc>
          <w:tcPr>
            <w:tcW w:w="613" w:type="pct"/>
            <w:vAlign w:val="center"/>
          </w:tcPr>
          <w:p w:rsidR="00D67533" w:rsidRPr="00B3212B" w:rsidRDefault="00D67533" w:rsidP="00D67533">
            <w:pPr>
              <w:ind w:firstLine="0"/>
              <w:jc w:val="left"/>
              <w:rPr>
                <w:sz w:val="16"/>
                <w:szCs w:val="16"/>
              </w:rPr>
            </w:pPr>
            <w:r w:rsidRPr="00B3212B">
              <w:rPr>
                <w:sz w:val="16"/>
                <w:szCs w:val="16"/>
              </w:rPr>
              <w:t>51335</w:t>
            </w:r>
          </w:p>
        </w:tc>
        <w:tc>
          <w:tcPr>
            <w:tcW w:w="562" w:type="pct"/>
            <w:vAlign w:val="center"/>
          </w:tcPr>
          <w:p w:rsidR="00D67533" w:rsidRPr="00B3212B" w:rsidRDefault="00D67533" w:rsidP="00D67533">
            <w:pPr>
              <w:ind w:firstLine="0"/>
              <w:jc w:val="left"/>
              <w:rPr>
                <w:sz w:val="16"/>
                <w:szCs w:val="16"/>
              </w:rPr>
            </w:pPr>
            <w:r w:rsidRPr="00B3212B">
              <w:rPr>
                <w:sz w:val="16"/>
                <w:szCs w:val="16"/>
              </w:rPr>
              <w:t>-48034</w:t>
            </w:r>
          </w:p>
        </w:tc>
        <w:tc>
          <w:tcPr>
            <w:tcW w:w="790" w:type="pct"/>
            <w:vAlign w:val="center"/>
          </w:tcPr>
          <w:p w:rsidR="00D67533" w:rsidRPr="00B3212B" w:rsidRDefault="00D67533" w:rsidP="00D67533">
            <w:pPr>
              <w:ind w:firstLine="0"/>
              <w:jc w:val="left"/>
              <w:rPr>
                <w:sz w:val="16"/>
                <w:szCs w:val="16"/>
              </w:rPr>
            </w:pPr>
            <w:r w:rsidRPr="00B3212B">
              <w:rPr>
                <w:sz w:val="16"/>
                <w:szCs w:val="16"/>
              </w:rPr>
              <w:t>-8.3580</w:t>
            </w:r>
          </w:p>
        </w:tc>
        <w:tc>
          <w:tcPr>
            <w:tcW w:w="613" w:type="pct"/>
            <w:vAlign w:val="center"/>
          </w:tcPr>
          <w:p w:rsidR="00D67533" w:rsidRPr="00B3212B" w:rsidRDefault="00D67533" w:rsidP="00D67533">
            <w:pPr>
              <w:ind w:firstLine="0"/>
              <w:jc w:val="left"/>
              <w:rPr>
                <w:sz w:val="16"/>
                <w:szCs w:val="16"/>
              </w:rPr>
            </w:pPr>
            <w:r w:rsidRPr="00B3212B">
              <w:rPr>
                <w:sz w:val="16"/>
                <w:szCs w:val="16"/>
              </w:rPr>
              <w:t>8.9323</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t>9</w:t>
            </w:r>
          </w:p>
        </w:tc>
        <w:tc>
          <w:tcPr>
            <w:tcW w:w="614" w:type="pct"/>
            <w:vAlign w:val="center"/>
          </w:tcPr>
          <w:p w:rsidR="00D67533" w:rsidRPr="00B3212B" w:rsidRDefault="00D67533" w:rsidP="00D67533">
            <w:pPr>
              <w:ind w:firstLine="0"/>
              <w:jc w:val="left"/>
              <w:rPr>
                <w:sz w:val="16"/>
                <w:szCs w:val="16"/>
              </w:rPr>
            </w:pPr>
            <w:r w:rsidRPr="00B3212B">
              <w:rPr>
                <w:sz w:val="16"/>
                <w:szCs w:val="16"/>
              </w:rPr>
              <w:t>4295</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0.74753</w:t>
            </w:r>
          </w:p>
        </w:tc>
        <w:tc>
          <w:tcPr>
            <w:tcW w:w="613" w:type="pct"/>
            <w:vAlign w:val="center"/>
          </w:tcPr>
          <w:p w:rsidR="00D67533" w:rsidRPr="00B3212B" w:rsidRDefault="00D67533" w:rsidP="00D67533">
            <w:pPr>
              <w:ind w:firstLine="0"/>
              <w:jc w:val="left"/>
              <w:rPr>
                <w:sz w:val="16"/>
                <w:szCs w:val="16"/>
              </w:rPr>
            </w:pPr>
            <w:r w:rsidRPr="00B3212B">
              <w:rPr>
                <w:sz w:val="16"/>
                <w:szCs w:val="16"/>
              </w:rPr>
              <w:t>5965.9</w:t>
            </w:r>
          </w:p>
        </w:tc>
        <w:tc>
          <w:tcPr>
            <w:tcW w:w="613" w:type="pct"/>
            <w:vAlign w:val="center"/>
          </w:tcPr>
          <w:p w:rsidR="00D67533" w:rsidRPr="00B3212B" w:rsidRDefault="00D67533" w:rsidP="00D67533">
            <w:pPr>
              <w:ind w:firstLine="0"/>
              <w:jc w:val="left"/>
              <w:rPr>
                <w:sz w:val="16"/>
                <w:szCs w:val="16"/>
              </w:rPr>
            </w:pPr>
            <w:r w:rsidRPr="00B3212B">
              <w:rPr>
                <w:sz w:val="16"/>
                <w:szCs w:val="16"/>
              </w:rPr>
              <w:t>53693</w:t>
            </w:r>
          </w:p>
        </w:tc>
        <w:tc>
          <w:tcPr>
            <w:tcW w:w="562" w:type="pct"/>
            <w:vAlign w:val="center"/>
          </w:tcPr>
          <w:p w:rsidR="00D67533" w:rsidRPr="00B3212B" w:rsidRDefault="00D67533" w:rsidP="00D67533">
            <w:pPr>
              <w:ind w:firstLine="0"/>
              <w:jc w:val="left"/>
              <w:rPr>
                <w:sz w:val="16"/>
                <w:szCs w:val="16"/>
              </w:rPr>
            </w:pPr>
            <w:r w:rsidRPr="00B3212B">
              <w:rPr>
                <w:sz w:val="16"/>
                <w:szCs w:val="16"/>
              </w:rPr>
              <w:t>-49398</w:t>
            </w:r>
          </w:p>
        </w:tc>
        <w:tc>
          <w:tcPr>
            <w:tcW w:w="790" w:type="pct"/>
            <w:vAlign w:val="center"/>
          </w:tcPr>
          <w:p w:rsidR="00D67533" w:rsidRPr="00B3212B" w:rsidRDefault="00D67533" w:rsidP="00D67533">
            <w:pPr>
              <w:ind w:firstLine="0"/>
              <w:jc w:val="left"/>
              <w:rPr>
                <w:sz w:val="16"/>
                <w:szCs w:val="16"/>
              </w:rPr>
            </w:pPr>
            <w:r w:rsidRPr="00B3212B">
              <w:rPr>
                <w:sz w:val="16"/>
                <w:szCs w:val="16"/>
              </w:rPr>
              <w:t>-8.5953</w:t>
            </w:r>
          </w:p>
        </w:tc>
        <w:tc>
          <w:tcPr>
            <w:tcW w:w="613" w:type="pct"/>
            <w:vAlign w:val="center"/>
          </w:tcPr>
          <w:p w:rsidR="00D67533" w:rsidRPr="00B3212B" w:rsidRDefault="00D67533" w:rsidP="00D67533">
            <w:pPr>
              <w:ind w:firstLine="0"/>
              <w:jc w:val="left"/>
              <w:rPr>
                <w:sz w:val="16"/>
                <w:szCs w:val="16"/>
              </w:rPr>
            </w:pPr>
            <w:r w:rsidRPr="00B3212B">
              <w:rPr>
                <w:sz w:val="16"/>
                <w:szCs w:val="16"/>
              </w:rPr>
              <w:t>9.3427</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t>10</w:t>
            </w:r>
          </w:p>
        </w:tc>
        <w:tc>
          <w:tcPr>
            <w:tcW w:w="614" w:type="pct"/>
            <w:vAlign w:val="center"/>
          </w:tcPr>
          <w:p w:rsidR="00D67533" w:rsidRPr="00B3212B" w:rsidRDefault="00D67533" w:rsidP="00D67533">
            <w:pPr>
              <w:ind w:firstLine="0"/>
              <w:jc w:val="left"/>
              <w:rPr>
                <w:sz w:val="16"/>
                <w:szCs w:val="16"/>
              </w:rPr>
            </w:pPr>
            <w:r w:rsidRPr="00B3212B">
              <w:rPr>
                <w:sz w:val="16"/>
                <w:szCs w:val="16"/>
              </w:rPr>
              <w:t>5388</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0.93556</w:t>
            </w:r>
          </w:p>
        </w:tc>
        <w:tc>
          <w:tcPr>
            <w:tcW w:w="613" w:type="pct"/>
            <w:vAlign w:val="center"/>
          </w:tcPr>
          <w:p w:rsidR="00D67533" w:rsidRPr="00B3212B" w:rsidRDefault="00D67533" w:rsidP="00D67533">
            <w:pPr>
              <w:ind w:firstLine="0"/>
              <w:jc w:val="left"/>
              <w:rPr>
                <w:sz w:val="16"/>
                <w:szCs w:val="16"/>
              </w:rPr>
            </w:pPr>
            <w:r w:rsidRPr="00B3212B">
              <w:rPr>
                <w:sz w:val="16"/>
                <w:szCs w:val="16"/>
              </w:rPr>
              <w:t>5522.4</w:t>
            </w:r>
          </w:p>
        </w:tc>
        <w:tc>
          <w:tcPr>
            <w:tcW w:w="613" w:type="pct"/>
            <w:vAlign w:val="center"/>
          </w:tcPr>
          <w:p w:rsidR="00D67533" w:rsidRPr="00B3212B" w:rsidRDefault="00D67533" w:rsidP="00D67533">
            <w:pPr>
              <w:ind w:firstLine="0"/>
              <w:jc w:val="left"/>
              <w:rPr>
                <w:sz w:val="16"/>
                <w:szCs w:val="16"/>
              </w:rPr>
            </w:pPr>
            <w:r w:rsidRPr="00B3212B">
              <w:rPr>
                <w:sz w:val="16"/>
                <w:szCs w:val="16"/>
              </w:rPr>
              <w:t>55224</w:t>
            </w:r>
          </w:p>
        </w:tc>
        <w:tc>
          <w:tcPr>
            <w:tcW w:w="562" w:type="pct"/>
            <w:vAlign w:val="center"/>
          </w:tcPr>
          <w:p w:rsidR="00D67533" w:rsidRPr="00B3212B" w:rsidRDefault="00D67533" w:rsidP="00D67533">
            <w:pPr>
              <w:ind w:firstLine="0"/>
              <w:jc w:val="left"/>
              <w:rPr>
                <w:sz w:val="16"/>
                <w:szCs w:val="16"/>
              </w:rPr>
            </w:pPr>
            <w:r w:rsidRPr="00B3212B">
              <w:rPr>
                <w:sz w:val="16"/>
                <w:szCs w:val="16"/>
              </w:rPr>
              <w:t>-49836</w:t>
            </w:r>
          </w:p>
        </w:tc>
        <w:tc>
          <w:tcPr>
            <w:tcW w:w="790" w:type="pct"/>
            <w:vAlign w:val="center"/>
          </w:tcPr>
          <w:p w:rsidR="00D67533" w:rsidRPr="00B3212B" w:rsidRDefault="00D67533" w:rsidP="00D67533">
            <w:pPr>
              <w:ind w:firstLine="0"/>
              <w:jc w:val="left"/>
              <w:rPr>
                <w:sz w:val="16"/>
                <w:szCs w:val="16"/>
              </w:rPr>
            </w:pPr>
            <w:r w:rsidRPr="00B3212B">
              <w:rPr>
                <w:sz w:val="16"/>
                <w:szCs w:val="16"/>
              </w:rPr>
              <w:t>-8.6715</w:t>
            </w:r>
          </w:p>
        </w:tc>
        <w:tc>
          <w:tcPr>
            <w:tcW w:w="613" w:type="pct"/>
            <w:vAlign w:val="center"/>
          </w:tcPr>
          <w:p w:rsidR="00D67533" w:rsidRPr="00B3212B" w:rsidRDefault="00D67533" w:rsidP="00D67533">
            <w:pPr>
              <w:ind w:firstLine="0"/>
              <w:jc w:val="left"/>
              <w:rPr>
                <w:sz w:val="16"/>
                <w:szCs w:val="16"/>
              </w:rPr>
            </w:pPr>
            <w:r w:rsidRPr="00B3212B">
              <w:rPr>
                <w:sz w:val="16"/>
                <w:szCs w:val="16"/>
              </w:rPr>
              <w:t>9.6091</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t>12</w:t>
            </w:r>
          </w:p>
        </w:tc>
        <w:tc>
          <w:tcPr>
            <w:tcW w:w="614" w:type="pct"/>
            <w:vAlign w:val="center"/>
          </w:tcPr>
          <w:p w:rsidR="00D67533" w:rsidRPr="00B3212B" w:rsidRDefault="00D67533" w:rsidP="00D67533">
            <w:pPr>
              <w:ind w:firstLine="0"/>
              <w:jc w:val="left"/>
              <w:rPr>
                <w:sz w:val="16"/>
                <w:szCs w:val="16"/>
              </w:rPr>
            </w:pPr>
            <w:r w:rsidRPr="00B3212B">
              <w:rPr>
                <w:sz w:val="16"/>
                <w:szCs w:val="16"/>
              </w:rPr>
              <w:t>9903</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1.72322</w:t>
            </w:r>
          </w:p>
        </w:tc>
        <w:tc>
          <w:tcPr>
            <w:tcW w:w="613" w:type="pct"/>
            <w:vAlign w:val="center"/>
          </w:tcPr>
          <w:p w:rsidR="00D67533" w:rsidRPr="00B3212B" w:rsidRDefault="00D67533" w:rsidP="00D67533">
            <w:pPr>
              <w:ind w:firstLine="0"/>
              <w:jc w:val="left"/>
              <w:rPr>
                <w:sz w:val="16"/>
                <w:szCs w:val="16"/>
              </w:rPr>
            </w:pPr>
            <w:r w:rsidRPr="00B3212B">
              <w:rPr>
                <w:sz w:val="16"/>
                <w:szCs w:val="16"/>
              </w:rPr>
              <w:t>4661.6</w:t>
            </w:r>
          </w:p>
        </w:tc>
        <w:tc>
          <w:tcPr>
            <w:tcW w:w="613" w:type="pct"/>
            <w:vAlign w:val="center"/>
          </w:tcPr>
          <w:p w:rsidR="00D67533" w:rsidRPr="00B3212B" w:rsidRDefault="00D67533" w:rsidP="00D67533">
            <w:pPr>
              <w:ind w:firstLine="0"/>
              <w:jc w:val="left"/>
              <w:rPr>
                <w:sz w:val="16"/>
                <w:szCs w:val="16"/>
              </w:rPr>
            </w:pPr>
            <w:r w:rsidRPr="00B3212B">
              <w:rPr>
                <w:sz w:val="16"/>
                <w:szCs w:val="16"/>
              </w:rPr>
              <w:t>55940</w:t>
            </w:r>
          </w:p>
        </w:tc>
        <w:tc>
          <w:tcPr>
            <w:tcW w:w="562" w:type="pct"/>
            <w:vAlign w:val="center"/>
          </w:tcPr>
          <w:p w:rsidR="00D67533" w:rsidRPr="00B3212B" w:rsidRDefault="00D67533" w:rsidP="00D67533">
            <w:pPr>
              <w:ind w:firstLine="0"/>
              <w:jc w:val="left"/>
              <w:rPr>
                <w:sz w:val="16"/>
                <w:szCs w:val="16"/>
              </w:rPr>
            </w:pPr>
            <w:r w:rsidRPr="00B3212B">
              <w:rPr>
                <w:sz w:val="16"/>
                <w:szCs w:val="16"/>
              </w:rPr>
              <w:t>-46036</w:t>
            </w:r>
          </w:p>
        </w:tc>
        <w:tc>
          <w:tcPr>
            <w:tcW w:w="790" w:type="pct"/>
            <w:vAlign w:val="center"/>
          </w:tcPr>
          <w:p w:rsidR="00D67533" w:rsidRPr="00B3212B" w:rsidRDefault="00D67533" w:rsidP="00D67533">
            <w:pPr>
              <w:ind w:firstLine="0"/>
              <w:jc w:val="left"/>
              <w:rPr>
                <w:sz w:val="16"/>
                <w:szCs w:val="16"/>
              </w:rPr>
            </w:pPr>
            <w:r w:rsidRPr="00B3212B">
              <w:rPr>
                <w:sz w:val="16"/>
                <w:szCs w:val="16"/>
              </w:rPr>
              <w:t>-8.010</w:t>
            </w:r>
          </w:p>
        </w:tc>
        <w:tc>
          <w:tcPr>
            <w:tcW w:w="613" w:type="pct"/>
            <w:vAlign w:val="center"/>
          </w:tcPr>
          <w:p w:rsidR="00D67533" w:rsidRPr="00B3212B" w:rsidRDefault="00D67533" w:rsidP="00D67533">
            <w:pPr>
              <w:ind w:firstLine="0"/>
              <w:jc w:val="left"/>
              <w:rPr>
                <w:sz w:val="16"/>
                <w:szCs w:val="16"/>
              </w:rPr>
            </w:pPr>
            <w:r w:rsidRPr="00B3212B">
              <w:rPr>
                <w:sz w:val="16"/>
                <w:szCs w:val="16"/>
              </w:rPr>
              <w:t>9.7336</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t>13</w:t>
            </w:r>
          </w:p>
        </w:tc>
        <w:tc>
          <w:tcPr>
            <w:tcW w:w="614" w:type="pct"/>
            <w:vAlign w:val="center"/>
          </w:tcPr>
          <w:p w:rsidR="00D67533" w:rsidRPr="00B3212B" w:rsidRDefault="00D67533" w:rsidP="00D67533">
            <w:pPr>
              <w:ind w:firstLine="0"/>
              <w:jc w:val="left"/>
              <w:rPr>
                <w:sz w:val="16"/>
                <w:szCs w:val="16"/>
              </w:rPr>
            </w:pPr>
            <w:r w:rsidRPr="00B3212B">
              <w:rPr>
                <w:sz w:val="16"/>
                <w:szCs w:val="16"/>
              </w:rPr>
              <w:t>13350</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2.3231</w:t>
            </w:r>
          </w:p>
        </w:tc>
        <w:tc>
          <w:tcPr>
            <w:tcW w:w="613" w:type="pct"/>
            <w:vAlign w:val="center"/>
          </w:tcPr>
          <w:p w:rsidR="00D67533" w:rsidRPr="00B3212B" w:rsidRDefault="00D67533" w:rsidP="00D67533">
            <w:pPr>
              <w:ind w:firstLine="0"/>
              <w:jc w:val="left"/>
              <w:rPr>
                <w:sz w:val="16"/>
                <w:szCs w:val="16"/>
              </w:rPr>
            </w:pPr>
            <w:r w:rsidRPr="00B3212B">
              <w:rPr>
                <w:sz w:val="16"/>
                <w:szCs w:val="16"/>
              </w:rPr>
              <w:t>4246.2</w:t>
            </w:r>
          </w:p>
        </w:tc>
        <w:tc>
          <w:tcPr>
            <w:tcW w:w="613" w:type="pct"/>
            <w:vAlign w:val="center"/>
          </w:tcPr>
          <w:p w:rsidR="00D67533" w:rsidRPr="00B3212B" w:rsidRDefault="00D67533" w:rsidP="00D67533">
            <w:pPr>
              <w:ind w:firstLine="0"/>
              <w:jc w:val="left"/>
              <w:rPr>
                <w:sz w:val="16"/>
                <w:szCs w:val="16"/>
              </w:rPr>
            </w:pPr>
            <w:r w:rsidRPr="00B3212B">
              <w:rPr>
                <w:sz w:val="16"/>
                <w:szCs w:val="16"/>
              </w:rPr>
              <w:t>55201</w:t>
            </w:r>
          </w:p>
        </w:tc>
        <w:tc>
          <w:tcPr>
            <w:tcW w:w="562" w:type="pct"/>
            <w:vAlign w:val="center"/>
          </w:tcPr>
          <w:p w:rsidR="00D67533" w:rsidRPr="00B3212B" w:rsidRDefault="00D67533" w:rsidP="00D67533">
            <w:pPr>
              <w:ind w:firstLine="0"/>
              <w:jc w:val="left"/>
              <w:rPr>
                <w:sz w:val="16"/>
                <w:szCs w:val="16"/>
              </w:rPr>
            </w:pPr>
            <w:r w:rsidRPr="00B3212B">
              <w:rPr>
                <w:sz w:val="16"/>
                <w:szCs w:val="16"/>
              </w:rPr>
              <w:t>-41850</w:t>
            </w:r>
          </w:p>
        </w:tc>
        <w:tc>
          <w:tcPr>
            <w:tcW w:w="790" w:type="pct"/>
            <w:vAlign w:val="center"/>
          </w:tcPr>
          <w:p w:rsidR="00D67533" w:rsidRPr="00B3212B" w:rsidRDefault="00D67533" w:rsidP="00D67533">
            <w:pPr>
              <w:ind w:firstLine="0"/>
              <w:jc w:val="left"/>
              <w:rPr>
                <w:sz w:val="16"/>
                <w:szCs w:val="16"/>
              </w:rPr>
            </w:pPr>
            <w:r w:rsidRPr="00B3212B">
              <w:rPr>
                <w:sz w:val="16"/>
                <w:szCs w:val="16"/>
              </w:rPr>
              <w:t>-7.2820</w:t>
            </w:r>
          </w:p>
        </w:tc>
        <w:tc>
          <w:tcPr>
            <w:tcW w:w="613" w:type="pct"/>
            <w:vAlign w:val="center"/>
          </w:tcPr>
          <w:p w:rsidR="00D67533" w:rsidRPr="00B3212B" w:rsidRDefault="00D67533" w:rsidP="00D67533">
            <w:pPr>
              <w:ind w:firstLine="0"/>
              <w:jc w:val="left"/>
              <w:rPr>
                <w:sz w:val="16"/>
                <w:szCs w:val="16"/>
              </w:rPr>
            </w:pPr>
            <w:r w:rsidRPr="00B3212B">
              <w:rPr>
                <w:sz w:val="16"/>
                <w:szCs w:val="16"/>
              </w:rPr>
              <w:t>9.6050</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t>14</w:t>
            </w:r>
          </w:p>
        </w:tc>
        <w:tc>
          <w:tcPr>
            <w:tcW w:w="614" w:type="pct"/>
            <w:vAlign w:val="center"/>
          </w:tcPr>
          <w:p w:rsidR="00D67533" w:rsidRPr="00B3212B" w:rsidRDefault="00D67533" w:rsidP="00D67533">
            <w:pPr>
              <w:ind w:firstLine="0"/>
              <w:jc w:val="left"/>
              <w:rPr>
                <w:sz w:val="16"/>
                <w:szCs w:val="16"/>
              </w:rPr>
            </w:pPr>
            <w:r w:rsidRPr="00B3212B">
              <w:rPr>
                <w:sz w:val="16"/>
                <w:szCs w:val="16"/>
              </w:rPr>
              <w:t>17864</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3.10889</w:t>
            </w:r>
          </w:p>
        </w:tc>
        <w:tc>
          <w:tcPr>
            <w:tcW w:w="613" w:type="pct"/>
            <w:vAlign w:val="center"/>
          </w:tcPr>
          <w:p w:rsidR="00D67533" w:rsidRPr="00B3212B" w:rsidRDefault="00D67533" w:rsidP="00D67533">
            <w:pPr>
              <w:ind w:firstLine="0"/>
              <w:jc w:val="left"/>
              <w:rPr>
                <w:sz w:val="16"/>
                <w:szCs w:val="16"/>
              </w:rPr>
            </w:pPr>
            <w:r w:rsidRPr="00B3212B">
              <w:rPr>
                <w:sz w:val="16"/>
                <w:szCs w:val="16"/>
              </w:rPr>
              <w:t>3842.1</w:t>
            </w:r>
          </w:p>
        </w:tc>
        <w:tc>
          <w:tcPr>
            <w:tcW w:w="613" w:type="pct"/>
            <w:vAlign w:val="center"/>
          </w:tcPr>
          <w:p w:rsidR="00D67533" w:rsidRPr="00B3212B" w:rsidRDefault="00D67533" w:rsidP="00D67533">
            <w:pPr>
              <w:ind w:firstLine="0"/>
              <w:jc w:val="left"/>
              <w:rPr>
                <w:sz w:val="16"/>
                <w:szCs w:val="16"/>
              </w:rPr>
            </w:pPr>
            <w:r w:rsidRPr="00B3212B">
              <w:rPr>
                <w:sz w:val="16"/>
                <w:szCs w:val="16"/>
              </w:rPr>
              <w:t>53790</w:t>
            </w:r>
          </w:p>
        </w:tc>
        <w:tc>
          <w:tcPr>
            <w:tcW w:w="562" w:type="pct"/>
            <w:vAlign w:val="center"/>
          </w:tcPr>
          <w:p w:rsidR="00D67533" w:rsidRPr="00B3212B" w:rsidRDefault="00D67533" w:rsidP="00D67533">
            <w:pPr>
              <w:ind w:firstLine="0"/>
              <w:jc w:val="left"/>
              <w:rPr>
                <w:sz w:val="16"/>
                <w:szCs w:val="16"/>
              </w:rPr>
            </w:pPr>
            <w:r w:rsidRPr="00B3212B">
              <w:rPr>
                <w:sz w:val="16"/>
                <w:szCs w:val="16"/>
              </w:rPr>
              <w:t>-35925</w:t>
            </w:r>
          </w:p>
        </w:tc>
        <w:tc>
          <w:tcPr>
            <w:tcW w:w="790" w:type="pct"/>
            <w:vAlign w:val="center"/>
          </w:tcPr>
          <w:p w:rsidR="00D67533" w:rsidRPr="00B3212B" w:rsidRDefault="00D67533" w:rsidP="00D67533">
            <w:pPr>
              <w:ind w:firstLine="0"/>
              <w:jc w:val="left"/>
              <w:rPr>
                <w:sz w:val="16"/>
                <w:szCs w:val="16"/>
              </w:rPr>
            </w:pPr>
            <w:r w:rsidRPr="00B3212B">
              <w:rPr>
                <w:sz w:val="16"/>
                <w:szCs w:val="16"/>
              </w:rPr>
              <w:t>-6.2510</w:t>
            </w:r>
          </w:p>
        </w:tc>
        <w:tc>
          <w:tcPr>
            <w:tcW w:w="613" w:type="pct"/>
            <w:vAlign w:val="center"/>
          </w:tcPr>
          <w:p w:rsidR="00D67533" w:rsidRPr="00B3212B" w:rsidRDefault="00D67533" w:rsidP="00D67533">
            <w:pPr>
              <w:ind w:firstLine="0"/>
              <w:jc w:val="left"/>
              <w:rPr>
                <w:sz w:val="16"/>
                <w:szCs w:val="16"/>
              </w:rPr>
            </w:pPr>
            <w:r w:rsidRPr="00B3212B">
              <w:rPr>
                <w:sz w:val="16"/>
                <w:szCs w:val="16"/>
              </w:rPr>
              <w:t>9.3595</w:t>
            </w:r>
          </w:p>
        </w:tc>
      </w:tr>
      <w:tr w:rsidR="00D67533" w:rsidRPr="00B3212B" w:rsidTr="00DD027E">
        <w:trPr>
          <w:jc w:val="center"/>
        </w:trPr>
        <w:tc>
          <w:tcPr>
            <w:tcW w:w="501" w:type="pct"/>
            <w:vAlign w:val="center"/>
          </w:tcPr>
          <w:p w:rsidR="00D67533" w:rsidRPr="00B3212B" w:rsidRDefault="00D67533" w:rsidP="00D67533">
            <w:pPr>
              <w:ind w:firstLine="0"/>
              <w:jc w:val="left"/>
              <w:rPr>
                <w:sz w:val="16"/>
                <w:szCs w:val="16"/>
              </w:rPr>
            </w:pPr>
            <w:r w:rsidRPr="00B3212B">
              <w:rPr>
                <w:sz w:val="16"/>
                <w:szCs w:val="16"/>
              </w:rPr>
              <w:t>15</w:t>
            </w:r>
          </w:p>
        </w:tc>
        <w:tc>
          <w:tcPr>
            <w:tcW w:w="614" w:type="pct"/>
            <w:vAlign w:val="center"/>
          </w:tcPr>
          <w:p w:rsidR="00D67533" w:rsidRPr="00B3212B" w:rsidRDefault="00D67533" w:rsidP="00D67533">
            <w:pPr>
              <w:ind w:firstLine="0"/>
              <w:jc w:val="left"/>
              <w:rPr>
                <w:sz w:val="16"/>
                <w:szCs w:val="16"/>
              </w:rPr>
            </w:pPr>
            <w:r w:rsidRPr="00B3212B">
              <w:rPr>
                <w:sz w:val="16"/>
                <w:szCs w:val="16"/>
              </w:rPr>
              <w:t>23777</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4.13769</w:t>
            </w:r>
          </w:p>
        </w:tc>
        <w:tc>
          <w:tcPr>
            <w:tcW w:w="613" w:type="pct"/>
            <w:vAlign w:val="center"/>
          </w:tcPr>
          <w:p w:rsidR="00D67533" w:rsidRPr="00B3212B" w:rsidRDefault="00D67533" w:rsidP="00D67533">
            <w:pPr>
              <w:ind w:firstLine="0"/>
              <w:jc w:val="left"/>
              <w:rPr>
                <w:sz w:val="16"/>
                <w:szCs w:val="16"/>
              </w:rPr>
            </w:pPr>
            <w:r w:rsidRPr="00B3212B">
              <w:rPr>
                <w:sz w:val="16"/>
                <w:szCs w:val="16"/>
              </w:rPr>
              <w:t>3450.</w:t>
            </w:r>
          </w:p>
        </w:tc>
        <w:tc>
          <w:tcPr>
            <w:tcW w:w="613" w:type="pct"/>
            <w:vAlign w:val="center"/>
          </w:tcPr>
          <w:p w:rsidR="00D67533" w:rsidRPr="00B3212B" w:rsidRDefault="00D67533" w:rsidP="00D67533">
            <w:pPr>
              <w:ind w:firstLine="0"/>
              <w:jc w:val="left"/>
              <w:rPr>
                <w:sz w:val="16"/>
                <w:szCs w:val="16"/>
              </w:rPr>
            </w:pPr>
            <w:r w:rsidRPr="00B3212B">
              <w:rPr>
                <w:sz w:val="16"/>
                <w:szCs w:val="16"/>
              </w:rPr>
              <w:t>5156</w:t>
            </w:r>
          </w:p>
        </w:tc>
        <w:tc>
          <w:tcPr>
            <w:tcW w:w="562" w:type="pct"/>
            <w:vAlign w:val="center"/>
          </w:tcPr>
          <w:p w:rsidR="00D67533" w:rsidRPr="00B3212B" w:rsidRDefault="00D67533" w:rsidP="00D67533">
            <w:pPr>
              <w:ind w:firstLine="0"/>
              <w:jc w:val="left"/>
              <w:rPr>
                <w:sz w:val="16"/>
                <w:szCs w:val="16"/>
              </w:rPr>
            </w:pPr>
            <w:r w:rsidRPr="00B3212B">
              <w:rPr>
                <w:sz w:val="16"/>
                <w:szCs w:val="16"/>
              </w:rPr>
              <w:t>-27979</w:t>
            </w:r>
          </w:p>
        </w:tc>
        <w:tc>
          <w:tcPr>
            <w:tcW w:w="790" w:type="pct"/>
            <w:vAlign w:val="center"/>
          </w:tcPr>
          <w:p w:rsidR="00D67533" w:rsidRPr="00B3212B" w:rsidRDefault="00D67533" w:rsidP="00D67533">
            <w:pPr>
              <w:ind w:firstLine="0"/>
              <w:jc w:val="left"/>
              <w:rPr>
                <w:sz w:val="16"/>
                <w:szCs w:val="16"/>
              </w:rPr>
            </w:pPr>
            <w:r w:rsidRPr="00B3212B">
              <w:rPr>
                <w:sz w:val="16"/>
                <w:szCs w:val="16"/>
              </w:rPr>
              <w:t>-4.8683</w:t>
            </w:r>
          </w:p>
        </w:tc>
        <w:tc>
          <w:tcPr>
            <w:tcW w:w="613" w:type="pct"/>
            <w:vAlign w:val="center"/>
          </w:tcPr>
          <w:p w:rsidR="00D67533" w:rsidRPr="00B3212B" w:rsidRDefault="00D67533" w:rsidP="00D67533">
            <w:pPr>
              <w:ind w:firstLine="0"/>
              <w:jc w:val="left"/>
              <w:rPr>
                <w:sz w:val="16"/>
                <w:szCs w:val="16"/>
              </w:rPr>
            </w:pPr>
            <w:r w:rsidRPr="00B3212B">
              <w:rPr>
                <w:sz w:val="16"/>
                <w:szCs w:val="16"/>
              </w:rPr>
              <w:t>9.0056</w:t>
            </w:r>
          </w:p>
        </w:tc>
      </w:tr>
      <w:tr w:rsidR="00D67533" w:rsidRPr="00B3212B" w:rsidTr="00DD027E">
        <w:trPr>
          <w:trHeight w:val="85"/>
          <w:jc w:val="center"/>
        </w:trPr>
        <w:tc>
          <w:tcPr>
            <w:tcW w:w="501" w:type="pct"/>
            <w:vAlign w:val="center"/>
          </w:tcPr>
          <w:p w:rsidR="00D67533" w:rsidRPr="00B3212B" w:rsidRDefault="00D67533" w:rsidP="00D67533">
            <w:pPr>
              <w:ind w:firstLine="0"/>
              <w:jc w:val="left"/>
              <w:rPr>
                <w:sz w:val="16"/>
                <w:szCs w:val="16"/>
              </w:rPr>
            </w:pPr>
            <w:r w:rsidRPr="00B3212B">
              <w:rPr>
                <w:sz w:val="16"/>
                <w:szCs w:val="16"/>
              </w:rPr>
              <w:t>16</w:t>
            </w:r>
          </w:p>
        </w:tc>
        <w:tc>
          <w:tcPr>
            <w:tcW w:w="614" w:type="pct"/>
            <w:vAlign w:val="center"/>
          </w:tcPr>
          <w:p w:rsidR="00D67533" w:rsidRPr="00B3212B" w:rsidRDefault="00D67533" w:rsidP="00D67533">
            <w:pPr>
              <w:ind w:firstLine="0"/>
              <w:jc w:val="left"/>
              <w:rPr>
                <w:sz w:val="16"/>
                <w:szCs w:val="16"/>
              </w:rPr>
            </w:pPr>
            <w:r w:rsidRPr="00B3212B">
              <w:rPr>
                <w:sz w:val="16"/>
                <w:szCs w:val="16"/>
              </w:rPr>
              <w:t>31518</w:t>
            </w:r>
          </w:p>
        </w:tc>
        <w:tc>
          <w:tcPr>
            <w:tcW w:w="693" w:type="pct"/>
            <w:vAlign w:val="center"/>
          </w:tcPr>
          <w:p w:rsidR="00D67533" w:rsidRPr="00B3212B" w:rsidRDefault="00D67533" w:rsidP="00D67533">
            <w:pPr>
              <w:ind w:firstLine="0"/>
              <w:jc w:val="left"/>
              <w:rPr>
                <w:bCs/>
                <w:sz w:val="16"/>
                <w:szCs w:val="16"/>
              </w:rPr>
            </w:pPr>
            <w:r w:rsidRPr="00B3212B">
              <w:rPr>
                <w:bCs/>
                <w:sz w:val="16"/>
                <w:szCs w:val="16"/>
              </w:rPr>
              <w:t>5.48467</w:t>
            </w:r>
          </w:p>
        </w:tc>
        <w:tc>
          <w:tcPr>
            <w:tcW w:w="613" w:type="pct"/>
            <w:vAlign w:val="center"/>
          </w:tcPr>
          <w:p w:rsidR="00D67533" w:rsidRPr="00B3212B" w:rsidRDefault="00D67533" w:rsidP="00D67533">
            <w:pPr>
              <w:ind w:firstLine="0"/>
              <w:jc w:val="left"/>
              <w:rPr>
                <w:sz w:val="16"/>
                <w:szCs w:val="16"/>
              </w:rPr>
            </w:pPr>
            <w:r w:rsidRPr="00B3212B">
              <w:rPr>
                <w:sz w:val="16"/>
                <w:szCs w:val="16"/>
              </w:rPr>
              <w:t>3072.1</w:t>
            </w:r>
          </w:p>
        </w:tc>
        <w:tc>
          <w:tcPr>
            <w:tcW w:w="613" w:type="pct"/>
            <w:vAlign w:val="center"/>
          </w:tcPr>
          <w:p w:rsidR="00D67533" w:rsidRPr="00B3212B" w:rsidRDefault="00D67533" w:rsidP="00D67533">
            <w:pPr>
              <w:ind w:firstLine="0"/>
              <w:jc w:val="left"/>
              <w:rPr>
                <w:sz w:val="16"/>
                <w:szCs w:val="16"/>
              </w:rPr>
            </w:pPr>
            <w:r w:rsidRPr="00B3212B">
              <w:rPr>
                <w:sz w:val="16"/>
                <w:szCs w:val="16"/>
              </w:rPr>
              <w:t>49154</w:t>
            </w:r>
          </w:p>
        </w:tc>
        <w:tc>
          <w:tcPr>
            <w:tcW w:w="562" w:type="pct"/>
            <w:vAlign w:val="center"/>
          </w:tcPr>
          <w:p w:rsidR="00D67533" w:rsidRPr="00B3212B" w:rsidRDefault="00D67533" w:rsidP="00D67533">
            <w:pPr>
              <w:ind w:firstLine="0"/>
              <w:jc w:val="left"/>
              <w:rPr>
                <w:sz w:val="16"/>
                <w:szCs w:val="16"/>
              </w:rPr>
            </w:pPr>
            <w:r w:rsidRPr="00B3212B">
              <w:rPr>
                <w:sz w:val="16"/>
                <w:szCs w:val="16"/>
              </w:rPr>
              <w:t>-17636</w:t>
            </w:r>
          </w:p>
        </w:tc>
        <w:tc>
          <w:tcPr>
            <w:tcW w:w="790" w:type="pct"/>
            <w:vAlign w:val="center"/>
          </w:tcPr>
          <w:p w:rsidR="00D67533" w:rsidRPr="00B3212B" w:rsidRDefault="00D67533" w:rsidP="00D67533">
            <w:pPr>
              <w:ind w:firstLine="0"/>
              <w:jc w:val="left"/>
              <w:rPr>
                <w:sz w:val="16"/>
                <w:szCs w:val="16"/>
              </w:rPr>
            </w:pPr>
            <w:r w:rsidRPr="00B3212B">
              <w:rPr>
                <w:sz w:val="16"/>
                <w:szCs w:val="16"/>
              </w:rPr>
              <w:t>-3.0686</w:t>
            </w:r>
          </w:p>
        </w:tc>
        <w:tc>
          <w:tcPr>
            <w:tcW w:w="613" w:type="pct"/>
            <w:vAlign w:val="center"/>
          </w:tcPr>
          <w:p w:rsidR="00D67533" w:rsidRPr="00B3212B" w:rsidRDefault="00D67533" w:rsidP="00D67533">
            <w:pPr>
              <w:ind w:firstLine="0"/>
              <w:jc w:val="left"/>
              <w:rPr>
                <w:sz w:val="16"/>
                <w:szCs w:val="16"/>
              </w:rPr>
            </w:pPr>
            <w:r w:rsidRPr="00B3212B">
              <w:rPr>
                <w:sz w:val="16"/>
                <w:szCs w:val="16"/>
              </w:rPr>
              <w:t>8.5528</w:t>
            </w:r>
          </w:p>
        </w:tc>
      </w:tr>
    </w:tbl>
    <w:p w:rsidR="00AC405B" w:rsidRDefault="00AC405B" w:rsidP="00DD027E">
      <w:pPr>
        <w:rPr>
          <w:szCs w:val="20"/>
        </w:rPr>
      </w:pPr>
    </w:p>
    <w:p w:rsidR="00DD027E" w:rsidRPr="00DD027E" w:rsidRDefault="00DD027E" w:rsidP="00DD027E">
      <w:pPr>
        <w:rPr>
          <w:szCs w:val="20"/>
        </w:rPr>
      </w:pPr>
      <w:r w:rsidRPr="00DD027E">
        <w:rPr>
          <w:szCs w:val="20"/>
        </w:rPr>
        <w:t>We note that at the wind speed of 30 knots and a surface area of 3240 m² sails the ship no longer requires the force of the engines to reach the speed of 16 knots. So we have 100% fuel savings. Since the total sail area is no longer efficient above the wind speed of 30 knots, we will analyze the economic efficiency by reducing the very large area by using a limited number of sails.</w:t>
      </w:r>
    </w:p>
    <w:p w:rsidR="00DD027E" w:rsidRPr="00DD027E" w:rsidRDefault="00DD027E" w:rsidP="00DD027E">
      <w:pPr>
        <w:pStyle w:val="Heading1"/>
        <w:rPr>
          <w:rFonts w:cs="Times New Roman"/>
          <w:b w:val="0"/>
          <w:szCs w:val="20"/>
          <w:lang w:eastAsia="en-US"/>
        </w:rPr>
      </w:pPr>
      <w:r w:rsidRPr="00DD027E">
        <w:rPr>
          <w:rStyle w:val="shorttext"/>
          <w:rFonts w:cs="Times New Roman"/>
          <w:szCs w:val="20"/>
        </w:rPr>
        <w:t>Calculation of sail efficiency at different degrees of sea</w:t>
      </w:r>
    </w:p>
    <w:p w:rsidR="00DD027E" w:rsidRPr="00DD027E" w:rsidRDefault="00DD027E" w:rsidP="00DD027E">
      <w:pPr>
        <w:shd w:val="clear" w:color="auto" w:fill="F5F5F5"/>
        <w:ind w:firstLine="0"/>
        <w:textAlignment w:val="top"/>
        <w:rPr>
          <w:szCs w:val="20"/>
        </w:rPr>
      </w:pPr>
      <w:r w:rsidRPr="00DD027E">
        <w:rPr>
          <w:szCs w:val="20"/>
        </w:rPr>
        <w:t>In the initial design phase, drag resistance generated by sea waves can be determined by:</w:t>
      </w:r>
    </w:p>
    <w:p w:rsidR="00DD027E" w:rsidRPr="00DD027E" w:rsidRDefault="00DD027E" w:rsidP="00DD027E">
      <w:pPr>
        <w:jc w:val="center"/>
        <w:rPr>
          <w:szCs w:val="20"/>
          <w:lang w:val="ro-RO"/>
        </w:rPr>
      </w:pPr>
      <w:r w:rsidRPr="00DD027E">
        <w:rPr>
          <w:szCs w:val="20"/>
          <w:lang w:val="ro-RO"/>
        </w:rPr>
        <w:tab/>
      </w:r>
    </w:p>
    <w:p w:rsidR="00DD027E" w:rsidRPr="00DD027E" w:rsidRDefault="00C73619" w:rsidP="00DD027E">
      <w:pPr>
        <w:pStyle w:val="Equation"/>
        <w:ind w:left="0"/>
        <w:rPr>
          <w:szCs w:val="20"/>
        </w:rPr>
      </w:pPr>
      <m:oMath>
        <m:sSub>
          <m:sSubPr>
            <m:ctrlPr>
              <w:rPr>
                <w:rFonts w:ascii="Cambria Math" w:hAnsi="Cambria Math"/>
                <w:i/>
                <w:szCs w:val="20"/>
                <w:lang w:val="ro-RO"/>
              </w:rPr>
            </m:ctrlPr>
          </m:sSubPr>
          <m:e>
            <m:r>
              <w:rPr>
                <w:rFonts w:ascii="Cambria Math" w:hAnsi="Cambria Math"/>
                <w:szCs w:val="20"/>
                <w:lang w:val="ro-RO"/>
              </w:rPr>
              <m:t>R</m:t>
            </m:r>
          </m:e>
          <m:sub>
            <m:r>
              <w:rPr>
                <w:rFonts w:ascii="Cambria Math" w:hAnsi="Cambria Math"/>
                <w:szCs w:val="20"/>
                <w:lang w:val="ro-RO"/>
              </w:rPr>
              <m:t>VM</m:t>
            </m:r>
          </m:sub>
        </m:sSub>
        <m:r>
          <w:rPr>
            <w:rFonts w:ascii="Cambria Math"/>
            <w:szCs w:val="20"/>
            <w:lang w:val="ro-RO"/>
          </w:rPr>
          <m:t>=</m:t>
        </m:r>
        <m:sSub>
          <m:sSubPr>
            <m:ctrlPr>
              <w:rPr>
                <w:rFonts w:ascii="Cambria Math" w:hAnsi="Cambria Math"/>
                <w:i/>
                <w:szCs w:val="20"/>
                <w:lang w:val="ro-RO"/>
              </w:rPr>
            </m:ctrlPr>
          </m:sSubPr>
          <m:e>
            <m:r>
              <w:rPr>
                <w:rFonts w:ascii="Cambria Math" w:hAnsi="Cambria Math"/>
                <w:szCs w:val="20"/>
                <w:lang w:val="ro-RO"/>
              </w:rPr>
              <m:t>C</m:t>
            </m:r>
          </m:e>
          <m:sub>
            <m:r>
              <w:rPr>
                <w:rFonts w:ascii="Cambria Math" w:hAnsi="Cambria Math"/>
                <w:szCs w:val="20"/>
                <w:lang w:val="ro-RO"/>
              </w:rPr>
              <m:t>VM</m:t>
            </m:r>
          </m:sub>
        </m:sSub>
        <m:f>
          <m:fPr>
            <m:ctrlPr>
              <w:rPr>
                <w:rFonts w:ascii="Cambria Math" w:hAnsi="Cambria Math"/>
                <w:i/>
                <w:szCs w:val="20"/>
                <w:lang w:val="ro-RO"/>
              </w:rPr>
            </m:ctrlPr>
          </m:fPr>
          <m:num>
            <m:r>
              <w:rPr>
                <w:rFonts w:ascii="Cambria Math" w:hAnsi="Cambria Math"/>
                <w:szCs w:val="20"/>
                <w:lang w:val="ro-RO"/>
              </w:rPr>
              <m:t>ρ</m:t>
            </m:r>
            <m:r>
              <w:rPr>
                <w:szCs w:val="20"/>
                <w:lang w:val="ro-RO"/>
              </w:rPr>
              <m:t>∙</m:t>
            </m:r>
            <m:r>
              <w:rPr>
                <w:rFonts w:ascii="Cambria Math" w:hAnsi="Cambria Math"/>
                <w:szCs w:val="20"/>
                <w:lang w:val="ro-RO"/>
              </w:rPr>
              <m:t>v</m:t>
            </m:r>
          </m:num>
          <m:den>
            <m:r>
              <w:rPr>
                <w:rFonts w:ascii="Cambria Math"/>
                <w:szCs w:val="20"/>
                <w:lang w:val="ro-RO"/>
              </w:rPr>
              <m:t>2</m:t>
            </m:r>
          </m:den>
        </m:f>
        <m:r>
          <w:rPr>
            <w:rFonts w:ascii="Cambria Math" w:hAnsi="Cambria Math"/>
            <w:szCs w:val="20"/>
            <w:lang w:val="ro-RO"/>
          </w:rPr>
          <m:t>S</m:t>
        </m:r>
      </m:oMath>
      <w:r w:rsidR="00DD027E" w:rsidRPr="00DD027E">
        <w:rPr>
          <w:szCs w:val="20"/>
          <w:lang w:val="ro-RO"/>
        </w:rPr>
        <w:t>[kN]</w:t>
      </w:r>
      <w:r w:rsidR="00DD027E" w:rsidRPr="00DD027E">
        <w:rPr>
          <w:szCs w:val="20"/>
        </w:rPr>
        <w:tab/>
        <w:t>(6)</w:t>
      </w:r>
    </w:p>
    <w:p w:rsidR="00DD027E" w:rsidRPr="00DD027E" w:rsidRDefault="00DD027E" w:rsidP="00DD027E">
      <w:pPr>
        <w:ind w:firstLine="0"/>
        <w:rPr>
          <w:szCs w:val="20"/>
        </w:rPr>
      </w:pPr>
    </w:p>
    <w:p w:rsidR="00DD027E" w:rsidRDefault="00DD027E" w:rsidP="00DD027E">
      <w:pPr>
        <w:ind w:firstLine="0"/>
        <w:rPr>
          <w:szCs w:val="20"/>
        </w:rPr>
      </w:pPr>
      <w:r w:rsidRPr="00DD027E">
        <w:rPr>
          <w:szCs w:val="20"/>
        </w:rPr>
        <w:t xml:space="preserve">The value of the </w:t>
      </w:r>
      <w:r w:rsidRPr="00DD027E">
        <w:rPr>
          <w:szCs w:val="20"/>
          <w:lang w:val="ro-RO"/>
        </w:rPr>
        <w:t>C</w:t>
      </w:r>
      <w:r w:rsidRPr="00DD027E">
        <w:rPr>
          <w:szCs w:val="20"/>
          <w:vertAlign w:val="subscript"/>
          <w:lang w:val="ro-RO"/>
        </w:rPr>
        <w:t>VM</w:t>
      </w:r>
      <w:r w:rsidRPr="00DD027E">
        <w:rPr>
          <w:szCs w:val="20"/>
        </w:rPr>
        <w:t xml:space="preserve"> is selected from the tables according to the degree of the sea and is:</w:t>
      </w:r>
    </w:p>
    <w:p w:rsidR="00AC405B" w:rsidRPr="00DD027E" w:rsidRDefault="00AC405B" w:rsidP="00DD027E">
      <w:pPr>
        <w:ind w:firstLine="0"/>
        <w:rPr>
          <w:szCs w:val="20"/>
          <w:lang w:val="ro-RO"/>
        </w:rPr>
      </w:pPr>
    </w:p>
    <w:p w:rsidR="00DD027E" w:rsidRPr="00DD027E" w:rsidRDefault="00DD027E" w:rsidP="00DD027E">
      <w:pPr>
        <w:ind w:firstLine="0"/>
        <w:rPr>
          <w:szCs w:val="20"/>
          <w:lang w:val="ro-RO"/>
        </w:rPr>
      </w:pPr>
      <w:r w:rsidRPr="00DD027E">
        <w:rPr>
          <w:b/>
          <w:szCs w:val="20"/>
          <w:lang w:val="ro-RO"/>
        </w:rPr>
        <w:t>Table 4.</w:t>
      </w:r>
      <w:r w:rsidRPr="00DD027E">
        <w:rPr>
          <w:szCs w:val="20"/>
          <w:lang w:val="ro-RO"/>
        </w:rPr>
        <w:t xml:space="preserve">  The </w:t>
      </w:r>
      <w:r w:rsidRPr="00DD027E">
        <w:rPr>
          <w:szCs w:val="20"/>
        </w:rPr>
        <w:t xml:space="preserve">value of the </w:t>
      </w:r>
      <w:r w:rsidRPr="00DD027E">
        <w:rPr>
          <w:szCs w:val="20"/>
          <w:lang w:val="ro-RO"/>
        </w:rPr>
        <w:t>C</w:t>
      </w:r>
      <w:r w:rsidRPr="00DD027E">
        <w:rPr>
          <w:szCs w:val="20"/>
          <w:vertAlign w:val="subscript"/>
          <w:lang w:val="ro-RO"/>
        </w:rPr>
        <w:t>VM</w:t>
      </w:r>
    </w:p>
    <w:tbl>
      <w:tblPr>
        <w:tblW w:w="5000" w:type="pct"/>
        <w:jc w:val="center"/>
        <w:tblBorders>
          <w:top w:val="single" w:sz="4" w:space="0" w:color="auto"/>
          <w:bottom w:val="single" w:sz="4" w:space="0" w:color="auto"/>
        </w:tblBorders>
        <w:tblLook w:val="01E0"/>
      </w:tblPr>
      <w:tblGrid>
        <w:gridCol w:w="4176"/>
        <w:gridCol w:w="3071"/>
      </w:tblGrid>
      <w:tr w:rsidR="00DD027E" w:rsidRPr="00B3212B" w:rsidTr="00DD027E">
        <w:trPr>
          <w:trHeight w:val="275"/>
          <w:jc w:val="center"/>
        </w:trPr>
        <w:tc>
          <w:tcPr>
            <w:tcW w:w="2881" w:type="pct"/>
            <w:tcBorders>
              <w:top w:val="single" w:sz="4" w:space="0" w:color="auto"/>
              <w:bottom w:val="single" w:sz="4" w:space="0" w:color="auto"/>
            </w:tcBorders>
            <w:vAlign w:val="center"/>
          </w:tcPr>
          <w:p w:rsidR="00DD027E" w:rsidRPr="00B3212B" w:rsidRDefault="00DD027E" w:rsidP="00E61BF6">
            <w:pPr>
              <w:rPr>
                <w:sz w:val="16"/>
                <w:szCs w:val="16"/>
                <w:lang w:val="ro-RO"/>
              </w:rPr>
            </w:pPr>
            <w:r w:rsidRPr="00B3212B">
              <w:rPr>
                <w:sz w:val="16"/>
                <w:szCs w:val="16"/>
                <w:lang w:val="ro-RO"/>
              </w:rPr>
              <w:t>Beaufort value</w:t>
            </w:r>
          </w:p>
        </w:tc>
        <w:tc>
          <w:tcPr>
            <w:tcW w:w="2119" w:type="pct"/>
            <w:tcBorders>
              <w:top w:val="single" w:sz="4" w:space="0" w:color="auto"/>
              <w:bottom w:val="single" w:sz="4" w:space="0" w:color="auto"/>
            </w:tcBorders>
            <w:vAlign w:val="center"/>
          </w:tcPr>
          <w:p w:rsidR="00DD027E" w:rsidRPr="00B3212B" w:rsidRDefault="00DD027E" w:rsidP="00E61BF6">
            <w:pPr>
              <w:rPr>
                <w:sz w:val="16"/>
                <w:szCs w:val="16"/>
                <w:lang w:val="ro-RO"/>
              </w:rPr>
            </w:pPr>
            <w:r w:rsidRPr="00B3212B">
              <w:rPr>
                <w:sz w:val="16"/>
                <w:szCs w:val="16"/>
                <w:lang w:val="ro-RO"/>
              </w:rPr>
              <w:t>C</w:t>
            </w:r>
            <w:r w:rsidRPr="00B3212B">
              <w:rPr>
                <w:sz w:val="16"/>
                <w:szCs w:val="16"/>
                <w:vertAlign w:val="subscript"/>
                <w:lang w:val="ro-RO"/>
              </w:rPr>
              <w:t>VM</w:t>
            </w:r>
          </w:p>
        </w:tc>
      </w:tr>
      <w:tr w:rsidR="00DD027E" w:rsidRPr="00B3212B" w:rsidTr="00DD027E">
        <w:trPr>
          <w:trHeight w:val="275"/>
          <w:jc w:val="center"/>
        </w:trPr>
        <w:tc>
          <w:tcPr>
            <w:tcW w:w="2881" w:type="pct"/>
            <w:tcBorders>
              <w:top w:val="single" w:sz="4" w:space="0" w:color="auto"/>
            </w:tcBorders>
            <w:vAlign w:val="center"/>
          </w:tcPr>
          <w:p w:rsidR="00DD027E" w:rsidRPr="00B3212B" w:rsidRDefault="00DD027E" w:rsidP="00E61BF6">
            <w:pPr>
              <w:rPr>
                <w:sz w:val="16"/>
                <w:szCs w:val="16"/>
                <w:lang w:val="ro-RO"/>
              </w:rPr>
            </w:pPr>
            <w:r w:rsidRPr="00B3212B">
              <w:rPr>
                <w:sz w:val="16"/>
                <w:szCs w:val="16"/>
                <w:lang w:val="ro-RO"/>
              </w:rPr>
              <w:t>1 … 2</w:t>
            </w:r>
          </w:p>
        </w:tc>
        <w:tc>
          <w:tcPr>
            <w:tcW w:w="2119" w:type="pct"/>
            <w:tcBorders>
              <w:top w:val="single" w:sz="4" w:space="0" w:color="auto"/>
            </w:tcBorders>
            <w:vAlign w:val="center"/>
          </w:tcPr>
          <w:p w:rsidR="00DD027E" w:rsidRPr="00B3212B" w:rsidRDefault="00DD027E" w:rsidP="00E61BF6">
            <w:pPr>
              <w:rPr>
                <w:sz w:val="16"/>
                <w:szCs w:val="16"/>
                <w:lang w:val="ro-RO"/>
              </w:rPr>
            </w:pPr>
            <w:r w:rsidRPr="00B3212B">
              <w:rPr>
                <w:sz w:val="16"/>
                <w:szCs w:val="16"/>
                <w:lang w:val="ro-RO"/>
              </w:rPr>
              <w:t>(0,1 … 0,2)∙10</w:t>
            </w:r>
            <w:r w:rsidRPr="00B3212B">
              <w:rPr>
                <w:sz w:val="16"/>
                <w:szCs w:val="16"/>
                <w:vertAlign w:val="superscript"/>
                <w:lang w:val="ro-RO"/>
              </w:rPr>
              <w:t>-3</w:t>
            </w:r>
          </w:p>
        </w:tc>
      </w:tr>
      <w:tr w:rsidR="00DD027E" w:rsidRPr="00B3212B" w:rsidTr="00DD027E">
        <w:trPr>
          <w:trHeight w:val="275"/>
          <w:jc w:val="center"/>
        </w:trPr>
        <w:tc>
          <w:tcPr>
            <w:tcW w:w="2881" w:type="pct"/>
            <w:vAlign w:val="center"/>
          </w:tcPr>
          <w:p w:rsidR="00DD027E" w:rsidRPr="00B3212B" w:rsidRDefault="00DD027E" w:rsidP="00E61BF6">
            <w:pPr>
              <w:rPr>
                <w:sz w:val="16"/>
                <w:szCs w:val="16"/>
                <w:lang w:val="ro-RO"/>
              </w:rPr>
            </w:pPr>
            <w:r w:rsidRPr="00B3212B">
              <w:rPr>
                <w:sz w:val="16"/>
                <w:szCs w:val="16"/>
                <w:lang w:val="ro-RO"/>
              </w:rPr>
              <w:t>3 … 4</w:t>
            </w:r>
          </w:p>
        </w:tc>
        <w:tc>
          <w:tcPr>
            <w:tcW w:w="2119" w:type="pct"/>
            <w:vAlign w:val="center"/>
          </w:tcPr>
          <w:p w:rsidR="00DD027E" w:rsidRPr="00B3212B" w:rsidRDefault="00DD027E" w:rsidP="00E61BF6">
            <w:pPr>
              <w:rPr>
                <w:sz w:val="16"/>
                <w:szCs w:val="16"/>
                <w:lang w:val="ro-RO"/>
              </w:rPr>
            </w:pPr>
            <w:r w:rsidRPr="00B3212B">
              <w:rPr>
                <w:sz w:val="16"/>
                <w:szCs w:val="16"/>
                <w:lang w:val="ro-RO"/>
              </w:rPr>
              <w:t>(0,3 … 0,4)∙10</w:t>
            </w:r>
            <w:r w:rsidRPr="00B3212B">
              <w:rPr>
                <w:sz w:val="16"/>
                <w:szCs w:val="16"/>
                <w:vertAlign w:val="superscript"/>
                <w:lang w:val="ro-RO"/>
              </w:rPr>
              <w:t>-3</w:t>
            </w:r>
          </w:p>
        </w:tc>
      </w:tr>
      <w:tr w:rsidR="00DD027E" w:rsidRPr="00B3212B" w:rsidTr="00DD027E">
        <w:trPr>
          <w:trHeight w:val="290"/>
          <w:jc w:val="center"/>
        </w:trPr>
        <w:tc>
          <w:tcPr>
            <w:tcW w:w="2881" w:type="pct"/>
            <w:vAlign w:val="center"/>
          </w:tcPr>
          <w:p w:rsidR="00DD027E" w:rsidRPr="00B3212B" w:rsidRDefault="00DD027E" w:rsidP="00E61BF6">
            <w:pPr>
              <w:rPr>
                <w:sz w:val="16"/>
                <w:szCs w:val="16"/>
                <w:lang w:val="ro-RO"/>
              </w:rPr>
            </w:pPr>
            <w:r w:rsidRPr="00B3212B">
              <w:rPr>
                <w:sz w:val="16"/>
                <w:szCs w:val="16"/>
                <w:lang w:val="ro-RO"/>
              </w:rPr>
              <w:t>5 … 6</w:t>
            </w:r>
          </w:p>
        </w:tc>
        <w:tc>
          <w:tcPr>
            <w:tcW w:w="2119" w:type="pct"/>
            <w:vAlign w:val="center"/>
          </w:tcPr>
          <w:p w:rsidR="00DD027E" w:rsidRPr="00B3212B" w:rsidRDefault="00DD027E" w:rsidP="00E61BF6">
            <w:pPr>
              <w:rPr>
                <w:sz w:val="16"/>
                <w:szCs w:val="16"/>
                <w:lang w:val="ro-RO"/>
              </w:rPr>
            </w:pPr>
            <w:r w:rsidRPr="00B3212B">
              <w:rPr>
                <w:sz w:val="16"/>
                <w:szCs w:val="16"/>
                <w:lang w:val="ro-RO"/>
              </w:rPr>
              <w:t>(0,5 … 0,6)∙10</w:t>
            </w:r>
            <w:r w:rsidRPr="00B3212B">
              <w:rPr>
                <w:sz w:val="16"/>
                <w:szCs w:val="16"/>
                <w:vertAlign w:val="superscript"/>
                <w:lang w:val="ro-RO"/>
              </w:rPr>
              <w:t>-3</w:t>
            </w:r>
          </w:p>
        </w:tc>
      </w:tr>
    </w:tbl>
    <w:p w:rsidR="00AC405B" w:rsidRDefault="00AC405B" w:rsidP="00DD027E">
      <w:pPr>
        <w:ind w:firstLine="0"/>
        <w:rPr>
          <w:szCs w:val="20"/>
        </w:rPr>
      </w:pPr>
    </w:p>
    <w:p w:rsidR="00DD027E" w:rsidRPr="00CF4106" w:rsidRDefault="00DD027E" w:rsidP="00DD027E">
      <w:pPr>
        <w:ind w:firstLine="0"/>
        <w:rPr>
          <w:szCs w:val="20"/>
        </w:rPr>
      </w:pPr>
      <w:r w:rsidRPr="00CF4106">
        <w:rPr>
          <w:szCs w:val="20"/>
        </w:rPr>
        <w:t>The ship's overall propulsion resistance is determined on the basis that:</w:t>
      </w:r>
    </w:p>
    <w:p w:rsidR="00DD027E" w:rsidRPr="00CF4106" w:rsidRDefault="00C73619" w:rsidP="00DD027E">
      <w:pPr>
        <w:pStyle w:val="Equation"/>
        <w:ind w:left="0"/>
        <w:rPr>
          <w:szCs w:val="20"/>
        </w:rPr>
      </w:pPr>
      <m:oMath>
        <m:sSub>
          <m:sSubPr>
            <m:ctrlPr>
              <w:rPr>
                <w:rFonts w:ascii="Cambria Math" w:hAnsi="Cambria Math"/>
                <w:i/>
                <w:szCs w:val="20"/>
                <w:lang w:val="ro-RO"/>
              </w:rPr>
            </m:ctrlPr>
          </m:sSubPr>
          <m:e>
            <m:r>
              <w:rPr>
                <w:rFonts w:ascii="Cambria Math" w:hAnsi="Cambria Math"/>
                <w:szCs w:val="20"/>
                <w:lang w:val="ro-RO"/>
              </w:rPr>
              <m:t>R</m:t>
            </m:r>
          </m:e>
          <m:sub>
            <m:r>
              <w:rPr>
                <w:rFonts w:ascii="Cambria Math" w:hAnsi="Cambria Math"/>
                <w:szCs w:val="20"/>
                <w:lang w:val="ro-RO"/>
              </w:rPr>
              <m:t>T</m:t>
            </m:r>
          </m:sub>
        </m:sSub>
        <m:r>
          <w:rPr>
            <w:rFonts w:ascii="Cambria Math"/>
            <w:szCs w:val="20"/>
            <w:lang w:val="ro-RO"/>
          </w:rPr>
          <m:t>=R+</m:t>
        </m:r>
        <m:sSub>
          <m:sSubPr>
            <m:ctrlPr>
              <w:rPr>
                <w:rFonts w:ascii="Cambria Math" w:hAnsi="Cambria Math"/>
                <w:i/>
                <w:szCs w:val="20"/>
                <w:lang w:val="ro-RO"/>
              </w:rPr>
            </m:ctrlPr>
          </m:sSubPr>
          <m:e>
            <m:r>
              <w:rPr>
                <w:rFonts w:ascii="Cambria Math"/>
                <w:szCs w:val="20"/>
                <w:lang w:val="ro-RO"/>
              </w:rPr>
              <m:t>R</m:t>
            </m:r>
          </m:e>
          <m:sub>
            <m:r>
              <w:rPr>
                <w:rFonts w:ascii="Cambria Math"/>
                <w:szCs w:val="20"/>
                <w:lang w:val="ro-RO"/>
              </w:rPr>
              <m:t>S</m:t>
            </m:r>
          </m:sub>
        </m:sSub>
      </m:oMath>
      <w:r w:rsidR="00DD027E" w:rsidRPr="00CF4106">
        <w:rPr>
          <w:szCs w:val="20"/>
          <w:lang w:val="ro-RO"/>
        </w:rPr>
        <w:t xml:space="preserve">     [kN]                </w:t>
      </w:r>
      <w:r w:rsidR="00DD027E" w:rsidRPr="00CF4106">
        <w:rPr>
          <w:szCs w:val="20"/>
        </w:rPr>
        <w:tab/>
        <w:t>(7)</w:t>
      </w:r>
    </w:p>
    <w:p w:rsidR="00DD027E" w:rsidRPr="00CF4106" w:rsidRDefault="00DD027E" w:rsidP="00DD027E">
      <w:pPr>
        <w:ind w:firstLine="0"/>
        <w:rPr>
          <w:szCs w:val="20"/>
        </w:rPr>
      </w:pPr>
      <w:r w:rsidRPr="00CF4106">
        <w:rPr>
          <w:szCs w:val="20"/>
        </w:rPr>
        <w:t>where: R is the main forward resistance and R</w:t>
      </w:r>
      <w:r w:rsidRPr="00CF4106">
        <w:rPr>
          <w:szCs w:val="20"/>
          <w:vertAlign w:val="subscript"/>
        </w:rPr>
        <w:t>S</w:t>
      </w:r>
      <w:r w:rsidRPr="00CF4106">
        <w:rPr>
          <w:szCs w:val="20"/>
        </w:rPr>
        <w:t xml:space="preserve"> is the additional forward resistance. The vessel's displacement by water at a certain constant speed is achieved by means of the propulsion system which, by its developing force, has to overcome the total resistance. Towing power is produced by the propeller and has the definition relation:</w:t>
      </w:r>
    </w:p>
    <w:p w:rsidR="00CF4106" w:rsidRPr="00CF4106" w:rsidRDefault="00CF4106" w:rsidP="00CF4106">
      <w:pPr>
        <w:pStyle w:val="Equation"/>
        <w:ind w:left="0"/>
        <w:rPr>
          <w:szCs w:val="20"/>
        </w:rPr>
      </w:pPr>
      <w:r w:rsidRPr="00CF4106">
        <w:rPr>
          <w:position w:val="-10"/>
          <w:szCs w:val="20"/>
          <w:lang w:val="ro-RO"/>
        </w:rPr>
        <w:object w:dxaOrig="1040" w:dyaOrig="340">
          <v:shape id="_x0000_i1054" type="#_x0000_t75" style="width:52.5pt;height:16.5pt" o:ole="">
            <v:imagedata r:id="rId63" o:title=""/>
          </v:shape>
          <o:OLEObject Type="Embed" ProgID="Equation.3" ShapeID="_x0000_i1054" DrawAspect="Content" ObjectID="_1585411882" r:id="rId64"/>
        </w:object>
      </w:r>
      <w:r w:rsidRPr="00CF4106">
        <w:rPr>
          <w:szCs w:val="20"/>
          <w:lang w:val="ro-RO"/>
        </w:rPr>
        <w:t xml:space="preserve">  [kW]                </w:t>
      </w:r>
      <w:r>
        <w:rPr>
          <w:szCs w:val="20"/>
        </w:rPr>
        <w:tab/>
        <w:t>(8</w:t>
      </w:r>
      <w:r w:rsidRPr="00CF4106">
        <w:rPr>
          <w:szCs w:val="20"/>
        </w:rPr>
        <w:t>)</w:t>
      </w:r>
    </w:p>
    <w:p w:rsidR="00CF4106" w:rsidRPr="00CF4106" w:rsidRDefault="00CF4106" w:rsidP="00CF4106">
      <w:pPr>
        <w:pStyle w:val="Equation"/>
        <w:ind w:left="0"/>
        <w:rPr>
          <w:szCs w:val="20"/>
        </w:rPr>
      </w:pPr>
      <w:r w:rsidRPr="00CF4106">
        <w:rPr>
          <w:position w:val="-10"/>
          <w:szCs w:val="20"/>
          <w:lang w:val="ro-RO"/>
        </w:rPr>
        <w:object w:dxaOrig="1560" w:dyaOrig="340">
          <v:shape id="_x0000_i1055" type="#_x0000_t75" style="width:78pt;height:16.5pt" o:ole="">
            <v:imagedata r:id="rId65" o:title=""/>
          </v:shape>
          <o:OLEObject Type="Embed" ProgID="Equation.3" ShapeID="_x0000_i1055" DrawAspect="Content" ObjectID="_1585411883" r:id="rId66"/>
        </w:object>
      </w:r>
      <w:r w:rsidRPr="00CF4106">
        <w:rPr>
          <w:szCs w:val="20"/>
          <w:lang w:val="ro-RO"/>
        </w:rPr>
        <w:t xml:space="preserve">  [CP]          </w:t>
      </w:r>
      <w:r>
        <w:rPr>
          <w:szCs w:val="20"/>
        </w:rPr>
        <w:tab/>
        <w:t>(9</w:t>
      </w:r>
      <w:r w:rsidRPr="00CF4106">
        <w:rPr>
          <w:szCs w:val="20"/>
        </w:rPr>
        <w:t>)</w:t>
      </w:r>
    </w:p>
    <w:p w:rsidR="00CF4106" w:rsidRPr="00CF4106" w:rsidRDefault="00CF4106" w:rsidP="00CF4106">
      <w:pPr>
        <w:ind w:firstLine="0"/>
        <w:rPr>
          <w:szCs w:val="20"/>
        </w:rPr>
      </w:pPr>
      <w:r w:rsidRPr="00CF4106">
        <w:rPr>
          <w:szCs w:val="20"/>
        </w:rPr>
        <w:t>where: R</w:t>
      </w:r>
      <w:r w:rsidRPr="00CF4106">
        <w:rPr>
          <w:szCs w:val="20"/>
          <w:vertAlign w:val="subscript"/>
        </w:rPr>
        <w:t>T</w:t>
      </w:r>
      <w:r w:rsidRPr="00CF4106">
        <w:rPr>
          <w:szCs w:val="20"/>
        </w:rPr>
        <w:t xml:space="preserve"> is the total drag resistance in kN and v the speed of the ship in m / s.</w:t>
      </w:r>
    </w:p>
    <w:p w:rsidR="00CF4106" w:rsidRDefault="00CF4106" w:rsidP="00CF4106">
      <w:pPr>
        <w:pStyle w:val="NoindentNormal"/>
        <w:spacing w:before="240"/>
        <w:jc w:val="center"/>
      </w:pPr>
      <w:r w:rsidRPr="00CF4106">
        <w:rPr>
          <w:rFonts w:ascii="Arial" w:hAnsi="Arial" w:cs="Arial"/>
          <w:noProof/>
          <w:lang w:eastAsia="en-US"/>
        </w:rPr>
        <w:drawing>
          <wp:inline distT="0" distB="0" distL="0" distR="0">
            <wp:extent cx="4464685" cy="3617039"/>
            <wp:effectExtent l="19050" t="0" r="12065" b="246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F4106" w:rsidRPr="00B3212B" w:rsidRDefault="00CF4106" w:rsidP="00CF4106">
      <w:pPr>
        <w:pStyle w:val="CaptionShort"/>
        <w:ind w:left="786"/>
        <w:rPr>
          <w:szCs w:val="16"/>
        </w:rPr>
      </w:pPr>
      <w:r w:rsidRPr="00B3212B">
        <w:rPr>
          <w:b/>
          <w:szCs w:val="16"/>
        </w:rPr>
        <w:t>Figure 4.</w:t>
      </w:r>
      <w:r w:rsidRPr="00B3212B">
        <w:rPr>
          <w:szCs w:val="16"/>
        </w:rPr>
        <w:t xml:space="preserve"> Calculation of ship resistance according to sea level</w:t>
      </w:r>
    </w:p>
    <w:p w:rsidR="00DD027E" w:rsidRPr="00DD027E" w:rsidRDefault="00DD027E" w:rsidP="00DD027E">
      <w:pPr>
        <w:pStyle w:val="NoindentNormal"/>
      </w:pPr>
    </w:p>
    <w:p w:rsidR="00CF4106" w:rsidRPr="00B3212B" w:rsidRDefault="00CF4106" w:rsidP="00CF4106">
      <w:pPr>
        <w:pStyle w:val="Heading1"/>
        <w:rPr>
          <w:rFonts w:cs="Times New Roman"/>
          <w:b w:val="0"/>
          <w:szCs w:val="20"/>
          <w:lang w:eastAsia="en-US"/>
        </w:rPr>
      </w:pPr>
      <w:r w:rsidRPr="00B3212B">
        <w:rPr>
          <w:rStyle w:val="shorttext"/>
          <w:rFonts w:cs="Times New Roman"/>
          <w:szCs w:val="20"/>
        </w:rPr>
        <w:t>Calculation of sail efficiency at different degrees of sea</w:t>
      </w:r>
    </w:p>
    <w:p w:rsidR="00B3212B" w:rsidRDefault="00CF4106" w:rsidP="00B3212B">
      <w:pPr>
        <w:ind w:firstLine="0"/>
        <w:rPr>
          <w:szCs w:val="20"/>
        </w:rPr>
      </w:pPr>
      <w:r w:rsidRPr="00B3212B">
        <w:rPr>
          <w:szCs w:val="20"/>
        </w:rPr>
        <w:t xml:space="preserve">It is estimated that using sails the cost of fuel can fall between 10-35% depending on the wind conditions. It is concluded that the benefits of both the environment and the financial can be convincing. Sail vendors indicate that using this system, ship operation will become more profitable, secure and independent of the decline in fuel reserves.The idea of using a combined sail-engine system is not a new generation idea, but because of constructive and conservative inconveniences, this system has not been implemented on a large scale. Nowadays, five elements are considered to be major sources of pollution of the marine environment: industrial activity on land, underwater, waste discharged into the marine environment, ships and the atmosphere. Unfortunately, as I have shown earlier, the measures were taken and which are still being considered are not a true reflection of the workload effort. </w:t>
      </w:r>
    </w:p>
    <w:p w:rsidR="00CF4106" w:rsidRPr="00B3212B" w:rsidRDefault="00CF4106" w:rsidP="00B3212B">
      <w:pPr>
        <w:ind w:firstLine="426"/>
        <w:rPr>
          <w:szCs w:val="20"/>
        </w:rPr>
      </w:pPr>
      <w:r w:rsidRPr="00B3212B">
        <w:rPr>
          <w:szCs w:val="20"/>
        </w:rPr>
        <w:lastRenderedPageBreak/>
        <w:t>Good results have indeed been achieved in certain areas of the world, such as the limitation of SOx production in northern Europe and the North American coast, but are still areas in the world where no precautionary measures have been taken into account</w:t>
      </w:r>
      <w:r w:rsidR="00B3212B" w:rsidRPr="00B3212B">
        <w:rPr>
          <w:szCs w:val="20"/>
        </w:rPr>
        <w:t>.</w:t>
      </w:r>
    </w:p>
    <w:p w:rsidR="00B05D6E" w:rsidRDefault="00B05D6E">
      <w:pPr>
        <w:pStyle w:val="HeadingUnn1"/>
      </w:pPr>
      <w:r>
        <w:t>References</w:t>
      </w:r>
    </w:p>
    <w:p w:rsidR="00B3212B" w:rsidRPr="00B3212B" w:rsidRDefault="00B3212B" w:rsidP="00B3212B">
      <w:pPr>
        <w:pStyle w:val="References"/>
        <w:numPr>
          <w:ilvl w:val="0"/>
          <w:numId w:val="7"/>
        </w:numPr>
        <w:ind w:left="357" w:hanging="357"/>
        <w:rPr>
          <w:snapToGrid w:val="0"/>
          <w:szCs w:val="16"/>
        </w:rPr>
      </w:pPr>
      <w:r w:rsidRPr="00B3212B">
        <w:rPr>
          <w:snapToGrid w:val="0"/>
          <w:szCs w:val="16"/>
        </w:rPr>
        <w:t xml:space="preserve">C. Faitar, </w:t>
      </w:r>
      <w:r w:rsidRPr="00B3212B">
        <w:rPr>
          <w:i/>
          <w:szCs w:val="16"/>
        </w:rPr>
        <w:t>Considerații teoretice și practice de optimizare a exploatării sistemelor energetice la un VLCC de 305000 tdw</w:t>
      </w:r>
      <w:r w:rsidRPr="00B3212B">
        <w:rPr>
          <w:snapToGrid w:val="0"/>
          <w:szCs w:val="16"/>
        </w:rPr>
        <w:t>, Constan</w:t>
      </w:r>
      <w:r w:rsidRPr="00B3212B">
        <w:rPr>
          <w:snapToGrid w:val="0"/>
          <w:szCs w:val="16"/>
          <w:lang w:val="ro-RO"/>
        </w:rPr>
        <w:t>ța</w:t>
      </w:r>
      <w:r w:rsidRPr="00B3212B">
        <w:rPr>
          <w:snapToGrid w:val="0"/>
          <w:szCs w:val="16"/>
        </w:rPr>
        <w:t>, 2017;</w:t>
      </w:r>
    </w:p>
    <w:p w:rsidR="00B3212B" w:rsidRPr="00716E0D" w:rsidRDefault="00B3212B" w:rsidP="00B3212B">
      <w:pPr>
        <w:pStyle w:val="References"/>
      </w:pPr>
      <w:r>
        <w:t xml:space="preserve">I. </w:t>
      </w:r>
      <w:r w:rsidRPr="00716E0D">
        <w:t>Novac</w:t>
      </w:r>
      <w:r>
        <w:t xml:space="preserve">, M. </w:t>
      </w:r>
      <w:r w:rsidRPr="00716E0D">
        <w:t>Prelipcea</w:t>
      </w:r>
      <w:r>
        <w:t>,</w:t>
      </w:r>
      <w:r w:rsidRPr="00716E0D">
        <w:t xml:space="preserve"> </w:t>
      </w:r>
      <w:r w:rsidRPr="00716E0D">
        <w:rPr>
          <w:i/>
        </w:rPr>
        <w:t>Marine materials and energetics solutions</w:t>
      </w:r>
      <w:r w:rsidRPr="00716E0D">
        <w:t xml:space="preserve">, Universitatea Maritimă din Constanța, </w:t>
      </w:r>
      <w:r w:rsidRPr="00716E0D">
        <w:rPr>
          <w:spacing w:val="32"/>
        </w:rPr>
        <w:t xml:space="preserve"> </w:t>
      </w:r>
      <w:r w:rsidRPr="00716E0D">
        <w:t>2010;</w:t>
      </w:r>
    </w:p>
    <w:p w:rsidR="00B3212B" w:rsidRPr="00716E0D" w:rsidRDefault="00E02E14" w:rsidP="00B3212B">
      <w:pPr>
        <w:pStyle w:val="References"/>
      </w:pPr>
      <w:r>
        <w:t>American B</w:t>
      </w:r>
      <w:r w:rsidR="00B3212B">
        <w:t xml:space="preserve">ureau of Shipping, </w:t>
      </w:r>
      <w:r w:rsidR="00B3212B" w:rsidRPr="00716E0D">
        <w:t xml:space="preserve"> </w:t>
      </w:r>
      <w:r w:rsidR="00B3212B" w:rsidRPr="00B3212B">
        <w:rPr>
          <w:i/>
        </w:rPr>
        <w:t>Ship Energy Efficiency Measure</w:t>
      </w:r>
      <w:r w:rsidR="00B133B5">
        <w:rPr>
          <w:i/>
        </w:rPr>
        <w:t>s,</w:t>
      </w:r>
      <w:r w:rsidR="00B3212B" w:rsidRPr="00716E0D">
        <w:t xml:space="preserve"> 2015;</w:t>
      </w:r>
    </w:p>
    <w:p w:rsidR="00B3212B" w:rsidRPr="00716E0D" w:rsidRDefault="00821500" w:rsidP="00B3212B">
      <w:pPr>
        <w:pStyle w:val="References"/>
      </w:pPr>
      <w:r w:rsidRPr="00821500">
        <w:t>Md Saiful Karim</w:t>
      </w:r>
      <w:r w:rsidR="00B3212B">
        <w:t xml:space="preserve">, </w:t>
      </w:r>
      <w:r w:rsidR="00B3212B" w:rsidRPr="00B3212B">
        <w:rPr>
          <w:i/>
        </w:rPr>
        <w:t>IMO Technical Measures in Reducing Greenhouse Gas Emission from Ships</w:t>
      </w:r>
      <w:r>
        <w:rPr>
          <w:i/>
        </w:rPr>
        <w:t xml:space="preserve">: Perspectives of Asian Countries, </w:t>
      </w:r>
      <w:r w:rsidRPr="00821500">
        <w:t>Asian  Law Institute</w:t>
      </w:r>
      <w:r>
        <w:rPr>
          <w:i/>
        </w:rPr>
        <w:t xml:space="preserve">, </w:t>
      </w:r>
      <w:r w:rsidRPr="00821500">
        <w:t>November</w:t>
      </w:r>
      <w:r w:rsidR="00B3212B" w:rsidRPr="00716E0D">
        <w:t xml:space="preserve"> 2013;</w:t>
      </w:r>
    </w:p>
    <w:p w:rsidR="00B3212B" w:rsidRPr="00716E0D" w:rsidRDefault="00B3212B" w:rsidP="00B3212B">
      <w:pPr>
        <w:pStyle w:val="References"/>
      </w:pPr>
      <w:r w:rsidRPr="00716E0D">
        <w:rPr>
          <w:lang w:val="en-GB"/>
        </w:rPr>
        <w:t>MOL Tankship</w:t>
      </w:r>
      <w:r>
        <w:rPr>
          <w:lang w:val="en-GB"/>
        </w:rPr>
        <w:t xml:space="preserve"> Management (Asia/Europe) Ltd., </w:t>
      </w:r>
      <w:r w:rsidRPr="00716E0D">
        <w:rPr>
          <w:lang w:val="en-GB"/>
        </w:rPr>
        <w:t xml:space="preserve"> </w:t>
      </w:r>
      <w:r w:rsidRPr="00716E0D">
        <w:rPr>
          <w:i/>
          <w:lang w:val="en-GB"/>
        </w:rPr>
        <w:t>Ship Energy Efficiency Management Plan</w:t>
      </w:r>
      <w:r w:rsidR="00B133B5">
        <w:rPr>
          <w:i/>
          <w:lang w:val="en-GB"/>
        </w:rPr>
        <w:t>,</w:t>
      </w:r>
      <w:r w:rsidRPr="00716E0D">
        <w:rPr>
          <w:i/>
          <w:lang w:val="en-GB"/>
        </w:rPr>
        <w:t xml:space="preserve"> </w:t>
      </w:r>
      <w:r w:rsidRPr="00B133B5">
        <w:rPr>
          <w:lang w:val="en-GB"/>
        </w:rPr>
        <w:t>2010</w:t>
      </w:r>
      <w:r w:rsidRPr="00716E0D">
        <w:rPr>
          <w:lang w:val="en-GB"/>
        </w:rPr>
        <w:t>;</w:t>
      </w:r>
    </w:p>
    <w:p w:rsidR="00B3212B" w:rsidRPr="00716E0D" w:rsidRDefault="00B3212B" w:rsidP="00B3212B">
      <w:pPr>
        <w:pStyle w:val="References"/>
      </w:pPr>
      <w:r w:rsidRPr="00716E0D">
        <w:t>Mit</w:t>
      </w:r>
      <w:r>
        <w:t xml:space="preserve">subishi Heavy Industries, Ltd, </w:t>
      </w:r>
      <w:r w:rsidRPr="00716E0D">
        <w:t xml:space="preserve"> </w:t>
      </w:r>
      <w:r w:rsidR="006C13DE">
        <w:rPr>
          <w:i/>
        </w:rPr>
        <w:t>Tech</w:t>
      </w:r>
      <w:r w:rsidR="006C13DE" w:rsidRPr="006C13DE">
        <w:rPr>
          <w:i/>
        </w:rPr>
        <w:t>nical</w:t>
      </w:r>
      <w:r w:rsidR="006C13DE">
        <w:t xml:space="preserve"> </w:t>
      </w:r>
      <w:r w:rsidRPr="00B3212B">
        <w:rPr>
          <w:i/>
        </w:rPr>
        <w:t xml:space="preserve">Book </w:t>
      </w:r>
      <w:r w:rsidR="00836D5C">
        <w:rPr>
          <w:i/>
        </w:rPr>
        <w:t xml:space="preserve">– VLCC </w:t>
      </w:r>
      <w:r w:rsidRPr="00B3212B">
        <w:rPr>
          <w:i/>
        </w:rPr>
        <w:t>Horaisan</w:t>
      </w:r>
      <w:r w:rsidR="006C13DE">
        <w:rPr>
          <w:i/>
        </w:rPr>
        <w:t xml:space="preserve"> Ship</w:t>
      </w:r>
      <w:r w:rsidRPr="00716E0D">
        <w:t>;</w:t>
      </w:r>
    </w:p>
    <w:p w:rsidR="00B3212B" w:rsidRPr="00716E0D" w:rsidRDefault="00B3212B" w:rsidP="00B3212B">
      <w:pPr>
        <w:pStyle w:val="References"/>
        <w:rPr>
          <w:lang w:eastAsia="ro-RO"/>
        </w:rPr>
      </w:pPr>
      <w:r w:rsidRPr="00716E0D">
        <w:t>IMO</w:t>
      </w:r>
      <w:r>
        <w:t>,</w:t>
      </w:r>
      <w:r w:rsidRPr="00B3212B">
        <w:rPr>
          <w:i/>
        </w:rPr>
        <w:t xml:space="preserve"> Interim guidelines on the method of calculation of the energy efficiency design index for new ships mepc.1/Circ.681 17</w:t>
      </w:r>
      <w:r>
        <w:rPr>
          <w:i/>
        </w:rPr>
        <w:t>,</w:t>
      </w:r>
      <w:r w:rsidRPr="00716E0D">
        <w:t xml:space="preserve"> August 2009;</w:t>
      </w:r>
    </w:p>
    <w:p w:rsidR="00B3212B" w:rsidRPr="00B3212B" w:rsidRDefault="006C13DE" w:rsidP="00B3212B">
      <w:pPr>
        <w:pStyle w:val="References"/>
        <w:rPr>
          <w:szCs w:val="16"/>
          <w:lang w:eastAsia="ro-RO"/>
        </w:rPr>
      </w:pPr>
      <w:r w:rsidRPr="006C13DE">
        <w:t>https://x.company/makani/technology/</w:t>
      </w:r>
      <w:r w:rsidR="00B3212B" w:rsidRPr="00B3212B">
        <w:rPr>
          <w:szCs w:val="16"/>
        </w:rPr>
        <w:t>;</w:t>
      </w:r>
    </w:p>
    <w:p w:rsidR="00B3212B" w:rsidRPr="00B3212B" w:rsidRDefault="006C13DE" w:rsidP="00B3212B">
      <w:pPr>
        <w:pStyle w:val="References"/>
        <w:rPr>
          <w:szCs w:val="16"/>
          <w:lang w:eastAsia="ro-RO"/>
        </w:rPr>
      </w:pPr>
      <w:r w:rsidRPr="006C13DE">
        <w:t>http://telstarlogistics.typepad.com/telstarlogistics/</w:t>
      </w:r>
      <w:r w:rsidR="00141EDE">
        <w:rPr>
          <w:szCs w:val="16"/>
        </w:rPr>
        <w:t>.</w:t>
      </w:r>
    </w:p>
    <w:p w:rsidR="00631672" w:rsidRDefault="00631672" w:rsidP="00B3212B">
      <w:pPr>
        <w:pStyle w:val="References"/>
        <w:numPr>
          <w:ilvl w:val="0"/>
          <w:numId w:val="0"/>
        </w:numPr>
        <w:ind w:left="357"/>
      </w:pPr>
    </w:p>
    <w:sectPr w:rsidR="00631672" w:rsidSect="005B57FA">
      <w:pgSz w:w="11907" w:h="16840" w:code="9"/>
      <w:pgMar w:top="3119" w:right="2438" w:bottom="2381" w:left="2438" w:header="85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8BE" w:rsidRDefault="006138BE">
      <w:r>
        <w:separator/>
      </w:r>
    </w:p>
  </w:endnote>
  <w:endnote w:type="continuationSeparator" w:id="1">
    <w:p w:rsidR="006138BE" w:rsidRDefault="00613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8BE" w:rsidRDefault="006138BE">
      <w:r>
        <w:separator/>
      </w:r>
    </w:p>
  </w:footnote>
  <w:footnote w:type="continuationSeparator" w:id="1">
    <w:p w:rsidR="006138BE" w:rsidRDefault="006138BE">
      <w:r>
        <w:continuationSeparator/>
      </w:r>
    </w:p>
  </w:footnote>
  <w:footnote w:id="2">
    <w:p w:rsidR="00B05D6E" w:rsidRPr="00AD3858" w:rsidRDefault="00B05D6E">
      <w:pPr>
        <w:pStyle w:val="FootnoteText"/>
        <w:rPr>
          <w:rStyle w:val="FootnoteChar"/>
          <w:szCs w:val="16"/>
        </w:rPr>
      </w:pPr>
      <w:r w:rsidRPr="00AD3858">
        <w:rPr>
          <w:rStyle w:val="FootnoteReference"/>
          <w:sz w:val="16"/>
          <w:szCs w:val="16"/>
        </w:rPr>
        <w:footnoteRef/>
      </w:r>
      <w:r w:rsidR="00AD3858" w:rsidRPr="00AD3858">
        <w:rPr>
          <w:rStyle w:val="FootnoteChar"/>
          <w:szCs w:val="16"/>
        </w:rPr>
        <w:t xml:space="preserve"> Catalin FAITAR</w:t>
      </w:r>
      <w:r w:rsidR="006161C2" w:rsidRPr="00AD3858">
        <w:rPr>
          <w:rStyle w:val="FootnoteChar"/>
          <w:szCs w:val="16"/>
        </w:rPr>
        <w:t>,</w:t>
      </w:r>
      <w:r w:rsidR="006161C2" w:rsidRPr="00AD3858">
        <w:rPr>
          <w:sz w:val="16"/>
          <w:szCs w:val="16"/>
          <w:lang w:val="en-GB"/>
        </w:rPr>
        <w:t xml:space="preserve"> </w:t>
      </w:r>
      <w:r w:rsidR="00AD3858" w:rsidRPr="00AD3858">
        <w:rPr>
          <w:sz w:val="16"/>
          <w:szCs w:val="16"/>
          <w:lang w:val="en-GB"/>
        </w:rPr>
        <w:t xml:space="preserve">Maritime University of Constanta, </w:t>
      </w:r>
      <w:r w:rsidR="00AD3858" w:rsidRPr="00AD3858">
        <w:rPr>
          <w:bCs/>
          <w:color w:val="000000"/>
          <w:sz w:val="16"/>
          <w:szCs w:val="16"/>
        </w:rPr>
        <w:t>Faculty of Naval Electromechanics</w:t>
      </w:r>
      <w:r w:rsidR="00AD3858" w:rsidRPr="00AD3858">
        <w:rPr>
          <w:sz w:val="16"/>
          <w:szCs w:val="16"/>
          <w:lang w:val="en-GB"/>
        </w:rPr>
        <w:t>, 104 Mircea cel B</w:t>
      </w:r>
      <w:r w:rsidR="00AD3858">
        <w:rPr>
          <w:sz w:val="16"/>
          <w:szCs w:val="16"/>
          <w:lang w:val="en-GB"/>
        </w:rPr>
        <w:t>atran Street, Constanta</w:t>
      </w:r>
      <w:r w:rsidR="006161C2" w:rsidRPr="00AD3858">
        <w:rPr>
          <w:sz w:val="16"/>
          <w:szCs w:val="16"/>
          <w:lang w:val="en-GB"/>
        </w:rPr>
        <w:t>; E-</w:t>
      </w:r>
      <w:r w:rsidR="00AD3858" w:rsidRPr="00AD3858">
        <w:rPr>
          <w:sz w:val="16"/>
          <w:szCs w:val="16"/>
          <w:lang w:val="en-GB"/>
        </w:rPr>
        <w:t>mail: catalinfaitar@yahoo.ro</w:t>
      </w:r>
      <w:r w:rsidR="006161C2" w:rsidRPr="00AD3858">
        <w:rPr>
          <w:sz w:val="16"/>
          <w:szCs w:val="16"/>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nsid w:val="0B9D49A1"/>
    <w:multiLevelType w:val="hybridMultilevel"/>
    <w:tmpl w:val="B22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52CE"/>
    <w:multiLevelType w:val="hybridMultilevel"/>
    <w:tmpl w:val="DA84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2697646"/>
    <w:multiLevelType w:val="hybridMultilevel"/>
    <w:tmpl w:val="8080295C"/>
    <w:lvl w:ilvl="0" w:tplc="B18A839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279EA"/>
    <w:multiLevelType w:val="hybridMultilevel"/>
    <w:tmpl w:val="A7201F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509661F3"/>
    <w:multiLevelType w:val="hybridMultilevel"/>
    <w:tmpl w:val="FDC64F1A"/>
    <w:lvl w:ilvl="0" w:tplc="A91299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8">
    <w:nsid w:val="54D23970"/>
    <w:multiLevelType w:val="hybridMultilevel"/>
    <w:tmpl w:val="923E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2">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3">
    <w:nsid w:val="72BD7CAA"/>
    <w:multiLevelType w:val="hybridMultilevel"/>
    <w:tmpl w:val="1596A488"/>
    <w:lvl w:ilvl="0" w:tplc="7EB694AC">
      <w:start w:val="1"/>
      <w:numFmt w:val="decimal"/>
      <w:lvlText w:val="%1."/>
      <w:lvlJc w:val="left"/>
      <w:pPr>
        <w:ind w:left="1440" w:hanging="360"/>
      </w:pPr>
      <w:rPr>
        <w:i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5">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14"/>
  </w:num>
  <w:num w:numId="5">
    <w:abstractNumId w:val="7"/>
  </w:num>
  <w:num w:numId="6">
    <w:abstractNumId w:val="12"/>
  </w:num>
  <w:num w:numId="7">
    <w:abstractNumId w:val="15"/>
  </w:num>
  <w:num w:numId="8">
    <w:abstractNumId w:val="10"/>
  </w:num>
  <w:num w:numId="9">
    <w:abstractNumId w:val="15"/>
  </w:num>
  <w:num w:numId="10">
    <w:abstractNumId w:val="3"/>
  </w:num>
  <w:num w:numId="11">
    <w:abstractNumId w:val="15"/>
    <w:lvlOverride w:ilvl="0">
      <w:startOverride w:val="1"/>
    </w:lvlOverride>
  </w:num>
  <w:num w:numId="12">
    <w:abstractNumId w:val="6"/>
  </w:num>
  <w:num w:numId="13">
    <w:abstractNumId w:val="2"/>
  </w:num>
  <w:num w:numId="14">
    <w:abstractNumId w:val="1"/>
  </w:num>
  <w:num w:numId="15">
    <w:abstractNumId w:val="4"/>
  </w:num>
  <w:num w:numId="16">
    <w:abstractNumId w:val="5"/>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defaultTabStop w:val="720"/>
  <w:noPunctuationKerning/>
  <w:characterSpacingControl w:val="doNotCompress"/>
  <w:footnotePr>
    <w:footnote w:id="0"/>
    <w:footnote w:id="1"/>
  </w:footnotePr>
  <w:endnotePr>
    <w:endnote w:id="0"/>
    <w:endnote w:id="1"/>
  </w:endnotePr>
  <w:compat>
    <w:useFELayout/>
  </w:compat>
  <w:rsids>
    <w:rsidRoot w:val="00D44EBD"/>
    <w:rsid w:val="000376F8"/>
    <w:rsid w:val="00131CC7"/>
    <w:rsid w:val="00141EDE"/>
    <w:rsid w:val="001654D1"/>
    <w:rsid w:val="00190CC7"/>
    <w:rsid w:val="002A343B"/>
    <w:rsid w:val="003B1296"/>
    <w:rsid w:val="004C076F"/>
    <w:rsid w:val="004E17C9"/>
    <w:rsid w:val="00591E6D"/>
    <w:rsid w:val="005B57FA"/>
    <w:rsid w:val="005E3277"/>
    <w:rsid w:val="006138BE"/>
    <w:rsid w:val="006161C2"/>
    <w:rsid w:val="006219B8"/>
    <w:rsid w:val="00631672"/>
    <w:rsid w:val="00642A9C"/>
    <w:rsid w:val="006C13DE"/>
    <w:rsid w:val="00791773"/>
    <w:rsid w:val="007A3008"/>
    <w:rsid w:val="007F21A6"/>
    <w:rsid w:val="00803FBA"/>
    <w:rsid w:val="00821500"/>
    <w:rsid w:val="00836D5C"/>
    <w:rsid w:val="00855844"/>
    <w:rsid w:val="008578A6"/>
    <w:rsid w:val="00A32468"/>
    <w:rsid w:val="00A5211B"/>
    <w:rsid w:val="00A67507"/>
    <w:rsid w:val="00A91664"/>
    <w:rsid w:val="00AB0090"/>
    <w:rsid w:val="00AC405B"/>
    <w:rsid w:val="00AD3858"/>
    <w:rsid w:val="00B05D6E"/>
    <w:rsid w:val="00B133B5"/>
    <w:rsid w:val="00B3212B"/>
    <w:rsid w:val="00B60A3A"/>
    <w:rsid w:val="00C73619"/>
    <w:rsid w:val="00C97D11"/>
    <w:rsid w:val="00CF4106"/>
    <w:rsid w:val="00CF5C91"/>
    <w:rsid w:val="00D44EBD"/>
    <w:rsid w:val="00D67533"/>
    <w:rsid w:val="00D82BC9"/>
    <w:rsid w:val="00DD027E"/>
    <w:rsid w:val="00E02E14"/>
    <w:rsid w:val="00F07FC3"/>
    <w:rsid w:val="00F66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FA"/>
    <w:pPr>
      <w:ind w:firstLine="357"/>
      <w:jc w:val="both"/>
    </w:pPr>
    <w:rPr>
      <w:szCs w:val="24"/>
      <w:lang w:eastAsia="ja-JP"/>
    </w:rPr>
  </w:style>
  <w:style w:type="paragraph" w:styleId="Heading1">
    <w:name w:val="heading 1"/>
    <w:basedOn w:val="Normal"/>
    <w:next w:val="NoindentNormal"/>
    <w:qFormat/>
    <w:rsid w:val="005B57FA"/>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rsid w:val="005B57FA"/>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rsid w:val="005B57FA"/>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rsid w:val="005B57FA"/>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rsid w:val="005B57FA"/>
    <w:pPr>
      <w:numPr>
        <w:ilvl w:val="4"/>
        <w:numId w:val="4"/>
      </w:numPr>
      <w:jc w:val="left"/>
      <w:outlineLvl w:val="4"/>
    </w:pPr>
    <w:rPr>
      <w:bCs/>
      <w:i/>
      <w:iCs/>
      <w:szCs w:val="26"/>
    </w:rPr>
  </w:style>
  <w:style w:type="paragraph" w:styleId="Heading6">
    <w:name w:val="heading 6"/>
    <w:basedOn w:val="Normal"/>
    <w:next w:val="Normal"/>
    <w:qFormat/>
    <w:rsid w:val="005B57FA"/>
    <w:pPr>
      <w:numPr>
        <w:ilvl w:val="5"/>
        <w:numId w:val="4"/>
      </w:numPr>
      <w:spacing w:before="240"/>
      <w:outlineLvl w:val="5"/>
    </w:pPr>
    <w:rPr>
      <w:bCs/>
      <w:szCs w:val="22"/>
    </w:rPr>
  </w:style>
  <w:style w:type="paragraph" w:styleId="Heading7">
    <w:name w:val="heading 7"/>
    <w:basedOn w:val="Normal"/>
    <w:next w:val="Normal"/>
    <w:qFormat/>
    <w:rsid w:val="005B57FA"/>
    <w:pPr>
      <w:spacing w:before="240" w:after="60"/>
      <w:outlineLvl w:val="6"/>
    </w:pPr>
    <w:rPr>
      <w:sz w:val="24"/>
    </w:rPr>
  </w:style>
  <w:style w:type="paragraph" w:styleId="Heading8">
    <w:name w:val="heading 8"/>
    <w:basedOn w:val="Normal"/>
    <w:next w:val="Normal"/>
    <w:qFormat/>
    <w:rsid w:val="005B57FA"/>
    <w:pPr>
      <w:spacing w:before="240" w:after="60"/>
      <w:outlineLvl w:val="7"/>
    </w:pPr>
    <w:rPr>
      <w:i/>
      <w:iCs/>
      <w:sz w:val="24"/>
    </w:rPr>
  </w:style>
  <w:style w:type="paragraph" w:styleId="Heading9">
    <w:name w:val="heading 9"/>
    <w:basedOn w:val="Normal"/>
    <w:next w:val="Normal"/>
    <w:qFormat/>
    <w:rsid w:val="005B57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5B57FA"/>
    <w:pPr>
      <w:ind w:firstLine="0"/>
    </w:pPr>
  </w:style>
  <w:style w:type="paragraph" w:customStyle="1" w:styleId="Quote1">
    <w:name w:val="Quote1"/>
    <w:basedOn w:val="Normal"/>
    <w:rsid w:val="005B57FA"/>
    <w:pPr>
      <w:ind w:left="204"/>
    </w:pPr>
    <w:rPr>
      <w:sz w:val="18"/>
    </w:rPr>
  </w:style>
  <w:style w:type="paragraph" w:customStyle="1" w:styleId="Abstract">
    <w:name w:val="Abstract"/>
    <w:basedOn w:val="Normal"/>
    <w:rsid w:val="005B57FA"/>
    <w:pPr>
      <w:adjustRightInd w:val="0"/>
      <w:snapToGrid w:val="0"/>
      <w:spacing w:before="480"/>
      <w:ind w:left="851" w:right="851" w:firstLine="0"/>
    </w:pPr>
    <w:rPr>
      <w:sz w:val="16"/>
    </w:rPr>
  </w:style>
  <w:style w:type="paragraph" w:customStyle="1" w:styleId="Affiliation">
    <w:name w:val="Affiliation"/>
    <w:basedOn w:val="Normal"/>
    <w:rsid w:val="005B57FA"/>
    <w:pPr>
      <w:ind w:firstLine="0"/>
      <w:jc w:val="center"/>
    </w:pPr>
    <w:rPr>
      <w:i/>
    </w:rPr>
  </w:style>
  <w:style w:type="paragraph" w:customStyle="1" w:styleId="Equation">
    <w:name w:val="Equation"/>
    <w:basedOn w:val="Normal"/>
    <w:rsid w:val="005B57FA"/>
    <w:pPr>
      <w:tabs>
        <w:tab w:val="left" w:pos="6781"/>
      </w:tabs>
      <w:spacing w:before="240" w:after="240"/>
      <w:ind w:left="454" w:firstLine="0"/>
      <w:jc w:val="left"/>
    </w:pPr>
  </w:style>
  <w:style w:type="paragraph" w:customStyle="1" w:styleId="Footnote">
    <w:name w:val="Footnote"/>
    <w:basedOn w:val="Normal"/>
    <w:rsid w:val="005B57FA"/>
    <w:pPr>
      <w:ind w:firstLine="136"/>
    </w:pPr>
    <w:rPr>
      <w:sz w:val="16"/>
    </w:rPr>
  </w:style>
  <w:style w:type="paragraph" w:customStyle="1" w:styleId="LISTalph">
    <w:name w:val="LISTalph"/>
    <w:basedOn w:val="Normal"/>
    <w:rsid w:val="005B57FA"/>
    <w:pPr>
      <w:numPr>
        <w:numId w:val="1"/>
      </w:numPr>
      <w:tabs>
        <w:tab w:val="left" w:pos="499"/>
      </w:tabs>
    </w:pPr>
  </w:style>
  <w:style w:type="paragraph" w:customStyle="1" w:styleId="LISTdash">
    <w:name w:val="LISTdash"/>
    <w:basedOn w:val="Normal"/>
    <w:rsid w:val="005B57FA"/>
    <w:pPr>
      <w:numPr>
        <w:numId w:val="2"/>
      </w:numPr>
      <w:tabs>
        <w:tab w:val="left" w:pos="454"/>
      </w:tabs>
      <w:adjustRightInd w:val="0"/>
      <w:snapToGrid w:val="0"/>
    </w:pPr>
  </w:style>
  <w:style w:type="paragraph" w:customStyle="1" w:styleId="LISTnum">
    <w:name w:val="LISTnum"/>
    <w:basedOn w:val="Normal"/>
    <w:rsid w:val="005B57FA"/>
    <w:pPr>
      <w:numPr>
        <w:numId w:val="6"/>
      </w:numPr>
      <w:adjustRightInd w:val="0"/>
      <w:snapToGrid w:val="0"/>
      <w:ind w:left="714" w:hanging="357"/>
    </w:pPr>
  </w:style>
  <w:style w:type="paragraph" w:customStyle="1" w:styleId="References">
    <w:name w:val="References"/>
    <w:basedOn w:val="Normal"/>
    <w:rsid w:val="005B57FA"/>
    <w:pPr>
      <w:numPr>
        <w:numId w:val="9"/>
      </w:numPr>
      <w:tabs>
        <w:tab w:val="left" w:pos="85"/>
      </w:tabs>
    </w:pPr>
    <w:rPr>
      <w:sz w:val="16"/>
    </w:rPr>
  </w:style>
  <w:style w:type="paragraph" w:customStyle="1" w:styleId="Table">
    <w:name w:val="Table"/>
    <w:basedOn w:val="Normal"/>
    <w:rsid w:val="005B57FA"/>
    <w:pPr>
      <w:spacing w:before="60" w:after="60"/>
      <w:ind w:firstLine="0"/>
      <w:jc w:val="left"/>
    </w:pPr>
    <w:rPr>
      <w:sz w:val="16"/>
    </w:rPr>
  </w:style>
  <w:style w:type="paragraph" w:styleId="Title">
    <w:name w:val="Title"/>
    <w:basedOn w:val="Normal"/>
    <w:next w:val="Normal"/>
    <w:qFormat/>
    <w:rsid w:val="005B57FA"/>
    <w:pPr>
      <w:spacing w:before="480" w:after="320"/>
      <w:ind w:firstLine="0"/>
      <w:jc w:val="center"/>
    </w:pPr>
    <w:rPr>
      <w:noProof/>
      <w:kern w:val="28"/>
      <w:sz w:val="40"/>
    </w:rPr>
  </w:style>
  <w:style w:type="paragraph" w:customStyle="1" w:styleId="Author">
    <w:name w:val="Author"/>
    <w:basedOn w:val="Normal"/>
    <w:rsid w:val="005B57FA"/>
    <w:pPr>
      <w:ind w:firstLine="0"/>
      <w:jc w:val="center"/>
    </w:pPr>
  </w:style>
  <w:style w:type="paragraph" w:styleId="Caption">
    <w:name w:val="caption"/>
    <w:basedOn w:val="Normal"/>
    <w:next w:val="Normal"/>
    <w:qFormat/>
    <w:rsid w:val="005B57FA"/>
    <w:pPr>
      <w:spacing w:before="80" w:after="80"/>
      <w:ind w:firstLine="0"/>
    </w:pPr>
    <w:rPr>
      <w:sz w:val="16"/>
    </w:rPr>
  </w:style>
  <w:style w:type="paragraph" w:customStyle="1" w:styleId="LISTDescription">
    <w:name w:val="LISTDescription"/>
    <w:basedOn w:val="Normal"/>
    <w:rsid w:val="005B57FA"/>
    <w:pPr>
      <w:ind w:left="454" w:hanging="454"/>
    </w:pPr>
  </w:style>
  <w:style w:type="paragraph" w:customStyle="1" w:styleId="Notes">
    <w:name w:val="Notes"/>
    <w:basedOn w:val="Normal"/>
    <w:rsid w:val="005B57FA"/>
    <w:rPr>
      <w:sz w:val="16"/>
    </w:rPr>
  </w:style>
  <w:style w:type="paragraph" w:styleId="BodyText">
    <w:name w:val="Body Text"/>
    <w:basedOn w:val="Normal"/>
    <w:semiHidden/>
    <w:rsid w:val="005B57FA"/>
    <w:pPr>
      <w:spacing w:after="120"/>
    </w:pPr>
  </w:style>
  <w:style w:type="paragraph" w:customStyle="1" w:styleId="CaptionLong">
    <w:name w:val="CaptionLong"/>
    <w:basedOn w:val="Normal"/>
    <w:rsid w:val="005B57FA"/>
    <w:pPr>
      <w:spacing w:before="80" w:after="80"/>
      <w:ind w:firstLine="0"/>
    </w:pPr>
    <w:rPr>
      <w:sz w:val="16"/>
    </w:rPr>
  </w:style>
  <w:style w:type="paragraph" w:customStyle="1" w:styleId="HeadingUnn1">
    <w:name w:val="HeadingUnn1"/>
    <w:basedOn w:val="Heading1"/>
    <w:next w:val="NoindentNormal"/>
    <w:rsid w:val="005B57FA"/>
    <w:pPr>
      <w:numPr>
        <w:numId w:val="0"/>
      </w:numPr>
    </w:pPr>
    <w:rPr>
      <w:bCs w:val="0"/>
    </w:rPr>
  </w:style>
  <w:style w:type="paragraph" w:customStyle="1" w:styleId="HeadingUnn2">
    <w:name w:val="HeadingUnn2"/>
    <w:basedOn w:val="Heading2"/>
    <w:next w:val="NoindentNormal"/>
    <w:rsid w:val="005B57FA"/>
    <w:pPr>
      <w:numPr>
        <w:ilvl w:val="0"/>
        <w:numId w:val="0"/>
      </w:numPr>
    </w:pPr>
  </w:style>
  <w:style w:type="paragraph" w:customStyle="1" w:styleId="HeadingUnn3">
    <w:name w:val="HeadingUnn3"/>
    <w:basedOn w:val="Heading3"/>
    <w:next w:val="NoindentNormal"/>
    <w:rsid w:val="005B57FA"/>
    <w:pPr>
      <w:numPr>
        <w:ilvl w:val="0"/>
        <w:numId w:val="0"/>
      </w:numPr>
    </w:pPr>
  </w:style>
  <w:style w:type="paragraph" w:customStyle="1" w:styleId="HeadingUnn4">
    <w:name w:val="HeadingUnn4"/>
    <w:basedOn w:val="Heading4"/>
    <w:next w:val="NoindentNormal"/>
    <w:rsid w:val="005B57FA"/>
    <w:pPr>
      <w:numPr>
        <w:ilvl w:val="0"/>
        <w:numId w:val="0"/>
      </w:numPr>
    </w:pPr>
  </w:style>
  <w:style w:type="paragraph" w:customStyle="1" w:styleId="HeadingUnn5">
    <w:name w:val="HeadingUnn5"/>
    <w:basedOn w:val="Heading5"/>
    <w:next w:val="Normal"/>
    <w:rsid w:val="005B57FA"/>
    <w:pPr>
      <w:numPr>
        <w:ilvl w:val="0"/>
        <w:numId w:val="0"/>
      </w:numPr>
      <w:spacing w:before="120"/>
    </w:pPr>
  </w:style>
  <w:style w:type="paragraph" w:styleId="ListNumber">
    <w:name w:val="List Number"/>
    <w:basedOn w:val="Normal"/>
    <w:semiHidden/>
    <w:rsid w:val="005B57FA"/>
    <w:pPr>
      <w:numPr>
        <w:numId w:val="3"/>
      </w:numPr>
    </w:pPr>
  </w:style>
  <w:style w:type="paragraph" w:customStyle="1" w:styleId="CaptionShort">
    <w:name w:val="CaptionShort"/>
    <w:basedOn w:val="Normal"/>
    <w:rsid w:val="005B57FA"/>
    <w:pPr>
      <w:spacing w:before="80" w:after="80"/>
      <w:ind w:firstLine="0"/>
      <w:jc w:val="center"/>
    </w:pPr>
    <w:rPr>
      <w:sz w:val="16"/>
    </w:rPr>
  </w:style>
  <w:style w:type="paragraph" w:customStyle="1" w:styleId="Listbul">
    <w:name w:val="Listbul"/>
    <w:basedOn w:val="Normal"/>
    <w:rsid w:val="005B57FA"/>
    <w:pPr>
      <w:numPr>
        <w:numId w:val="5"/>
      </w:numPr>
    </w:pPr>
  </w:style>
  <w:style w:type="paragraph" w:customStyle="1" w:styleId="Keywords">
    <w:name w:val="Keywords"/>
    <w:basedOn w:val="Abstract"/>
    <w:next w:val="Heading1"/>
    <w:rsid w:val="005B57FA"/>
    <w:pPr>
      <w:spacing w:before="240" w:after="240"/>
    </w:pPr>
  </w:style>
  <w:style w:type="paragraph" w:styleId="FootnoteText">
    <w:name w:val="footnote text"/>
    <w:basedOn w:val="Normal"/>
    <w:semiHidden/>
    <w:rsid w:val="005B57FA"/>
    <w:rPr>
      <w:szCs w:val="20"/>
    </w:rPr>
  </w:style>
  <w:style w:type="character" w:styleId="FootnoteReference">
    <w:name w:val="footnote reference"/>
    <w:semiHidden/>
    <w:rsid w:val="005B57FA"/>
    <w:rPr>
      <w:vertAlign w:val="superscript"/>
    </w:rPr>
  </w:style>
  <w:style w:type="character" w:customStyle="1" w:styleId="FootnoteChar">
    <w:name w:val="Footnote Char"/>
    <w:rsid w:val="005B57FA"/>
    <w:rPr>
      <w:rFonts w:eastAsia="MS Mincho"/>
      <w:sz w:val="16"/>
      <w:szCs w:val="24"/>
      <w:lang w:val="en-US" w:eastAsia="ja-JP" w:bidi="ar-SA"/>
    </w:rPr>
  </w:style>
  <w:style w:type="character" w:customStyle="1" w:styleId="MTEquationSection">
    <w:name w:val="MTEquationSection"/>
    <w:rsid w:val="005B57FA"/>
    <w:rPr>
      <w:i/>
      <w:vanish/>
      <w:color w:val="FF0000"/>
    </w:rPr>
  </w:style>
  <w:style w:type="paragraph" w:styleId="ListParagraph">
    <w:name w:val="List Paragraph"/>
    <w:basedOn w:val="Normal"/>
    <w:uiPriority w:val="34"/>
    <w:qFormat/>
    <w:rsid w:val="00591E6D"/>
    <w:pPr>
      <w:ind w:left="720" w:firstLine="0"/>
      <w:contextualSpacing/>
      <w:jc w:val="left"/>
    </w:pPr>
    <w:rPr>
      <w:rFonts w:eastAsia="Times New Roman"/>
      <w:sz w:val="24"/>
      <w:lang w:eastAsia="en-US"/>
    </w:rPr>
  </w:style>
  <w:style w:type="character" w:styleId="Strong">
    <w:name w:val="Strong"/>
    <w:basedOn w:val="DefaultParagraphFont"/>
    <w:uiPriority w:val="22"/>
    <w:qFormat/>
    <w:rsid w:val="00591E6D"/>
    <w:rPr>
      <w:b/>
      <w:bCs/>
    </w:rPr>
  </w:style>
  <w:style w:type="character" w:customStyle="1" w:styleId="txt131">
    <w:name w:val="txt_131"/>
    <w:basedOn w:val="DefaultParagraphFont"/>
    <w:rsid w:val="00591E6D"/>
    <w:rPr>
      <w:rFonts w:ascii="Arial" w:hAnsi="Arial" w:cs="Arial" w:hint="default"/>
      <w:color w:val="666666"/>
      <w:sz w:val="20"/>
      <w:szCs w:val="20"/>
      <w:bdr w:val="none" w:sz="0" w:space="0" w:color="auto" w:frame="1"/>
    </w:rPr>
  </w:style>
  <w:style w:type="paragraph" w:styleId="BalloonText">
    <w:name w:val="Balloon Text"/>
    <w:basedOn w:val="Normal"/>
    <w:link w:val="BalloonTextChar"/>
    <w:uiPriority w:val="99"/>
    <w:semiHidden/>
    <w:unhideWhenUsed/>
    <w:rsid w:val="00D44EBD"/>
    <w:rPr>
      <w:rFonts w:ascii="Tahoma" w:hAnsi="Tahoma" w:cs="Tahoma"/>
      <w:sz w:val="16"/>
      <w:szCs w:val="16"/>
    </w:rPr>
  </w:style>
  <w:style w:type="character" w:customStyle="1" w:styleId="BalloonTextChar">
    <w:name w:val="Balloon Text Char"/>
    <w:basedOn w:val="DefaultParagraphFont"/>
    <w:link w:val="BalloonText"/>
    <w:uiPriority w:val="99"/>
    <w:semiHidden/>
    <w:rsid w:val="00D44EBD"/>
    <w:rPr>
      <w:rFonts w:ascii="Tahoma" w:hAnsi="Tahoma" w:cs="Tahoma"/>
      <w:sz w:val="16"/>
      <w:szCs w:val="16"/>
      <w:lang w:eastAsia="ja-JP"/>
    </w:rPr>
  </w:style>
  <w:style w:type="character" w:customStyle="1" w:styleId="shorttext">
    <w:name w:val="short_text"/>
    <w:basedOn w:val="DefaultParagraphFont"/>
    <w:rsid w:val="00D67533"/>
  </w:style>
  <w:style w:type="character" w:styleId="Hyperlink">
    <w:name w:val="Hyperlink"/>
    <w:basedOn w:val="DefaultParagraphFont"/>
    <w:uiPriority w:val="99"/>
    <w:unhideWhenUsed/>
    <w:rsid w:val="00B3212B"/>
    <w:rPr>
      <w:strike w:val="0"/>
      <w:dstrike w:val="0"/>
      <w:color w:val="FF00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oleObject" Target="embeddings/oleObject31.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oleObject" Target="embeddings/oleObject26.bin"/><Relationship Id="rId61" Type="http://schemas.openxmlformats.org/officeDocument/2006/relationships/image" Target="media/image26.wmf"/><Relationship Id="rId10" Type="http://schemas.openxmlformats.org/officeDocument/2006/relationships/image" Target="media/image2.e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chart" Target="charts/chart1.xm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F:\proiecte,%20licente%20partitie%20F\2018\2.februarie\articole%20catalin\vel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2017\vara%202017\disertatii\disertatie%20catalin\Rezistenta%20la%20inaintare%20JAPONEZA%203000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Beaufort 1</a:t>
            </a:r>
            <a:r>
              <a:rPr lang="ro-RO"/>
              <a:t>-2-3-4-5</a:t>
            </a:r>
          </a:p>
          <a:p>
            <a:pPr>
              <a:defRPr/>
            </a:pPr>
            <a:r>
              <a:rPr lang="en-US"/>
              <a:t>Ship </a:t>
            </a:r>
            <a:r>
              <a:rPr lang="ro-RO"/>
              <a:t>resistance </a:t>
            </a:r>
            <a:r>
              <a:rPr lang="en-US"/>
              <a:t>[kN]</a:t>
            </a:r>
            <a:r>
              <a:rPr lang="ro-RO" baseline="0"/>
              <a:t> vs speed</a:t>
            </a:r>
            <a:r>
              <a:rPr lang="en-US" baseline="0"/>
              <a:t> [knot</a:t>
            </a:r>
            <a:r>
              <a:rPr lang="ro-RO" baseline="0"/>
              <a:t>s</a:t>
            </a:r>
            <a:r>
              <a:rPr lang="en-US" baseline="0"/>
              <a:t>]</a:t>
            </a:r>
            <a:endParaRPr lang="en-US"/>
          </a:p>
        </c:rich>
      </c:tx>
      <c:layout>
        <c:manualLayout>
          <c:xMode val="edge"/>
          <c:yMode val="edge"/>
          <c:x val="0.30032705754390082"/>
          <c:y val="1.3710825095862562E-2"/>
        </c:manualLayout>
      </c:layout>
    </c:title>
    <c:plotArea>
      <c:layout/>
      <c:scatterChart>
        <c:scatterStyle val="smoothMarker"/>
        <c:ser>
          <c:idx val="0"/>
          <c:order val="0"/>
          <c:tx>
            <c:v>Beaufort 1</c:v>
          </c:tx>
          <c:marker>
            <c:symbol val="none"/>
          </c:marker>
          <c:xVal>
            <c:numRef>
              <c:f>'1'!$D$3:$D$13</c:f>
              <c:numCache>
                <c:formatCode>General</c:formatCode>
                <c:ptCount val="11"/>
                <c:pt idx="0">
                  <c:v>0</c:v>
                </c:pt>
                <c:pt idx="1">
                  <c:v>2</c:v>
                </c:pt>
                <c:pt idx="2">
                  <c:v>4</c:v>
                </c:pt>
                <c:pt idx="3">
                  <c:v>6</c:v>
                </c:pt>
                <c:pt idx="4">
                  <c:v>8</c:v>
                </c:pt>
                <c:pt idx="5">
                  <c:v>10</c:v>
                </c:pt>
                <c:pt idx="6">
                  <c:v>12</c:v>
                </c:pt>
                <c:pt idx="7">
                  <c:v>13</c:v>
                </c:pt>
                <c:pt idx="8">
                  <c:v>14</c:v>
                </c:pt>
                <c:pt idx="9">
                  <c:v>15</c:v>
                </c:pt>
                <c:pt idx="10">
                  <c:v>16</c:v>
                </c:pt>
              </c:numCache>
            </c:numRef>
          </c:xVal>
          <c:yVal>
            <c:numRef>
              <c:f>'1'!$M$31:$M$41</c:f>
              <c:numCache>
                <c:formatCode>General</c:formatCode>
                <c:ptCount val="11"/>
                <c:pt idx="0">
                  <c:v>0</c:v>
                </c:pt>
                <c:pt idx="1">
                  <c:v>20.822048885580969</c:v>
                </c:pt>
                <c:pt idx="2">
                  <c:v>77.873700631585578</c:v>
                </c:pt>
                <c:pt idx="3">
                  <c:v>170.66238901879717</c:v>
                </c:pt>
                <c:pt idx="4">
                  <c:v>304.06067933459451</c:v>
                </c:pt>
                <c:pt idx="5">
                  <c:v>507.99873383097935</c:v>
                </c:pt>
                <c:pt idx="6">
                  <c:v>859.68704529342426</c:v>
                </c:pt>
                <c:pt idx="7">
                  <c:v>1108.0762140721758</c:v>
                </c:pt>
                <c:pt idx="8">
                  <c:v>1348.9707547290311</c:v>
                </c:pt>
                <c:pt idx="9">
                  <c:v>1660.8425669738729</c:v>
                </c:pt>
                <c:pt idx="10">
                  <c:v>2112.0144362951082</c:v>
                </c:pt>
              </c:numCache>
            </c:numRef>
          </c:yVal>
          <c:smooth val="1"/>
        </c:ser>
        <c:ser>
          <c:idx val="1"/>
          <c:order val="1"/>
          <c:tx>
            <c:v>Beaufort 2</c:v>
          </c:tx>
          <c:marker>
            <c:symbol val="none"/>
          </c:marker>
          <c:xVal>
            <c:numRef>
              <c:f>'2'!$D$3:$D$13</c:f>
              <c:numCache>
                <c:formatCode>General</c:formatCode>
                <c:ptCount val="11"/>
                <c:pt idx="0">
                  <c:v>0</c:v>
                </c:pt>
                <c:pt idx="1">
                  <c:v>2</c:v>
                </c:pt>
                <c:pt idx="2">
                  <c:v>4</c:v>
                </c:pt>
                <c:pt idx="3">
                  <c:v>6</c:v>
                </c:pt>
                <c:pt idx="4">
                  <c:v>8</c:v>
                </c:pt>
                <c:pt idx="5">
                  <c:v>10</c:v>
                </c:pt>
                <c:pt idx="6">
                  <c:v>12</c:v>
                </c:pt>
                <c:pt idx="7">
                  <c:v>13</c:v>
                </c:pt>
                <c:pt idx="8">
                  <c:v>14</c:v>
                </c:pt>
                <c:pt idx="9">
                  <c:v>15</c:v>
                </c:pt>
                <c:pt idx="10">
                  <c:v>16</c:v>
                </c:pt>
              </c:numCache>
            </c:numRef>
          </c:xVal>
          <c:yVal>
            <c:numRef>
              <c:f>'2'!$M$31:$M$41</c:f>
              <c:numCache>
                <c:formatCode>General</c:formatCode>
                <c:ptCount val="11"/>
                <c:pt idx="0">
                  <c:v>0</c:v>
                </c:pt>
                <c:pt idx="1">
                  <c:v>22.373268473820531</c:v>
                </c:pt>
                <c:pt idx="2">
                  <c:v>84.078578984543341</c:v>
                </c:pt>
                <c:pt idx="3">
                  <c:v>184.62336531295088</c:v>
                </c:pt>
                <c:pt idx="4">
                  <c:v>328.88019274642369</c:v>
                </c:pt>
                <c:pt idx="5">
                  <c:v>546.77922353696852</c:v>
                </c:pt>
                <c:pt idx="6">
                  <c:v>915.53095047004274</c:v>
                </c:pt>
                <c:pt idx="7">
                  <c:v>1173.6152416752909</c:v>
                </c:pt>
                <c:pt idx="8">
                  <c:v>1424.980514552761</c:v>
                </c:pt>
                <c:pt idx="9">
                  <c:v>1748.0986688123394</c:v>
                </c:pt>
                <c:pt idx="10">
                  <c:v>2211.2924899424147</c:v>
                </c:pt>
              </c:numCache>
            </c:numRef>
          </c:yVal>
          <c:smooth val="1"/>
        </c:ser>
        <c:ser>
          <c:idx val="2"/>
          <c:order val="2"/>
          <c:tx>
            <c:v>Beaufort 3</c:v>
          </c:tx>
          <c:marker>
            <c:symbol val="none"/>
          </c:marker>
          <c:xVal>
            <c:numRef>
              <c:f>'3'!$D$3:$D$13</c:f>
              <c:numCache>
                <c:formatCode>General</c:formatCode>
                <c:ptCount val="11"/>
                <c:pt idx="0">
                  <c:v>0</c:v>
                </c:pt>
                <c:pt idx="1">
                  <c:v>2</c:v>
                </c:pt>
                <c:pt idx="2">
                  <c:v>4</c:v>
                </c:pt>
                <c:pt idx="3">
                  <c:v>6</c:v>
                </c:pt>
                <c:pt idx="4">
                  <c:v>8</c:v>
                </c:pt>
                <c:pt idx="5">
                  <c:v>10</c:v>
                </c:pt>
                <c:pt idx="6">
                  <c:v>12</c:v>
                </c:pt>
                <c:pt idx="7">
                  <c:v>13</c:v>
                </c:pt>
                <c:pt idx="8">
                  <c:v>14</c:v>
                </c:pt>
                <c:pt idx="9">
                  <c:v>15</c:v>
                </c:pt>
                <c:pt idx="10">
                  <c:v>16</c:v>
                </c:pt>
              </c:numCache>
            </c:numRef>
          </c:xVal>
          <c:yVal>
            <c:numRef>
              <c:f>'3'!$M$31:$M$41</c:f>
              <c:numCache>
                <c:formatCode>General</c:formatCode>
                <c:ptCount val="11"/>
                <c:pt idx="0">
                  <c:v>0</c:v>
                </c:pt>
                <c:pt idx="1">
                  <c:v>23.924488062059911</c:v>
                </c:pt>
                <c:pt idx="2">
                  <c:v>90.283457337500778</c:v>
                </c:pt>
                <c:pt idx="3">
                  <c:v>198.58434160710547</c:v>
                </c:pt>
                <c:pt idx="4">
                  <c:v>353.69970615825525</c:v>
                </c:pt>
                <c:pt idx="5">
                  <c:v>585.5597132429516</c:v>
                </c:pt>
                <c:pt idx="6">
                  <c:v>971.37485564666599</c:v>
                </c:pt>
                <c:pt idx="7">
                  <c:v>1239.1542692783967</c:v>
                </c:pt>
                <c:pt idx="8">
                  <c:v>1500.9902743764908</c:v>
                </c:pt>
                <c:pt idx="9">
                  <c:v>1835.3547706508048</c:v>
                </c:pt>
                <c:pt idx="10">
                  <c:v>2310.5705435897412</c:v>
                </c:pt>
              </c:numCache>
            </c:numRef>
          </c:yVal>
          <c:smooth val="1"/>
        </c:ser>
        <c:ser>
          <c:idx val="3"/>
          <c:order val="3"/>
          <c:tx>
            <c:v>Beaufort 4</c:v>
          </c:tx>
          <c:marker>
            <c:symbol val="none"/>
          </c:marker>
          <c:xVal>
            <c:numRef>
              <c:f>'4'!$D$3:$D$13</c:f>
              <c:numCache>
                <c:formatCode>General</c:formatCode>
                <c:ptCount val="11"/>
                <c:pt idx="0">
                  <c:v>0</c:v>
                </c:pt>
                <c:pt idx="1">
                  <c:v>2</c:v>
                </c:pt>
                <c:pt idx="2">
                  <c:v>4</c:v>
                </c:pt>
                <c:pt idx="3">
                  <c:v>6</c:v>
                </c:pt>
                <c:pt idx="4">
                  <c:v>8</c:v>
                </c:pt>
                <c:pt idx="5">
                  <c:v>10</c:v>
                </c:pt>
                <c:pt idx="6">
                  <c:v>12</c:v>
                </c:pt>
                <c:pt idx="7">
                  <c:v>13</c:v>
                </c:pt>
                <c:pt idx="8">
                  <c:v>14</c:v>
                </c:pt>
                <c:pt idx="9">
                  <c:v>15</c:v>
                </c:pt>
                <c:pt idx="10">
                  <c:v>16</c:v>
                </c:pt>
              </c:numCache>
            </c:numRef>
          </c:xVal>
          <c:yVal>
            <c:numRef>
              <c:f>'4'!$M$31:$M$41</c:f>
              <c:numCache>
                <c:formatCode>General</c:formatCode>
                <c:ptCount val="11"/>
                <c:pt idx="0">
                  <c:v>0</c:v>
                </c:pt>
                <c:pt idx="1">
                  <c:v>25.475707650299206</c:v>
                </c:pt>
                <c:pt idx="2">
                  <c:v>96.488335690458541</c:v>
                </c:pt>
                <c:pt idx="3">
                  <c:v>212.54531790126009</c:v>
                </c:pt>
                <c:pt idx="4">
                  <c:v>378.51921957008523</c:v>
                </c:pt>
                <c:pt idx="5">
                  <c:v>624.34020294893639</c:v>
                </c:pt>
                <c:pt idx="6">
                  <c:v>1027.2187608232864</c:v>
                </c:pt>
                <c:pt idx="7">
                  <c:v>1304.6932968815138</c:v>
                </c:pt>
                <c:pt idx="8">
                  <c:v>1577.0000342002222</c:v>
                </c:pt>
                <c:pt idx="9">
                  <c:v>1922.6108724892731</c:v>
                </c:pt>
                <c:pt idx="10">
                  <c:v>2409.8485972370622</c:v>
                </c:pt>
              </c:numCache>
            </c:numRef>
          </c:yVal>
          <c:smooth val="1"/>
        </c:ser>
        <c:ser>
          <c:idx val="4"/>
          <c:order val="4"/>
          <c:tx>
            <c:v>Beaufort 5</c:v>
          </c:tx>
          <c:marker>
            <c:symbol val="none"/>
          </c:marker>
          <c:xVal>
            <c:numRef>
              <c:f>'5'!$D$3:$D$13</c:f>
              <c:numCache>
                <c:formatCode>General</c:formatCode>
                <c:ptCount val="11"/>
                <c:pt idx="0">
                  <c:v>0</c:v>
                </c:pt>
                <c:pt idx="1">
                  <c:v>2</c:v>
                </c:pt>
                <c:pt idx="2">
                  <c:v>4</c:v>
                </c:pt>
                <c:pt idx="3">
                  <c:v>6</c:v>
                </c:pt>
                <c:pt idx="4">
                  <c:v>8</c:v>
                </c:pt>
                <c:pt idx="5">
                  <c:v>10</c:v>
                </c:pt>
                <c:pt idx="6">
                  <c:v>12</c:v>
                </c:pt>
                <c:pt idx="7">
                  <c:v>13</c:v>
                </c:pt>
                <c:pt idx="8">
                  <c:v>14</c:v>
                </c:pt>
                <c:pt idx="9">
                  <c:v>15</c:v>
                </c:pt>
                <c:pt idx="10">
                  <c:v>16</c:v>
                </c:pt>
              </c:numCache>
            </c:numRef>
          </c:xVal>
          <c:yVal>
            <c:numRef>
              <c:f>'5'!$M$31:$M$41</c:f>
              <c:numCache>
                <c:formatCode>General</c:formatCode>
                <c:ptCount val="11"/>
                <c:pt idx="0">
                  <c:v>0</c:v>
                </c:pt>
                <c:pt idx="1">
                  <c:v>27.026927238538686</c:v>
                </c:pt>
                <c:pt idx="2">
                  <c:v>102.69321404341662</c:v>
                </c:pt>
                <c:pt idx="3">
                  <c:v>226.50629419541468</c:v>
                </c:pt>
                <c:pt idx="4">
                  <c:v>403.33873298191395</c:v>
                </c:pt>
                <c:pt idx="5">
                  <c:v>663.1206926549213</c:v>
                </c:pt>
                <c:pt idx="6">
                  <c:v>1083.0626659998979</c:v>
                </c:pt>
                <c:pt idx="7">
                  <c:v>1370.2323244846352</c:v>
                </c:pt>
                <c:pt idx="8">
                  <c:v>1653.0097940239525</c:v>
                </c:pt>
                <c:pt idx="9">
                  <c:v>2009.866974327738</c:v>
                </c:pt>
                <c:pt idx="10">
                  <c:v>2509.1266508843819</c:v>
                </c:pt>
              </c:numCache>
            </c:numRef>
          </c:yVal>
          <c:smooth val="1"/>
        </c:ser>
        <c:axId val="216114304"/>
        <c:axId val="216115840"/>
      </c:scatterChart>
      <c:valAx>
        <c:axId val="216114304"/>
        <c:scaling>
          <c:orientation val="minMax"/>
        </c:scaling>
        <c:axPos val="b"/>
        <c:numFmt formatCode="General" sourceLinked="1"/>
        <c:tickLblPos val="nextTo"/>
        <c:crossAx val="216115840"/>
        <c:crosses val="autoZero"/>
        <c:crossBetween val="midCat"/>
      </c:valAx>
      <c:valAx>
        <c:axId val="216115840"/>
        <c:scaling>
          <c:orientation val="minMax"/>
        </c:scaling>
        <c:axPos val="l"/>
        <c:majorGridlines/>
        <c:numFmt formatCode="General" sourceLinked="1"/>
        <c:tickLblPos val="nextTo"/>
        <c:crossAx val="216114304"/>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CA33-F3F7-4FCA-9F30-495A1124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vele</Template>
  <TotalTime>0</TotalTime>
  <Pages>8</Pages>
  <Words>1690</Words>
  <Characters>9633</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bighiu elena</dc:creator>
  <cp:lastModifiedBy>HP</cp:lastModifiedBy>
  <cp:revision>2</cp:revision>
  <cp:lastPrinted>2008-10-24T08:15:00Z</cp:lastPrinted>
  <dcterms:created xsi:type="dcterms:W3CDTF">2018-04-16T16:23:00Z</dcterms:created>
  <dcterms:modified xsi:type="dcterms:W3CDTF">2018-04-16T16:23:00Z</dcterms:modified>
</cp:coreProperties>
</file>