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4F" w:rsidRDefault="00267D4A" w:rsidP="00292763">
      <w:pPr>
        <w:ind w:firstLine="0"/>
        <w:jc w:val="center"/>
        <w:rPr>
          <w:sz w:val="40"/>
          <w:szCs w:val="40"/>
        </w:rPr>
      </w:pPr>
      <w:r>
        <w:rPr>
          <w:sz w:val="40"/>
          <w:szCs w:val="40"/>
        </w:rPr>
        <w:t>Inclusive Yacht Design</w:t>
      </w:r>
      <w:bookmarkStart w:id="0" w:name="_GoBack"/>
      <w:bookmarkEnd w:id="0"/>
    </w:p>
    <w:p w:rsidR="0023034F" w:rsidRPr="009E3BCD" w:rsidRDefault="0023034F" w:rsidP="0023034F">
      <w:pPr>
        <w:jc w:val="center"/>
        <w:rPr>
          <w:sz w:val="40"/>
          <w:szCs w:val="40"/>
        </w:rPr>
      </w:pPr>
    </w:p>
    <w:p w:rsidR="00B05D6E" w:rsidRPr="00E055D2" w:rsidRDefault="000726D7" w:rsidP="00267D4A">
      <w:pPr>
        <w:pStyle w:val="Author"/>
        <w:rPr>
          <w:lang w:val="it-IT"/>
        </w:rPr>
      </w:pPr>
      <w:r>
        <w:rPr>
          <w:lang w:val="it-IT"/>
        </w:rPr>
        <w:t>Paolo</w:t>
      </w:r>
      <w:r w:rsidR="00E4009F" w:rsidRPr="00AD2A65">
        <w:rPr>
          <w:lang w:val="it-IT"/>
        </w:rPr>
        <w:t xml:space="preserve"> </w:t>
      </w:r>
      <w:proofErr w:type="spellStart"/>
      <w:r w:rsidR="00E4009F" w:rsidRPr="00AD2A65">
        <w:rPr>
          <w:lang w:val="it-IT"/>
        </w:rPr>
        <w:t>F</w:t>
      </w:r>
      <w:r w:rsidR="0047386E">
        <w:rPr>
          <w:lang w:val="it-IT"/>
        </w:rPr>
        <w:t>ERRARI</w:t>
      </w:r>
      <w:r w:rsidR="00E4009F" w:rsidRPr="00AD2A65">
        <w:rPr>
          <w:vertAlign w:val="superscript"/>
          <w:lang w:val="it-IT"/>
        </w:rPr>
        <w:t>a</w:t>
      </w:r>
      <w:proofErr w:type="spellEnd"/>
      <w:r w:rsidR="00E4009F" w:rsidRPr="00AD2A65">
        <w:rPr>
          <w:vertAlign w:val="superscript"/>
          <w:lang w:val="it-IT"/>
        </w:rPr>
        <w:t>,</w:t>
      </w:r>
      <w:r w:rsidR="00E4009F">
        <w:rPr>
          <w:rStyle w:val="Rimandonotaapidipagina"/>
        </w:rPr>
        <w:footnoteReference w:id="1"/>
      </w:r>
      <w:r w:rsidR="00267D4A">
        <w:rPr>
          <w:lang w:val="it-IT"/>
        </w:rPr>
        <w:t xml:space="preserve"> and</w:t>
      </w:r>
      <w:r w:rsidR="00E4009F" w:rsidRPr="00AD2A65">
        <w:rPr>
          <w:lang w:val="it-IT"/>
        </w:rPr>
        <w:t xml:space="preserve"> </w:t>
      </w:r>
      <w:r>
        <w:rPr>
          <w:lang w:val="it-IT"/>
        </w:rPr>
        <w:t xml:space="preserve">Walter </w:t>
      </w:r>
      <w:proofErr w:type="spellStart"/>
      <w:r w:rsidR="00E4009F" w:rsidRPr="00AD2A65">
        <w:rPr>
          <w:lang w:val="it-IT"/>
        </w:rPr>
        <w:t>U</w:t>
      </w:r>
      <w:r w:rsidR="0047386E">
        <w:rPr>
          <w:lang w:val="it-IT"/>
        </w:rPr>
        <w:t>KOVICH</w:t>
      </w:r>
      <w:r w:rsidR="00E4009F" w:rsidRPr="00AD2A65">
        <w:rPr>
          <w:vertAlign w:val="superscript"/>
          <w:lang w:val="it-IT"/>
        </w:rPr>
        <w:t>a</w:t>
      </w:r>
      <w:proofErr w:type="spellEnd"/>
      <w:r w:rsidR="00E4009F" w:rsidRPr="00AD2A65">
        <w:rPr>
          <w:vertAlign w:val="superscript"/>
          <w:lang w:val="it-IT"/>
        </w:rPr>
        <w:t>,</w:t>
      </w:r>
      <w:r w:rsidR="00E4009F">
        <w:rPr>
          <w:rStyle w:val="Rimandonotaapidipagina"/>
        </w:rPr>
        <w:footnoteReference w:id="2"/>
      </w:r>
    </w:p>
    <w:p w:rsidR="00B05D6E" w:rsidRPr="000726D7" w:rsidRDefault="00B05D6E">
      <w:pPr>
        <w:pStyle w:val="Affiliation"/>
      </w:pPr>
      <w:r w:rsidRPr="000726D7">
        <w:rPr>
          <w:i w:val="0"/>
          <w:vertAlign w:val="superscript"/>
        </w:rPr>
        <w:t>a</w:t>
      </w:r>
      <w:r w:rsidRPr="000726D7">
        <w:rPr>
          <w:sz w:val="8"/>
          <w:szCs w:val="8"/>
        </w:rPr>
        <w:t xml:space="preserve"> </w:t>
      </w:r>
      <w:r w:rsidR="00C23A50" w:rsidRPr="000726D7">
        <w:t>University of Trieste, Trieste, Italy</w:t>
      </w:r>
    </w:p>
    <w:p w:rsidR="00267D4A" w:rsidRPr="00C0473D" w:rsidRDefault="00B05D6E" w:rsidP="00267D4A">
      <w:pPr>
        <w:pStyle w:val="Abstract"/>
        <w:rPr>
          <w:b/>
          <w:sz w:val="10"/>
          <w:lang w:val="en-GB"/>
        </w:rPr>
      </w:pPr>
      <w:r>
        <w:rPr>
          <w:b/>
        </w:rPr>
        <w:t>Abstract.</w:t>
      </w:r>
      <w:r>
        <w:t xml:space="preserve"> </w:t>
      </w:r>
      <w:r w:rsidR="00267D4A" w:rsidRPr="00C0473D">
        <w:rPr>
          <w:rFonts w:ascii="Georgia" w:hAnsi="Georgia"/>
          <w:color w:val="555555"/>
          <w:szCs w:val="21"/>
          <w:shd w:val="clear" w:color="auto" w:fill="FEFEFE"/>
        </w:rPr>
        <w:t xml:space="preserve">The proposal focuses on the definition of a new approach for the design of accessible and inclusive sailing yachts that takes into account the typical problems of users affected by permanent and temporary disabilities, as well as children, the elderly and pregnant women. Starting from the analysis of the current state of the art relating to sailing yachts ranging from 33 to 78 feet, it is possible to determine a series of cases in which the user, depending on his limit, may encounter problems of accessibility or use of external and internal spaces. The research aims to define the most suitable solutions for each of them, in order to create a reference standard in the field of nautical design to promote accessibility and inclusion. The deepening of this theme, which is not easy due to the numerous variables that make up the disability framework and the peculiarities of the "boat" environment, leads to the drafting of a manual that analyzes a series of design solutions applicable to narrow spaces like that of yachts, respecting the rules of ergonomics applied to the dimensions required by the particular conditions of the user, in order to eliminate the architectural </w:t>
      </w:r>
      <w:proofErr w:type="gramStart"/>
      <w:r w:rsidR="00267D4A" w:rsidRPr="00C0473D">
        <w:rPr>
          <w:rFonts w:ascii="Georgia" w:hAnsi="Georgia"/>
          <w:color w:val="555555"/>
          <w:szCs w:val="21"/>
          <w:shd w:val="clear" w:color="auto" w:fill="FEFEFE"/>
        </w:rPr>
        <w:t>barriers</w:t>
      </w:r>
      <w:proofErr w:type="gramEnd"/>
      <w:r w:rsidR="00267D4A" w:rsidRPr="00C0473D">
        <w:rPr>
          <w:rFonts w:ascii="Georgia" w:hAnsi="Georgia"/>
          <w:color w:val="555555"/>
          <w:szCs w:val="21"/>
          <w:shd w:val="clear" w:color="auto" w:fill="FEFEFE"/>
        </w:rPr>
        <w:t xml:space="preserve"> present on board.</w:t>
      </w:r>
    </w:p>
    <w:p w:rsidR="00267D4A" w:rsidRDefault="00267D4A" w:rsidP="00267D4A">
      <w:pPr>
        <w:pStyle w:val="Keywords"/>
      </w:pPr>
      <w:r>
        <w:rPr>
          <w:b/>
        </w:rPr>
        <w:t>Keywords.</w:t>
      </w:r>
      <w:r>
        <w:t xml:space="preserve"> Design, yachts, disability, accessibility, inclusion, ergonomics.</w:t>
      </w:r>
    </w:p>
    <w:p w:rsidR="00267D4A" w:rsidRPr="00267D4A" w:rsidRDefault="00B05D6E" w:rsidP="00320149">
      <w:pPr>
        <w:pStyle w:val="Titolo1"/>
      </w:pPr>
      <w:r w:rsidRPr="00267D4A">
        <w:t>Introduction</w:t>
      </w:r>
    </w:p>
    <w:p w:rsidR="00C61148" w:rsidRDefault="00C61148" w:rsidP="00C61148">
      <w:pPr>
        <w:autoSpaceDE w:val="0"/>
        <w:autoSpaceDN w:val="0"/>
        <w:adjustRightInd w:val="0"/>
        <w:ind w:firstLine="0"/>
        <w:rPr>
          <w:lang w:eastAsia="it-IT"/>
        </w:rPr>
      </w:pPr>
      <w:r>
        <w:rPr>
          <w:lang w:eastAsia="it-IT"/>
        </w:rPr>
        <w:t xml:space="preserve">Through a predictive analysis, considering the lengthening of life expectancy, experts say that the world population will be getting older and therefore characterized by different types of disability [1]. For this </w:t>
      </w:r>
      <w:proofErr w:type="gramStart"/>
      <w:r>
        <w:rPr>
          <w:lang w:eastAsia="it-IT"/>
        </w:rPr>
        <w:t>reason</w:t>
      </w:r>
      <w:proofErr w:type="gramEnd"/>
      <w:r>
        <w:rPr>
          <w:lang w:eastAsia="it-IT"/>
        </w:rPr>
        <w:t xml:space="preserve"> it is essential that designers and architects focus their attention on projects that can meet the needs of all, developing, especially in the context of inclusive disciplines, specific design approaches.</w:t>
      </w:r>
    </w:p>
    <w:p w:rsidR="00C61148" w:rsidRDefault="00C61148" w:rsidP="002A37BA">
      <w:pPr>
        <w:rPr>
          <w:lang w:eastAsia="it-IT"/>
        </w:rPr>
      </w:pPr>
      <w:r>
        <w:rPr>
          <w:lang w:eastAsia="it-IT"/>
        </w:rPr>
        <w:t xml:space="preserve">The inclusive design today is therefore addressed to every human being: considering that the </w:t>
      </w:r>
      <w:r w:rsidR="00EF06EC">
        <w:rPr>
          <w:lang w:eastAsia="it-IT"/>
        </w:rPr>
        <w:t>ave</w:t>
      </w:r>
      <w:r w:rsidR="0067544C">
        <w:rPr>
          <w:lang w:eastAsia="it-IT"/>
        </w:rPr>
        <w:t>rage</w:t>
      </w:r>
      <w:r>
        <w:rPr>
          <w:lang w:eastAsia="it-IT"/>
        </w:rPr>
        <w:t xml:space="preserve"> individual represents a small part of the population, designing according to a </w:t>
      </w:r>
      <w:r w:rsidR="0067544C">
        <w:rPr>
          <w:lang w:eastAsia="it-IT"/>
        </w:rPr>
        <w:t>standard</w:t>
      </w:r>
      <w:r>
        <w:rPr>
          <w:lang w:eastAsia="it-IT"/>
        </w:rPr>
        <w:t xml:space="preserve"> means penalizing or excluding a large part of individuals from the use of products, services and environments. In this sense, the most appropriate design methodology is defined by the "Design for Inclusion".</w:t>
      </w:r>
    </w:p>
    <w:p w:rsidR="00C61148" w:rsidRPr="00BE240E" w:rsidRDefault="00C61148" w:rsidP="002A37BA">
      <w:pPr>
        <w:rPr>
          <w:lang w:eastAsia="it-IT"/>
        </w:rPr>
      </w:pPr>
      <w:r>
        <w:rPr>
          <w:lang w:eastAsia="it-IT"/>
        </w:rPr>
        <w:t xml:space="preserve">In the last few years some pleasure boats have been created </w:t>
      </w:r>
      <w:r w:rsidR="0067544C">
        <w:rPr>
          <w:lang w:eastAsia="it-IT"/>
        </w:rPr>
        <w:t>to favor</w:t>
      </w:r>
      <w:r>
        <w:rPr>
          <w:lang w:eastAsia="it-IT"/>
        </w:rPr>
        <w:t xml:space="preserve"> the inclusion, giving life to crews made up of men and women, young and old, able and disabled. This type of experimentation, even if not widespread, gives an idea of ​​the potential inherent in such a design approach, which would allow to create boats able to satisfy different types of users simultaneously, creating inclusion, integration and opening new commercial scenarios. </w:t>
      </w:r>
      <w:r w:rsidRPr="00C61148">
        <w:rPr>
          <w:lang w:eastAsia="it-IT"/>
        </w:rPr>
        <w:t xml:space="preserve">At present, however, there are no precise indications for the design of accessible pleasure craft, so this document focuses on the definition of </w:t>
      </w:r>
      <w:r w:rsidR="0067544C">
        <w:rPr>
          <w:lang w:eastAsia="it-IT"/>
        </w:rPr>
        <w:lastRenderedPageBreak/>
        <w:t>guidelines</w:t>
      </w:r>
      <w:r w:rsidRPr="00C61148">
        <w:rPr>
          <w:lang w:eastAsia="it-IT"/>
        </w:rPr>
        <w:t xml:space="preserve"> for the design of accessible and inclusive sailing vessels that takes into </w:t>
      </w:r>
      <w:r w:rsidR="0067544C">
        <w:rPr>
          <w:lang w:eastAsia="it-IT"/>
        </w:rPr>
        <w:t>account the typical problems of</w:t>
      </w:r>
      <w:r w:rsidRPr="00C61148">
        <w:rPr>
          <w:lang w:eastAsia="it-IT"/>
        </w:rPr>
        <w:t xml:space="preserve"> users with permanent or temporary motor difficulties </w:t>
      </w:r>
      <w:r w:rsidR="0067544C">
        <w:rPr>
          <w:lang w:eastAsia="it-IT"/>
        </w:rPr>
        <w:t>and</w:t>
      </w:r>
      <w:r w:rsidRPr="00C61148">
        <w:rPr>
          <w:lang w:eastAsia="it-IT"/>
        </w:rPr>
        <w:t xml:space="preserve"> of the so-called </w:t>
      </w:r>
      <w:r w:rsidR="0067544C">
        <w:rPr>
          <w:lang w:eastAsia="it-IT"/>
        </w:rPr>
        <w:t>“</w:t>
      </w:r>
      <w:r w:rsidRPr="00C61148">
        <w:rPr>
          <w:lang w:eastAsia="it-IT"/>
        </w:rPr>
        <w:t>weak groups</w:t>
      </w:r>
      <w:r w:rsidR="0067544C">
        <w:rPr>
          <w:lang w:eastAsia="it-IT"/>
        </w:rPr>
        <w:t>”</w:t>
      </w:r>
      <w:r w:rsidRPr="00C61148">
        <w:rPr>
          <w:lang w:eastAsia="it-IT"/>
        </w:rPr>
        <w:t xml:space="preserve"> (children, elderly people, women in an interesting state). It is important to note that, even in large boats, these problems have never been taken into consideration, even if the </w:t>
      </w:r>
      <w:r w:rsidR="0067544C">
        <w:rPr>
          <w:lang w:eastAsia="it-IT"/>
        </w:rPr>
        <w:t>dimensions make the solutions easy</w:t>
      </w:r>
      <w:r w:rsidR="00C1096D">
        <w:rPr>
          <w:lang w:eastAsia="it-IT"/>
        </w:rPr>
        <w:t>.</w:t>
      </w:r>
    </w:p>
    <w:p w:rsidR="00C61148" w:rsidRDefault="00C61148" w:rsidP="00C61148">
      <w:pPr>
        <w:pStyle w:val="Titolo1"/>
      </w:pPr>
      <w:r w:rsidRPr="00C61148">
        <w:t xml:space="preserve">Possible solutions to improve the accessibility of </w:t>
      </w:r>
      <w:r w:rsidR="002813B7">
        <w:t>sailing yachts</w:t>
      </w:r>
    </w:p>
    <w:p w:rsidR="00FD2E29" w:rsidRDefault="00C61148" w:rsidP="00C61148">
      <w:pPr>
        <w:pStyle w:val="Titolo1"/>
        <w:numPr>
          <w:ilvl w:val="0"/>
          <w:numId w:val="0"/>
        </w:numPr>
        <w:jc w:val="both"/>
        <w:rPr>
          <w:rFonts w:cs="Times New Roman"/>
          <w:b w:val="0"/>
          <w:bCs w:val="0"/>
          <w:kern w:val="0"/>
          <w:szCs w:val="24"/>
        </w:rPr>
      </w:pPr>
      <w:r w:rsidRPr="00C61148">
        <w:rPr>
          <w:rFonts w:cs="Times New Roman"/>
          <w:b w:val="0"/>
          <w:bCs w:val="0"/>
          <w:kern w:val="0"/>
          <w:szCs w:val="24"/>
        </w:rPr>
        <w:t xml:space="preserve">In order for a boat to be accessible, it is advisable to provide a fully open transom. The design of the boats, thanks to the geometry of the lines of modern hulls, has already led to this result, but it is of fundamental importance that it is not hampered by </w:t>
      </w:r>
      <w:r w:rsidR="002813B7">
        <w:rPr>
          <w:rFonts w:cs="Times New Roman"/>
          <w:b w:val="0"/>
          <w:bCs w:val="0"/>
          <w:kern w:val="0"/>
          <w:szCs w:val="24"/>
        </w:rPr>
        <w:t xml:space="preserve">any kind of </w:t>
      </w:r>
      <w:r w:rsidRPr="00C61148">
        <w:rPr>
          <w:rFonts w:cs="Times New Roman"/>
          <w:b w:val="0"/>
          <w:bCs w:val="0"/>
          <w:kern w:val="0"/>
          <w:szCs w:val="24"/>
        </w:rPr>
        <w:t xml:space="preserve">obstacle to the passage for the </w:t>
      </w:r>
      <w:r w:rsidR="002813B7">
        <w:rPr>
          <w:rFonts w:cs="Times New Roman"/>
          <w:b w:val="0"/>
          <w:bCs w:val="0"/>
          <w:kern w:val="0"/>
          <w:szCs w:val="24"/>
        </w:rPr>
        <w:t xml:space="preserve">person </w:t>
      </w:r>
      <w:r w:rsidRPr="00C61148">
        <w:rPr>
          <w:rFonts w:cs="Times New Roman"/>
          <w:b w:val="0"/>
          <w:bCs w:val="0"/>
          <w:kern w:val="0"/>
          <w:szCs w:val="24"/>
        </w:rPr>
        <w:t>in wheelchair.</w:t>
      </w:r>
    </w:p>
    <w:p w:rsidR="00FD2E29" w:rsidRDefault="00FD2E29" w:rsidP="00FD2E29">
      <w:pPr>
        <w:pStyle w:val="NoindentNormal"/>
      </w:pPr>
      <w:r>
        <w:rPr>
          <w:noProof/>
          <w:lang w:val="it-IT" w:eastAsia="it-IT"/>
        </w:rPr>
        <w:drawing>
          <wp:anchor distT="0" distB="0" distL="114300" distR="114300" simplePos="0" relativeHeight="251667968" behindDoc="0" locked="0" layoutInCell="1" allowOverlap="1">
            <wp:simplePos x="0" y="0"/>
            <wp:positionH relativeFrom="margin">
              <wp:posOffset>915670</wp:posOffset>
            </wp:positionH>
            <wp:positionV relativeFrom="page">
              <wp:posOffset>4267200</wp:posOffset>
            </wp:positionV>
            <wp:extent cx="2627630" cy="1624330"/>
            <wp:effectExtent l="25400" t="0" r="0" b="0"/>
            <wp:wrapTight wrapText="bothSides">
              <wp:wrapPolygon edited="0">
                <wp:start x="-209" y="0"/>
                <wp:lineTo x="-209" y="21279"/>
                <wp:lineTo x="21506" y="21279"/>
                <wp:lineTo x="21506" y="0"/>
                <wp:lineTo x="-209" y="0"/>
              </wp:wrapPolygon>
            </wp:wrapTight>
            <wp:docPr id="10" name="Immagin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630" cy="1624330"/>
                    </a:xfrm>
                    <a:prstGeom prst="rect">
                      <a:avLst/>
                    </a:prstGeom>
                    <a:noFill/>
                    <a:ln>
                      <a:noFill/>
                    </a:ln>
                  </pic:spPr>
                </pic:pic>
              </a:graphicData>
            </a:graphic>
          </wp:anchor>
        </w:drawing>
      </w:r>
    </w:p>
    <w:p w:rsidR="00FD2E29" w:rsidRDefault="00FD2E29" w:rsidP="00FD2E29"/>
    <w:p w:rsidR="00FD2E29" w:rsidRDefault="00FD2E29" w:rsidP="00FD2E29"/>
    <w:p w:rsidR="00FD2E29" w:rsidRDefault="00FD2E29" w:rsidP="00FD2E29"/>
    <w:p w:rsidR="00FD2E29" w:rsidRDefault="00FD2E29" w:rsidP="00FD2E29"/>
    <w:p w:rsidR="008A666E" w:rsidRPr="00FD2E29" w:rsidRDefault="008A666E" w:rsidP="00FD2E29"/>
    <w:p w:rsidR="00FD2E29" w:rsidRDefault="00FD2E29" w:rsidP="008A666E">
      <w:pPr>
        <w:keepNext/>
        <w:ind w:firstLine="0"/>
        <w:rPr>
          <w:b/>
          <w:sz w:val="16"/>
          <w:szCs w:val="16"/>
        </w:rPr>
      </w:pPr>
    </w:p>
    <w:p w:rsidR="00FD2E29" w:rsidRDefault="00FD2E29" w:rsidP="008A666E">
      <w:pPr>
        <w:keepNext/>
        <w:ind w:firstLine="0"/>
        <w:rPr>
          <w:b/>
          <w:sz w:val="16"/>
          <w:szCs w:val="16"/>
        </w:rPr>
      </w:pPr>
    </w:p>
    <w:p w:rsidR="00FD2E29" w:rsidRDefault="00FD2E29" w:rsidP="008A666E">
      <w:pPr>
        <w:keepNext/>
        <w:ind w:firstLine="0"/>
        <w:rPr>
          <w:b/>
          <w:sz w:val="16"/>
          <w:szCs w:val="16"/>
        </w:rPr>
      </w:pPr>
    </w:p>
    <w:p w:rsidR="00FD2E29" w:rsidRDefault="00FD2E29" w:rsidP="008A666E">
      <w:pPr>
        <w:keepNext/>
        <w:ind w:firstLine="0"/>
        <w:rPr>
          <w:b/>
          <w:sz w:val="16"/>
          <w:szCs w:val="16"/>
        </w:rPr>
      </w:pPr>
    </w:p>
    <w:p w:rsidR="00FD2E29" w:rsidRDefault="00FD2E29" w:rsidP="008A666E">
      <w:pPr>
        <w:keepNext/>
        <w:ind w:firstLine="0"/>
        <w:rPr>
          <w:b/>
          <w:sz w:val="16"/>
          <w:szCs w:val="16"/>
        </w:rPr>
      </w:pPr>
    </w:p>
    <w:p w:rsidR="00FD2E29" w:rsidRDefault="00FD2E29" w:rsidP="008A666E">
      <w:pPr>
        <w:keepNext/>
        <w:ind w:firstLine="0"/>
        <w:rPr>
          <w:b/>
          <w:sz w:val="16"/>
          <w:szCs w:val="16"/>
        </w:rPr>
      </w:pPr>
    </w:p>
    <w:p w:rsidR="00FD2E29" w:rsidRDefault="00FD2E29" w:rsidP="008A666E">
      <w:pPr>
        <w:keepNext/>
        <w:ind w:firstLine="0"/>
        <w:rPr>
          <w:b/>
          <w:sz w:val="16"/>
          <w:szCs w:val="16"/>
        </w:rPr>
      </w:pPr>
    </w:p>
    <w:p w:rsidR="00FD2E29" w:rsidRDefault="00FD2E29" w:rsidP="008A666E">
      <w:pPr>
        <w:keepNext/>
        <w:ind w:firstLine="0"/>
        <w:rPr>
          <w:b/>
          <w:sz w:val="16"/>
          <w:szCs w:val="16"/>
        </w:rPr>
      </w:pPr>
    </w:p>
    <w:p w:rsidR="008A666E" w:rsidRPr="008A666E" w:rsidRDefault="008A666E" w:rsidP="008A666E">
      <w:pPr>
        <w:keepNext/>
        <w:ind w:firstLine="0"/>
        <w:rPr>
          <w:sz w:val="16"/>
          <w:szCs w:val="16"/>
        </w:rPr>
      </w:pPr>
      <w:r w:rsidRPr="008A666E">
        <w:rPr>
          <w:b/>
          <w:sz w:val="16"/>
          <w:szCs w:val="16"/>
        </w:rPr>
        <w:t xml:space="preserve">Figure </w:t>
      </w:r>
      <w:r w:rsidR="0045380E">
        <w:rPr>
          <w:b/>
          <w:sz w:val="16"/>
          <w:szCs w:val="16"/>
        </w:rPr>
        <w:t>1</w:t>
      </w:r>
      <w:r w:rsidRPr="008A666E">
        <w:rPr>
          <w:b/>
          <w:sz w:val="16"/>
          <w:szCs w:val="16"/>
        </w:rPr>
        <w:t>.</w:t>
      </w:r>
      <w:r w:rsidRPr="008A666E">
        <w:rPr>
          <w:sz w:val="16"/>
          <w:szCs w:val="16"/>
        </w:rPr>
        <w:t xml:space="preserve"> </w:t>
      </w:r>
      <w:r w:rsidR="00EF06EC">
        <w:rPr>
          <w:sz w:val="16"/>
          <w:szCs w:val="16"/>
        </w:rPr>
        <w:t>The transom,</w:t>
      </w:r>
      <w:r w:rsidR="00C61148" w:rsidRPr="00C61148">
        <w:rPr>
          <w:sz w:val="16"/>
          <w:szCs w:val="16"/>
        </w:rPr>
        <w:t xml:space="preserve"> completely open</w:t>
      </w:r>
      <w:r w:rsidR="00EF06EC">
        <w:rPr>
          <w:sz w:val="16"/>
          <w:szCs w:val="16"/>
        </w:rPr>
        <w:t>ed,</w:t>
      </w:r>
      <w:r w:rsidR="00C61148" w:rsidRPr="00C61148">
        <w:rPr>
          <w:sz w:val="16"/>
          <w:szCs w:val="16"/>
        </w:rPr>
        <w:t xml:space="preserve"> and the insertion of a </w:t>
      </w:r>
      <w:r w:rsidR="00EF06EC">
        <w:rPr>
          <w:sz w:val="16"/>
          <w:szCs w:val="16"/>
        </w:rPr>
        <w:t>helm</w:t>
      </w:r>
      <w:r w:rsidR="00C61148" w:rsidRPr="00C61148">
        <w:rPr>
          <w:sz w:val="16"/>
          <w:szCs w:val="16"/>
        </w:rPr>
        <w:t xml:space="preserve"> composed of two wheels</w:t>
      </w:r>
      <w:r w:rsidR="00EF06EC">
        <w:rPr>
          <w:sz w:val="16"/>
          <w:szCs w:val="16"/>
        </w:rPr>
        <w:t>,</w:t>
      </w:r>
      <w:r w:rsidR="00C61148" w:rsidRPr="00C61148">
        <w:rPr>
          <w:sz w:val="16"/>
          <w:szCs w:val="16"/>
        </w:rPr>
        <w:t xml:space="preserve"> sufficiently distant from each other, are the ideal solution for an easy boarding.</w:t>
      </w:r>
    </w:p>
    <w:p w:rsidR="008A666E" w:rsidRPr="008A666E" w:rsidRDefault="008A666E" w:rsidP="008A666E">
      <w:pPr>
        <w:ind w:firstLine="0"/>
      </w:pPr>
    </w:p>
    <w:p w:rsidR="003B365D" w:rsidRDefault="00C61148" w:rsidP="002A37BA">
      <w:r w:rsidRPr="00C61148">
        <w:t>A designer must be aware of the problems and difficulties of a disabled person and try as much as possible to meet his needs. This means designing any accessory, aid, environment or even just part of it, in such a way as to satisfy the ergonomic and spatial</w:t>
      </w:r>
      <w:r w:rsidR="00D207B6">
        <w:t xml:space="preserve"> </w:t>
      </w:r>
      <w:r w:rsidRPr="00C61148">
        <w:t>requirements, safety and autonomy of all those who are not able to overcome certain physical and sometimes psychological obstacles</w:t>
      </w:r>
      <w:r>
        <w:t>.</w:t>
      </w:r>
      <w:r w:rsidR="008A666E" w:rsidRPr="003F23E3">
        <w:t xml:space="preserve"> </w:t>
      </w:r>
    </w:p>
    <w:p w:rsidR="00FD2E29" w:rsidRDefault="001859DD" w:rsidP="003B365D">
      <w:pPr>
        <w:pStyle w:val="Didascalia"/>
        <w:spacing w:after="0"/>
        <w:rPr>
          <w:b/>
        </w:rPr>
      </w:pPr>
      <w:r>
        <w:rPr>
          <w:b/>
          <w:noProof/>
          <w:lang w:val="it-IT" w:eastAsia="it-IT"/>
        </w:rPr>
        <w:drawing>
          <wp:anchor distT="0" distB="0" distL="114935" distR="114935" simplePos="0" relativeHeight="251678208" behindDoc="0" locked="0" layoutInCell="1" allowOverlap="1">
            <wp:simplePos x="0" y="0"/>
            <wp:positionH relativeFrom="column">
              <wp:posOffset>687070</wp:posOffset>
            </wp:positionH>
            <wp:positionV relativeFrom="paragraph">
              <wp:posOffset>108585</wp:posOffset>
            </wp:positionV>
            <wp:extent cx="2856230" cy="1489075"/>
            <wp:effectExtent l="25400" t="0" r="0" b="0"/>
            <wp:wrapTight wrapText="bothSides">
              <wp:wrapPolygon edited="0">
                <wp:start x="-192" y="0"/>
                <wp:lineTo x="-192" y="21370"/>
                <wp:lineTo x="21514" y="21370"/>
                <wp:lineTo x="21514" y="0"/>
                <wp:lineTo x="-192" y="0"/>
              </wp:wrapPolygon>
            </wp:wrapTight>
            <wp:docPr id="2" name="Immagine 2" descr="1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b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230" cy="1489075"/>
                    </a:xfrm>
                    <a:prstGeom prst="rect">
                      <a:avLst/>
                    </a:prstGeom>
                    <a:noFill/>
                    <a:ln>
                      <a:noFill/>
                    </a:ln>
                  </pic:spPr>
                </pic:pic>
              </a:graphicData>
            </a:graphic>
          </wp:anchor>
        </w:drawing>
      </w:r>
    </w:p>
    <w:p w:rsidR="00FD2E29" w:rsidRDefault="00FD2E29" w:rsidP="003B365D">
      <w:pPr>
        <w:pStyle w:val="Didascalia"/>
        <w:spacing w:after="0"/>
        <w:rPr>
          <w:b/>
        </w:rPr>
      </w:pPr>
    </w:p>
    <w:p w:rsidR="00FD2E29" w:rsidRDefault="00FD2E29" w:rsidP="003B365D">
      <w:pPr>
        <w:pStyle w:val="Didascalia"/>
        <w:spacing w:after="0"/>
        <w:rPr>
          <w:b/>
        </w:rPr>
      </w:pPr>
    </w:p>
    <w:p w:rsidR="00FD2E29" w:rsidRDefault="00FD2E29" w:rsidP="003B365D">
      <w:pPr>
        <w:pStyle w:val="Didascalia"/>
        <w:spacing w:after="0"/>
        <w:rPr>
          <w:b/>
        </w:rPr>
      </w:pPr>
    </w:p>
    <w:p w:rsidR="00FD2E29" w:rsidRDefault="00FD2E29" w:rsidP="003B365D">
      <w:pPr>
        <w:pStyle w:val="Didascalia"/>
        <w:spacing w:after="0"/>
        <w:rPr>
          <w:b/>
        </w:rPr>
      </w:pPr>
    </w:p>
    <w:p w:rsidR="00FD2E29" w:rsidRDefault="00FD2E29" w:rsidP="003B365D">
      <w:pPr>
        <w:pStyle w:val="Didascalia"/>
        <w:spacing w:after="0"/>
        <w:rPr>
          <w:b/>
        </w:rPr>
      </w:pPr>
    </w:p>
    <w:p w:rsidR="00FD2E29" w:rsidRDefault="00FD2E29" w:rsidP="003B365D">
      <w:pPr>
        <w:pStyle w:val="Didascalia"/>
        <w:spacing w:after="0"/>
        <w:rPr>
          <w:b/>
        </w:rPr>
      </w:pPr>
    </w:p>
    <w:p w:rsidR="001859DD" w:rsidRDefault="001859DD" w:rsidP="003B365D">
      <w:pPr>
        <w:pStyle w:val="Didascalia"/>
        <w:spacing w:after="0"/>
        <w:rPr>
          <w:b/>
        </w:rPr>
      </w:pPr>
    </w:p>
    <w:p w:rsidR="001859DD" w:rsidRDefault="001859DD" w:rsidP="003B365D">
      <w:pPr>
        <w:pStyle w:val="Didascalia"/>
        <w:spacing w:after="0"/>
        <w:rPr>
          <w:b/>
        </w:rPr>
      </w:pPr>
    </w:p>
    <w:p w:rsidR="001859DD" w:rsidRDefault="001859DD" w:rsidP="003B365D">
      <w:pPr>
        <w:pStyle w:val="Didascalia"/>
        <w:spacing w:after="0"/>
        <w:rPr>
          <w:b/>
        </w:rPr>
      </w:pPr>
    </w:p>
    <w:p w:rsidR="003B365D" w:rsidRDefault="0045380E" w:rsidP="003B365D">
      <w:pPr>
        <w:pStyle w:val="Didascalia"/>
        <w:spacing w:after="0"/>
      </w:pPr>
      <w:r>
        <w:rPr>
          <w:b/>
        </w:rPr>
        <w:t>Figure 2</w:t>
      </w:r>
      <w:r w:rsidR="003B365D" w:rsidRPr="008A666E">
        <w:rPr>
          <w:b/>
        </w:rPr>
        <w:t>.</w:t>
      </w:r>
      <w:r w:rsidR="003B365D" w:rsidRPr="008A666E">
        <w:t xml:space="preserve"> </w:t>
      </w:r>
      <w:r w:rsidR="00C61148" w:rsidRPr="00C61148">
        <w:t>An inclusive design must be able to facilitate the boarding and disembarkation of the person in a wheelchair, in total safety and, as much as possible, independently.</w:t>
      </w:r>
    </w:p>
    <w:p w:rsidR="002813B7" w:rsidRPr="002813B7" w:rsidRDefault="002813B7" w:rsidP="002813B7"/>
    <w:p w:rsidR="00C61148" w:rsidRDefault="00C61148" w:rsidP="002A37BA">
      <w:r w:rsidRPr="00C61148">
        <w:t>This can also mean having to completely rethink what has been done to date. A solution, for example, that would allow people with disabilities to have a</w:t>
      </w:r>
      <w:r w:rsidR="00965C12">
        <w:t>n accessible berth</w:t>
      </w:r>
      <w:r w:rsidRPr="00C61148">
        <w:t xml:space="preserve"> in each port or marina, consists of a system already in use in the construction sector for the restoration of facades or for the cleaning of glass in </w:t>
      </w:r>
      <w:proofErr w:type="gramStart"/>
      <w:r w:rsidRPr="00C61148">
        <w:t>buildings :</w:t>
      </w:r>
      <w:proofErr w:type="gramEnd"/>
      <w:r w:rsidRPr="00C61148">
        <w:t xml:space="preserve"> an electri</w:t>
      </w:r>
      <w:r w:rsidR="00965C12">
        <w:t>cally operated scaffolding,</w:t>
      </w:r>
      <w:r w:rsidRPr="00C61148">
        <w:t xml:space="preserve"> permane</w:t>
      </w:r>
      <w:r w:rsidR="00965C12">
        <w:t>ntly fixed to concrete piers, can</w:t>
      </w:r>
      <w:r w:rsidRPr="00C61148">
        <w:t xml:space="preserve"> facilitate access to any type of boat equipped with an accessible </w:t>
      </w:r>
      <w:r w:rsidR="00965C12">
        <w:t>transom</w:t>
      </w:r>
      <w:r w:rsidRPr="00C61148">
        <w:t xml:space="preserve">. A tilting platform would also ensure the safety of the individual and </w:t>
      </w:r>
      <w:r w:rsidR="00ED6EC7">
        <w:t xml:space="preserve">save the boat from the risk of damage, </w:t>
      </w:r>
      <w:r w:rsidRPr="00C61148">
        <w:t xml:space="preserve">due to the wave motion or the ups and downs due to the tide. It would be useful for each marina to offer a small percentage of </w:t>
      </w:r>
      <w:r w:rsidR="00ED6EC7">
        <w:t>moorings</w:t>
      </w:r>
      <w:r w:rsidRPr="00C61148">
        <w:t xml:space="preserve"> for boats with disabled passengers on board, equipped with special features to facilitate onboard access and maneuvers. This could be quickly inserted into national</w:t>
      </w:r>
      <w:r w:rsidR="00D207B6">
        <w:t xml:space="preserve"> </w:t>
      </w:r>
      <w:r w:rsidRPr="00C61148">
        <w:t xml:space="preserve">(and international) regulations </w:t>
      </w:r>
      <w:r w:rsidR="00ED6EC7">
        <w:t xml:space="preserve">as it </w:t>
      </w:r>
      <w:proofErr w:type="spellStart"/>
      <w:r w:rsidR="00ED6EC7">
        <w:t>alredy</w:t>
      </w:r>
      <w:proofErr w:type="spellEnd"/>
      <w:r w:rsidR="00ED6EC7">
        <w:t xml:space="preserve"> happens in public parking lots, in which</w:t>
      </w:r>
      <w:r w:rsidRPr="00C61148">
        <w:t xml:space="preserve"> a certain percentage of</w:t>
      </w:r>
      <w:r w:rsidR="00ED6EC7">
        <w:t xml:space="preserve"> stalls are reserved for disabled people</w:t>
      </w:r>
      <w:r w:rsidRPr="00C61148">
        <w:t>.</w:t>
      </w:r>
    </w:p>
    <w:p w:rsidR="00D207B6" w:rsidRDefault="00D207B6" w:rsidP="008A666E">
      <w:pPr>
        <w:keepNext/>
        <w:ind w:firstLine="0"/>
      </w:pPr>
      <w:r w:rsidRPr="008A666E">
        <w:rPr>
          <w:b/>
          <w:noProof/>
          <w:lang w:val="it-IT" w:eastAsia="it-IT"/>
        </w:rPr>
        <w:drawing>
          <wp:anchor distT="0" distB="0" distL="114300" distR="114300" simplePos="0" relativeHeight="251670016" behindDoc="0" locked="0" layoutInCell="1" allowOverlap="1">
            <wp:simplePos x="0" y="0"/>
            <wp:positionH relativeFrom="margin">
              <wp:posOffset>870699</wp:posOffset>
            </wp:positionH>
            <wp:positionV relativeFrom="paragraph">
              <wp:posOffset>167654</wp:posOffset>
            </wp:positionV>
            <wp:extent cx="2735580" cy="2915920"/>
            <wp:effectExtent l="0" t="0" r="7620" b="0"/>
            <wp:wrapTopAndBottom/>
            <wp:docPr id="13" name="Immagine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5580" cy="2915920"/>
                    </a:xfrm>
                    <a:prstGeom prst="rect">
                      <a:avLst/>
                    </a:prstGeom>
                    <a:noFill/>
                    <a:ln>
                      <a:noFill/>
                    </a:ln>
                  </pic:spPr>
                </pic:pic>
              </a:graphicData>
            </a:graphic>
          </wp:anchor>
        </w:drawing>
      </w:r>
    </w:p>
    <w:p w:rsidR="008A666E" w:rsidRPr="008A666E" w:rsidRDefault="008A666E" w:rsidP="008A666E">
      <w:pPr>
        <w:keepNext/>
        <w:ind w:firstLine="0"/>
        <w:rPr>
          <w:sz w:val="16"/>
        </w:rPr>
      </w:pPr>
      <w:r w:rsidRPr="008A666E">
        <w:rPr>
          <w:b/>
          <w:sz w:val="16"/>
        </w:rPr>
        <w:t>Figur</w:t>
      </w:r>
      <w:r>
        <w:rPr>
          <w:b/>
          <w:sz w:val="16"/>
        </w:rPr>
        <w:t>e</w:t>
      </w:r>
      <w:r w:rsidRPr="008A666E">
        <w:rPr>
          <w:b/>
          <w:sz w:val="16"/>
        </w:rPr>
        <w:t xml:space="preserve"> </w:t>
      </w:r>
      <w:r w:rsidR="0045380E">
        <w:rPr>
          <w:b/>
          <w:sz w:val="16"/>
        </w:rPr>
        <w:t>3</w:t>
      </w:r>
      <w:r w:rsidRPr="008A666E">
        <w:rPr>
          <w:b/>
          <w:sz w:val="16"/>
        </w:rPr>
        <w:t>.</w:t>
      </w:r>
      <w:r w:rsidRPr="008A666E">
        <w:rPr>
          <w:sz w:val="16"/>
        </w:rPr>
        <w:t xml:space="preserve"> </w:t>
      </w:r>
      <w:r w:rsidR="002813B7" w:rsidRPr="002813B7">
        <w:rPr>
          <w:sz w:val="16"/>
        </w:rPr>
        <w:t>An innovative system of permanent embarkation for accessible berths, suitable both for harbors and for marinas.</w:t>
      </w:r>
    </w:p>
    <w:p w:rsidR="00034BEA" w:rsidRDefault="00034BEA" w:rsidP="00034BEA">
      <w:pPr>
        <w:ind w:firstLine="0"/>
      </w:pPr>
    </w:p>
    <w:p w:rsidR="00C61148" w:rsidRDefault="00A84552" w:rsidP="002A37BA">
      <w:r>
        <w:t>An innovative system to solve</w:t>
      </w:r>
      <w:r w:rsidR="00C61148" w:rsidRPr="00C61148">
        <w:t xml:space="preserve"> the problem</w:t>
      </w:r>
      <w:r>
        <w:t xml:space="preserve"> of ergonomic use of the helm by a disabled person </w:t>
      </w:r>
      <w:r w:rsidR="00C61148" w:rsidRPr="00C61148">
        <w:t xml:space="preserve">consists of a </w:t>
      </w:r>
      <w:r>
        <w:t>passing</w:t>
      </w:r>
      <w:r w:rsidR="00C61148" w:rsidRPr="00C61148">
        <w:t xml:space="preserve"> wheel, in which the spokes and the support</w:t>
      </w:r>
      <w:r>
        <w:t>s are moved below</w:t>
      </w:r>
      <w:r w:rsidR="00C61148" w:rsidRPr="00C61148">
        <w:t xml:space="preserve"> </w:t>
      </w:r>
      <w:r w:rsidR="00D207B6">
        <w:t>the deck</w:t>
      </w:r>
      <w:r w:rsidR="00C61148" w:rsidRPr="00C61148">
        <w:t xml:space="preserve">, in order to allow </w:t>
      </w:r>
      <w:proofErr w:type="gramStart"/>
      <w:r w:rsidR="00C61148" w:rsidRPr="00C61148">
        <w:t xml:space="preserve">the </w:t>
      </w:r>
      <w:r w:rsidR="00D207B6">
        <w:t xml:space="preserve"> </w:t>
      </w:r>
      <w:r w:rsidR="00C61148" w:rsidRPr="00C61148">
        <w:t>wheelchair</w:t>
      </w:r>
      <w:proofErr w:type="gramEnd"/>
      <w:r w:rsidR="00C61148" w:rsidRPr="00C61148">
        <w:t xml:space="preserve"> to easily cross the </w:t>
      </w:r>
      <w:r>
        <w:t>helm</w:t>
      </w:r>
      <w:r w:rsidR="00C61148" w:rsidRPr="00C61148">
        <w:t xml:space="preserve"> to access the cockpit </w:t>
      </w:r>
      <w:r>
        <w:t>area</w:t>
      </w:r>
      <w:r w:rsidR="00C61148" w:rsidRPr="00C61148">
        <w:t>. In this way it is therefore conceivable a path without obstacles along the longitudinal axis of the boat.</w:t>
      </w:r>
    </w:p>
    <w:p w:rsidR="00D207B6" w:rsidRDefault="00D207B6" w:rsidP="00C61148">
      <w:pPr>
        <w:keepNext/>
        <w:ind w:firstLine="0"/>
      </w:pPr>
    </w:p>
    <w:p w:rsidR="00BE468C" w:rsidRPr="00FD67C2" w:rsidRDefault="00BE468C" w:rsidP="00E40B02">
      <w:pPr>
        <w:keepNext/>
        <w:spacing w:line="360" w:lineRule="auto"/>
        <w:ind w:firstLine="0"/>
        <w:jc w:val="center"/>
      </w:pPr>
      <w:r w:rsidRPr="00FD67C2">
        <w:rPr>
          <w:rFonts w:ascii="Arial" w:hAnsi="Arial" w:cs="Arial"/>
          <w:b/>
          <w:noProof/>
          <w:sz w:val="24"/>
          <w:lang w:val="it-IT" w:eastAsia="it-IT"/>
        </w:rPr>
        <w:drawing>
          <wp:inline distT="0" distB="0" distL="0" distR="0">
            <wp:extent cx="3554519" cy="2446914"/>
            <wp:effectExtent l="0" t="0" r="8255" b="0"/>
            <wp:docPr id="14" name="Immagine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4519" cy="2446914"/>
                    </a:xfrm>
                    <a:prstGeom prst="rect">
                      <a:avLst/>
                    </a:prstGeom>
                    <a:noFill/>
                    <a:ln>
                      <a:noFill/>
                    </a:ln>
                  </pic:spPr>
                </pic:pic>
              </a:graphicData>
            </a:graphic>
          </wp:inline>
        </w:drawing>
      </w:r>
    </w:p>
    <w:p w:rsidR="008A666E" w:rsidRPr="00BE468C" w:rsidRDefault="0045380E" w:rsidP="00BE468C">
      <w:pPr>
        <w:ind w:firstLine="0"/>
        <w:rPr>
          <w:sz w:val="16"/>
        </w:rPr>
      </w:pPr>
      <w:r>
        <w:rPr>
          <w:b/>
          <w:sz w:val="16"/>
        </w:rPr>
        <w:t>Figure 4</w:t>
      </w:r>
      <w:r w:rsidR="00BE468C" w:rsidRPr="00BE468C">
        <w:rPr>
          <w:b/>
          <w:sz w:val="16"/>
        </w:rPr>
        <w:t>.</w:t>
      </w:r>
      <w:r w:rsidR="00BE468C" w:rsidRPr="00BE468C">
        <w:rPr>
          <w:sz w:val="16"/>
        </w:rPr>
        <w:t xml:space="preserve"> </w:t>
      </w:r>
      <w:r w:rsidR="00F1110A" w:rsidRPr="00F1110A">
        <w:rPr>
          <w:sz w:val="16"/>
        </w:rPr>
        <w:t xml:space="preserve">Innovative </w:t>
      </w:r>
      <w:r w:rsidR="00A84552">
        <w:rPr>
          <w:sz w:val="16"/>
        </w:rPr>
        <w:t>helm</w:t>
      </w:r>
      <w:r w:rsidR="00F1110A" w:rsidRPr="00F1110A">
        <w:rPr>
          <w:sz w:val="16"/>
        </w:rPr>
        <w:t xml:space="preserve"> with central</w:t>
      </w:r>
      <w:r w:rsidR="00A84552">
        <w:rPr>
          <w:sz w:val="16"/>
        </w:rPr>
        <w:t xml:space="preserve"> passing</w:t>
      </w:r>
      <w:r w:rsidR="00F1110A" w:rsidRPr="00F1110A">
        <w:rPr>
          <w:sz w:val="16"/>
        </w:rPr>
        <w:t xml:space="preserve"> wheel: the mechanisms are placed </w:t>
      </w:r>
      <w:r w:rsidR="00A84552">
        <w:rPr>
          <w:sz w:val="16"/>
        </w:rPr>
        <w:t>below the deck</w:t>
      </w:r>
      <w:r w:rsidR="00F1110A" w:rsidRPr="00F1110A">
        <w:rPr>
          <w:sz w:val="16"/>
        </w:rPr>
        <w:t xml:space="preserve"> to allow the wheelchair to cross the wheel and access the cockpit</w:t>
      </w:r>
      <w:r w:rsidR="00A84552">
        <w:rPr>
          <w:sz w:val="16"/>
        </w:rPr>
        <w:t xml:space="preserve"> area</w:t>
      </w:r>
      <w:r w:rsidR="00F1110A" w:rsidRPr="00F1110A">
        <w:rPr>
          <w:sz w:val="16"/>
        </w:rPr>
        <w:t>.</w:t>
      </w:r>
    </w:p>
    <w:p w:rsidR="00034BEA" w:rsidRPr="00034BEA" w:rsidRDefault="00034BEA" w:rsidP="00034BEA">
      <w:pPr>
        <w:ind w:firstLine="0"/>
      </w:pPr>
    </w:p>
    <w:p w:rsidR="0007580C" w:rsidRPr="00F1110A" w:rsidRDefault="00D207B6" w:rsidP="002A37BA">
      <w:r w:rsidRPr="00F1110A">
        <w:rPr>
          <w:noProof/>
          <w:lang w:val="it-IT" w:eastAsia="it-IT"/>
        </w:rPr>
        <w:drawing>
          <wp:anchor distT="0" distB="0" distL="114300" distR="114300" simplePos="0" relativeHeight="251671040" behindDoc="0" locked="0" layoutInCell="1" allowOverlap="1">
            <wp:simplePos x="0" y="0"/>
            <wp:positionH relativeFrom="margin">
              <wp:align>center</wp:align>
            </wp:positionH>
            <wp:positionV relativeFrom="paragraph">
              <wp:posOffset>862380</wp:posOffset>
            </wp:positionV>
            <wp:extent cx="2577465" cy="1749425"/>
            <wp:effectExtent l="0" t="0" r="0" b="3175"/>
            <wp:wrapTopAndBottom/>
            <wp:docPr id="15" name="Immagin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7465" cy="1749425"/>
                    </a:xfrm>
                    <a:prstGeom prst="rect">
                      <a:avLst/>
                    </a:prstGeom>
                    <a:noFill/>
                    <a:ln>
                      <a:noFill/>
                    </a:ln>
                  </pic:spPr>
                </pic:pic>
              </a:graphicData>
            </a:graphic>
          </wp:anchor>
        </w:drawing>
      </w:r>
      <w:r w:rsidR="00F1110A" w:rsidRPr="002A37BA">
        <w:rPr>
          <w:noProof/>
          <w:lang w:eastAsia="it-IT"/>
        </w:rPr>
        <w:t xml:space="preserve">It is therefore necessary to provide the use of assistive systems that fix the wheelchair to the </w:t>
      </w:r>
      <w:r w:rsidR="00CF1079" w:rsidRPr="002A37BA">
        <w:rPr>
          <w:noProof/>
          <w:lang w:eastAsia="it-IT"/>
        </w:rPr>
        <w:t>deck</w:t>
      </w:r>
      <w:r w:rsidR="00F1110A" w:rsidRPr="002A37BA">
        <w:rPr>
          <w:noProof/>
          <w:lang w:eastAsia="it-IT"/>
        </w:rPr>
        <w:t xml:space="preserve"> of the boat and it is useful to imagine to prepare the boat to accommodate a tilting platform, positioned near the governing bodies or maneuvers, which ensures the straightening of the wheelchair in the event of heel</w:t>
      </w:r>
      <w:r w:rsidR="00CF1079" w:rsidRPr="002A37BA">
        <w:rPr>
          <w:noProof/>
          <w:lang w:eastAsia="it-IT"/>
        </w:rPr>
        <w:t>ing</w:t>
      </w:r>
      <w:r w:rsidR="00F1110A" w:rsidRPr="002A37BA">
        <w:rPr>
          <w:noProof/>
          <w:lang w:eastAsia="it-IT"/>
        </w:rPr>
        <w:t>, also constant, and modify it at any time through an electronic control system based on the principle of the gyroscope.</w:t>
      </w:r>
    </w:p>
    <w:p w:rsidR="0007580C" w:rsidRDefault="0007580C" w:rsidP="0007580C">
      <w:pPr>
        <w:ind w:firstLine="0"/>
        <w:rPr>
          <w:b/>
        </w:rPr>
      </w:pPr>
    </w:p>
    <w:p w:rsidR="00D207B6" w:rsidRDefault="00D207B6" w:rsidP="0007580C">
      <w:pPr>
        <w:ind w:firstLine="0"/>
        <w:rPr>
          <w:b/>
        </w:rPr>
      </w:pPr>
    </w:p>
    <w:p w:rsidR="00BE468C" w:rsidRDefault="0045380E" w:rsidP="0007580C">
      <w:pPr>
        <w:ind w:firstLine="0"/>
        <w:rPr>
          <w:sz w:val="16"/>
          <w:szCs w:val="16"/>
        </w:rPr>
      </w:pPr>
      <w:r>
        <w:rPr>
          <w:b/>
          <w:sz w:val="16"/>
          <w:szCs w:val="16"/>
        </w:rPr>
        <w:t>Figure 5</w:t>
      </w:r>
      <w:r w:rsidR="00BE468C" w:rsidRPr="0007580C">
        <w:rPr>
          <w:b/>
          <w:sz w:val="16"/>
          <w:szCs w:val="16"/>
        </w:rPr>
        <w:t>.</w:t>
      </w:r>
      <w:r w:rsidR="00BE468C" w:rsidRPr="0007580C">
        <w:rPr>
          <w:sz w:val="16"/>
          <w:szCs w:val="16"/>
        </w:rPr>
        <w:t xml:space="preserve"> </w:t>
      </w:r>
      <w:r w:rsidR="00AC5B26">
        <w:rPr>
          <w:sz w:val="16"/>
          <w:szCs w:val="16"/>
        </w:rPr>
        <w:t>In order to avoid the overturning</w:t>
      </w:r>
      <w:r w:rsidR="00F1110A" w:rsidRPr="00F1110A">
        <w:rPr>
          <w:sz w:val="16"/>
          <w:szCs w:val="16"/>
        </w:rPr>
        <w:t xml:space="preserve"> of the wheelchair, already secured to the bridge by </w:t>
      </w:r>
      <w:proofErr w:type="spellStart"/>
      <w:r w:rsidR="00AC5B26">
        <w:rPr>
          <w:sz w:val="16"/>
          <w:szCs w:val="16"/>
        </w:rPr>
        <w:t>exsisting</w:t>
      </w:r>
      <w:proofErr w:type="spellEnd"/>
      <w:r w:rsidR="00AC5B26">
        <w:rPr>
          <w:sz w:val="16"/>
          <w:szCs w:val="16"/>
        </w:rPr>
        <w:t xml:space="preserve"> blocking systems</w:t>
      </w:r>
      <w:r w:rsidR="00F1110A" w:rsidRPr="00F1110A">
        <w:rPr>
          <w:sz w:val="16"/>
          <w:szCs w:val="16"/>
        </w:rPr>
        <w:t xml:space="preserve"> normally mounted on trains and city buses, it is necessary to place it on a tilting platform, electronically controlled, so as to support the rolling </w:t>
      </w:r>
      <w:r w:rsidR="00AC5B26">
        <w:rPr>
          <w:sz w:val="16"/>
          <w:szCs w:val="16"/>
        </w:rPr>
        <w:t xml:space="preserve">and the heeling </w:t>
      </w:r>
      <w:r w:rsidR="00F1110A" w:rsidRPr="00F1110A">
        <w:rPr>
          <w:sz w:val="16"/>
          <w:szCs w:val="16"/>
        </w:rPr>
        <w:t>of the boat.</w:t>
      </w:r>
    </w:p>
    <w:p w:rsidR="00D207B6" w:rsidRPr="0007580C" w:rsidRDefault="00D207B6" w:rsidP="0007580C">
      <w:pPr>
        <w:ind w:firstLine="0"/>
        <w:rPr>
          <w:sz w:val="16"/>
          <w:szCs w:val="16"/>
        </w:rPr>
      </w:pPr>
    </w:p>
    <w:p w:rsidR="00AE36F8" w:rsidRPr="00D207B6" w:rsidRDefault="00D207B6" w:rsidP="002A37BA">
      <w:r w:rsidRPr="00BE468C">
        <w:rPr>
          <w:rFonts w:ascii="Arial" w:hAnsi="Arial" w:cs="Arial"/>
          <w:b/>
          <w:noProof/>
          <w:sz w:val="24"/>
          <w:lang w:val="it-IT" w:eastAsia="it-IT"/>
        </w:rPr>
        <w:lastRenderedPageBreak/>
        <w:drawing>
          <wp:anchor distT="0" distB="0" distL="114300" distR="114300" simplePos="0" relativeHeight="251672064" behindDoc="0" locked="0" layoutInCell="1" allowOverlap="1">
            <wp:simplePos x="0" y="0"/>
            <wp:positionH relativeFrom="margin">
              <wp:align>center</wp:align>
            </wp:positionH>
            <wp:positionV relativeFrom="paragraph">
              <wp:posOffset>836045</wp:posOffset>
            </wp:positionV>
            <wp:extent cx="2887200" cy="2152800"/>
            <wp:effectExtent l="0" t="0" r="8890" b="0"/>
            <wp:wrapTopAndBottom/>
            <wp:docPr id="16" name="Immagine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200" cy="2152800"/>
                    </a:xfrm>
                    <a:prstGeom prst="rect">
                      <a:avLst/>
                    </a:prstGeom>
                    <a:noFill/>
                    <a:ln>
                      <a:noFill/>
                    </a:ln>
                  </pic:spPr>
                </pic:pic>
              </a:graphicData>
            </a:graphic>
          </wp:anchor>
        </w:drawing>
      </w:r>
      <w:r w:rsidR="00F1110A" w:rsidRPr="00F1110A">
        <w:t xml:space="preserve"> </w:t>
      </w:r>
      <w:r w:rsidR="00F1110A" w:rsidRPr="002A37BA">
        <w:rPr>
          <w:noProof/>
          <w:lang w:eastAsia="it-IT"/>
        </w:rPr>
        <w:t xml:space="preserve">A fully accessible </w:t>
      </w:r>
      <w:r w:rsidR="001D6CE7" w:rsidRPr="002A37BA">
        <w:rPr>
          <w:noProof/>
          <w:lang w:eastAsia="it-IT"/>
        </w:rPr>
        <w:t>hatch</w:t>
      </w:r>
      <w:r w:rsidR="00F1110A" w:rsidRPr="002A37BA">
        <w:rPr>
          <w:noProof/>
          <w:lang w:eastAsia="it-IT"/>
        </w:rPr>
        <w:t xml:space="preserve"> is the first </w:t>
      </w:r>
      <w:r w:rsidR="001D6CE7" w:rsidRPr="002A37BA">
        <w:rPr>
          <w:noProof/>
          <w:lang w:eastAsia="it-IT"/>
        </w:rPr>
        <w:t>element of the boat</w:t>
      </w:r>
      <w:r w:rsidR="00F1110A" w:rsidRPr="002A37BA">
        <w:rPr>
          <w:noProof/>
          <w:lang w:eastAsia="it-IT"/>
        </w:rPr>
        <w:t xml:space="preserve"> on which to set up a design that is attentive to the needs of disabled people. It must have a net light of at least 80 centimeters, have a one-piece hatch, which can slide sideways, and must not show </w:t>
      </w:r>
      <w:r w:rsidR="001D6CE7" w:rsidRPr="002A37BA">
        <w:rPr>
          <w:noProof/>
          <w:lang w:eastAsia="it-IT"/>
        </w:rPr>
        <w:t>coamings</w:t>
      </w:r>
      <w:r w:rsidR="00F1110A" w:rsidRPr="002A37BA">
        <w:rPr>
          <w:noProof/>
          <w:lang w:eastAsia="it-IT"/>
        </w:rPr>
        <w:t xml:space="preserve"> or obst</w:t>
      </w:r>
      <w:r w:rsidR="001D6CE7" w:rsidRPr="002A37BA">
        <w:rPr>
          <w:noProof/>
          <w:lang w:eastAsia="it-IT"/>
        </w:rPr>
        <w:t>acles</w:t>
      </w:r>
      <w:r w:rsidR="00F1110A" w:rsidRPr="002A37BA">
        <w:rPr>
          <w:noProof/>
          <w:lang w:eastAsia="it-IT"/>
        </w:rPr>
        <w:t xml:space="preserve"> higher than 25 millimeters. It is also advisable to insert an internal threshold, with a "wheel lock" </w:t>
      </w:r>
      <w:r w:rsidR="001D6CE7" w:rsidRPr="002A37BA">
        <w:rPr>
          <w:noProof/>
          <w:lang w:eastAsia="it-IT"/>
        </w:rPr>
        <w:t>system</w:t>
      </w:r>
      <w:r w:rsidR="00F1110A" w:rsidRPr="002A37BA">
        <w:rPr>
          <w:noProof/>
          <w:lang w:eastAsia="it-IT"/>
        </w:rPr>
        <w:t>, for greater personal safety.</w:t>
      </w:r>
    </w:p>
    <w:p w:rsidR="00AE36F8" w:rsidRDefault="0045380E" w:rsidP="00AE36F8">
      <w:pPr>
        <w:ind w:firstLine="0"/>
        <w:rPr>
          <w:sz w:val="16"/>
        </w:rPr>
      </w:pPr>
      <w:r>
        <w:rPr>
          <w:b/>
          <w:sz w:val="16"/>
        </w:rPr>
        <w:t>Figure 6</w:t>
      </w:r>
      <w:r w:rsidR="00AE36F8" w:rsidRPr="00BE468C">
        <w:rPr>
          <w:b/>
          <w:sz w:val="16"/>
        </w:rPr>
        <w:t>.</w:t>
      </w:r>
      <w:r w:rsidR="00AE36F8" w:rsidRPr="00BE468C">
        <w:rPr>
          <w:sz w:val="16"/>
        </w:rPr>
        <w:t xml:space="preserve"> </w:t>
      </w:r>
      <w:r w:rsidR="00F1110A" w:rsidRPr="00F1110A">
        <w:rPr>
          <w:sz w:val="16"/>
        </w:rPr>
        <w:t xml:space="preserve">It is necessary to change the current design approach </w:t>
      </w:r>
      <w:r w:rsidR="00C65B27">
        <w:rPr>
          <w:sz w:val="16"/>
        </w:rPr>
        <w:t xml:space="preserve">to allow the best access to </w:t>
      </w:r>
      <w:r w:rsidR="00F1110A" w:rsidRPr="00F1110A">
        <w:rPr>
          <w:sz w:val="16"/>
        </w:rPr>
        <w:t>the spaces below deck, independently and without risk.</w:t>
      </w:r>
    </w:p>
    <w:p w:rsidR="00F1110A" w:rsidRDefault="00F1110A" w:rsidP="00AE36F8">
      <w:pPr>
        <w:ind w:firstLine="0"/>
        <w:rPr>
          <w:sz w:val="16"/>
        </w:rPr>
      </w:pPr>
    </w:p>
    <w:p w:rsidR="00F1110A" w:rsidRDefault="00C65B27" w:rsidP="002A37BA">
      <w:r>
        <w:t>To</w:t>
      </w:r>
      <w:r w:rsidR="00F1110A" w:rsidRPr="00F1110A">
        <w:t xml:space="preserve"> access </w:t>
      </w:r>
      <w:r>
        <w:t>the lower</w:t>
      </w:r>
      <w:r w:rsidR="00F1110A" w:rsidRPr="00F1110A">
        <w:t xml:space="preserve"> deck and </w:t>
      </w:r>
      <w:r>
        <w:t>to overcome</w:t>
      </w:r>
      <w:r w:rsidR="00F1110A" w:rsidRPr="00F1110A">
        <w:t xml:space="preserve"> any difference in height </w:t>
      </w:r>
      <w:r>
        <w:t>it is suggested</w:t>
      </w:r>
      <w:r w:rsidR="00F1110A" w:rsidRPr="00F1110A">
        <w:t xml:space="preserve"> the adoption of an electric lift</w:t>
      </w:r>
      <w:r>
        <w:t>ing platform</w:t>
      </w:r>
      <w:r w:rsidR="00F1110A" w:rsidRPr="00F1110A">
        <w:t xml:space="preserve"> that gives the possibility to the disabled </w:t>
      </w:r>
      <w:r>
        <w:t xml:space="preserve">person </w:t>
      </w:r>
      <w:r w:rsidR="00F1110A" w:rsidRPr="00F1110A">
        <w:t>to move between the various levels of the boat in total autonomy.</w:t>
      </w:r>
    </w:p>
    <w:p w:rsidR="00F1110A" w:rsidRDefault="0045380E" w:rsidP="00AE36F8">
      <w:pPr>
        <w:ind w:firstLine="0"/>
        <w:rPr>
          <w:sz w:val="16"/>
        </w:rPr>
      </w:pPr>
      <w:r w:rsidRPr="00BE468C">
        <w:rPr>
          <w:b/>
          <w:noProof/>
          <w:lang w:val="it-IT" w:eastAsia="it-IT"/>
        </w:rPr>
        <w:drawing>
          <wp:anchor distT="0" distB="0" distL="114300" distR="114300" simplePos="0" relativeHeight="251673088" behindDoc="0" locked="0" layoutInCell="1" allowOverlap="1">
            <wp:simplePos x="0" y="0"/>
            <wp:positionH relativeFrom="margin">
              <wp:align>center</wp:align>
            </wp:positionH>
            <wp:positionV relativeFrom="page">
              <wp:posOffset>5931871</wp:posOffset>
            </wp:positionV>
            <wp:extent cx="2804400" cy="2088000"/>
            <wp:effectExtent l="0" t="0" r="0" b="7620"/>
            <wp:wrapTopAndBottom/>
            <wp:docPr id="17" name="Immagin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4400" cy="2088000"/>
                    </a:xfrm>
                    <a:prstGeom prst="rect">
                      <a:avLst/>
                    </a:prstGeom>
                    <a:noFill/>
                    <a:ln>
                      <a:noFill/>
                    </a:ln>
                  </pic:spPr>
                </pic:pic>
              </a:graphicData>
            </a:graphic>
          </wp:anchor>
        </w:drawing>
      </w:r>
    </w:p>
    <w:p w:rsidR="00F1110A" w:rsidRPr="00ED069D" w:rsidRDefault="0045380E" w:rsidP="00F1110A">
      <w:pPr>
        <w:ind w:firstLine="0"/>
        <w:rPr>
          <w:rFonts w:ascii="Arial" w:hAnsi="Arial" w:cs="Arial"/>
          <w:sz w:val="24"/>
        </w:rPr>
      </w:pPr>
      <w:r>
        <w:rPr>
          <w:b/>
          <w:sz w:val="16"/>
        </w:rPr>
        <w:t>Figure 7</w:t>
      </w:r>
      <w:r w:rsidR="00F1110A" w:rsidRPr="00BE468C">
        <w:rPr>
          <w:b/>
          <w:sz w:val="16"/>
        </w:rPr>
        <w:t>.</w:t>
      </w:r>
      <w:r w:rsidR="00F1110A" w:rsidRPr="00BE468C">
        <w:rPr>
          <w:sz w:val="16"/>
        </w:rPr>
        <w:t xml:space="preserve"> </w:t>
      </w:r>
      <w:r w:rsidR="00F1110A" w:rsidRPr="00F1110A">
        <w:rPr>
          <w:sz w:val="16"/>
        </w:rPr>
        <w:t xml:space="preserve">Concept of a possible </w:t>
      </w:r>
      <w:r w:rsidR="00C65B27">
        <w:rPr>
          <w:sz w:val="16"/>
        </w:rPr>
        <w:t>electric</w:t>
      </w:r>
      <w:r w:rsidR="00F1110A" w:rsidRPr="00F1110A">
        <w:rPr>
          <w:sz w:val="16"/>
        </w:rPr>
        <w:t xml:space="preserve"> </w:t>
      </w:r>
      <w:r w:rsidR="00C65B27">
        <w:rPr>
          <w:sz w:val="16"/>
        </w:rPr>
        <w:t>lifting platform</w:t>
      </w:r>
      <w:r w:rsidR="00F1110A" w:rsidRPr="00F1110A">
        <w:rPr>
          <w:sz w:val="16"/>
        </w:rPr>
        <w:t>, designed to make the in</w:t>
      </w:r>
      <w:r w:rsidR="00C65B27">
        <w:rPr>
          <w:sz w:val="16"/>
        </w:rPr>
        <w:t>terior spaces</w:t>
      </w:r>
      <w:r w:rsidR="00F1110A" w:rsidRPr="00F1110A">
        <w:rPr>
          <w:sz w:val="16"/>
        </w:rPr>
        <w:t xml:space="preserve"> of any boat accessible in total autonomy.</w:t>
      </w:r>
    </w:p>
    <w:p w:rsidR="00AE36F8" w:rsidRDefault="00AE36F8" w:rsidP="00ED069D">
      <w:pPr>
        <w:ind w:firstLine="0"/>
      </w:pPr>
    </w:p>
    <w:p w:rsidR="002A37BA" w:rsidRDefault="002A37BA" w:rsidP="00ED069D">
      <w:pPr>
        <w:ind w:firstLine="0"/>
      </w:pPr>
    </w:p>
    <w:p w:rsidR="002A37BA" w:rsidRDefault="002A37BA" w:rsidP="00ED069D">
      <w:pPr>
        <w:ind w:firstLine="0"/>
      </w:pPr>
    </w:p>
    <w:p w:rsidR="002A37BA" w:rsidRDefault="002A37BA" w:rsidP="00ED069D">
      <w:pPr>
        <w:ind w:firstLine="0"/>
      </w:pPr>
    </w:p>
    <w:p w:rsidR="002A37BA" w:rsidRDefault="002A37BA" w:rsidP="00ED069D">
      <w:pPr>
        <w:ind w:firstLine="0"/>
      </w:pPr>
    </w:p>
    <w:p w:rsidR="00F5044A" w:rsidRPr="00F1110A" w:rsidRDefault="00F1110A" w:rsidP="002A37BA">
      <w:pPr>
        <w:rPr>
          <w:szCs w:val="20"/>
        </w:rPr>
      </w:pPr>
      <w:r w:rsidRPr="00F1110A">
        <w:rPr>
          <w:noProof/>
          <w:lang w:val="it-IT" w:eastAsia="it-IT"/>
        </w:rPr>
        <w:lastRenderedPageBreak/>
        <w:drawing>
          <wp:anchor distT="0" distB="0" distL="114300" distR="114300" simplePos="0" relativeHeight="251674112" behindDoc="0" locked="0" layoutInCell="1" allowOverlap="1">
            <wp:simplePos x="0" y="0"/>
            <wp:positionH relativeFrom="margin">
              <wp:posOffset>237490</wp:posOffset>
            </wp:positionH>
            <wp:positionV relativeFrom="paragraph">
              <wp:posOffset>390525</wp:posOffset>
            </wp:positionV>
            <wp:extent cx="3912870" cy="1529715"/>
            <wp:effectExtent l="0" t="0" r="0" b="0"/>
            <wp:wrapTopAndBottom/>
            <wp:docPr id="18" name="Immagine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2870" cy="1529715"/>
                    </a:xfrm>
                    <a:prstGeom prst="rect">
                      <a:avLst/>
                    </a:prstGeom>
                    <a:noFill/>
                    <a:ln>
                      <a:noFill/>
                    </a:ln>
                  </pic:spPr>
                </pic:pic>
              </a:graphicData>
            </a:graphic>
          </wp:anchor>
        </w:drawing>
      </w:r>
      <w:r w:rsidRPr="002A37BA">
        <w:rPr>
          <w:noProof/>
          <w:lang w:eastAsia="it-IT"/>
        </w:rPr>
        <w:t>On boats larger than 15 meters, it is conceivable to use controlled slope ramps, to replace the classic access ladder.</w:t>
      </w:r>
    </w:p>
    <w:p w:rsidR="00F5044A" w:rsidRPr="00F5044A" w:rsidRDefault="0045380E" w:rsidP="00F5044A">
      <w:pPr>
        <w:keepNext/>
        <w:ind w:firstLine="0"/>
        <w:rPr>
          <w:szCs w:val="20"/>
        </w:rPr>
      </w:pPr>
      <w:r>
        <w:rPr>
          <w:b/>
          <w:sz w:val="16"/>
        </w:rPr>
        <w:t>Figure 8</w:t>
      </w:r>
      <w:r w:rsidR="00F5044A" w:rsidRPr="00F5044A">
        <w:rPr>
          <w:b/>
          <w:sz w:val="16"/>
        </w:rPr>
        <w:t>.</w:t>
      </w:r>
      <w:r w:rsidR="00F5044A" w:rsidRPr="00F5044A">
        <w:rPr>
          <w:sz w:val="16"/>
        </w:rPr>
        <w:t xml:space="preserve"> </w:t>
      </w:r>
      <w:r w:rsidR="00F1110A" w:rsidRPr="00F1110A">
        <w:rPr>
          <w:sz w:val="16"/>
        </w:rPr>
        <w:t xml:space="preserve">Only by reconsidering the project in its entirety, according to the principles of </w:t>
      </w:r>
      <w:r w:rsidR="00C65B27">
        <w:rPr>
          <w:sz w:val="16"/>
        </w:rPr>
        <w:t>Design for Inclusion</w:t>
      </w:r>
      <w:r w:rsidR="00F1110A" w:rsidRPr="00F1110A">
        <w:rPr>
          <w:sz w:val="16"/>
        </w:rPr>
        <w:t>, it is possible to create innovation with solutions accessible to everyone.</w:t>
      </w:r>
    </w:p>
    <w:p w:rsidR="00F5044A" w:rsidRPr="00BE468C" w:rsidRDefault="00F5044A" w:rsidP="00BE468C">
      <w:pPr>
        <w:keepNext/>
        <w:ind w:firstLine="0"/>
        <w:rPr>
          <w:szCs w:val="20"/>
        </w:rPr>
      </w:pPr>
    </w:p>
    <w:p w:rsidR="00ED069D" w:rsidRDefault="00F1110A" w:rsidP="002A37BA">
      <w:r w:rsidRPr="002A37BA">
        <w:rPr>
          <w:noProof/>
          <w:lang w:eastAsia="it-IT"/>
        </w:rPr>
        <w:t xml:space="preserve">The dinette table must not have fixed seats along the corridor, either to avoid tightening the passage or to offer the disabled person the possibility to easily occupy a seat at the table. The height of the table must always be adjustable: although it is quite widespread on most existing boats, in order to lower the </w:t>
      </w:r>
      <w:r w:rsidR="00CD74EF" w:rsidRPr="002A37BA">
        <w:rPr>
          <w:noProof/>
          <w:lang w:eastAsia="it-IT"/>
        </w:rPr>
        <w:t>table top to that of the chairs</w:t>
      </w:r>
      <w:r w:rsidRPr="002A37BA">
        <w:rPr>
          <w:noProof/>
          <w:lang w:eastAsia="it-IT"/>
        </w:rPr>
        <w:t xml:space="preserve"> to turn the dinette into a large bed, it is not always expected. The ability to adjust the height plan, according to the needs of each, is a detail that expresses particular attention towards i</w:t>
      </w:r>
      <w:r w:rsidR="00CD74EF" w:rsidRPr="002A37BA">
        <w:rPr>
          <w:noProof/>
          <w:lang w:eastAsia="it-IT"/>
        </w:rPr>
        <w:t>ndividuals with different skill</w:t>
      </w:r>
      <w:r w:rsidRPr="002A37BA">
        <w:rPr>
          <w:noProof/>
          <w:lang w:eastAsia="it-IT"/>
        </w:rPr>
        <w:t xml:space="preserve">s and types of disability. Furthermore, it is advisable to </w:t>
      </w:r>
      <w:r w:rsidR="00CD74EF" w:rsidRPr="002A37BA">
        <w:rPr>
          <w:noProof/>
          <w:lang w:eastAsia="it-IT"/>
        </w:rPr>
        <w:t>plan the interior spaces</w:t>
      </w:r>
      <w:r w:rsidRPr="002A37BA">
        <w:rPr>
          <w:noProof/>
          <w:lang w:eastAsia="it-IT"/>
        </w:rPr>
        <w:t xml:space="preserve"> so as to give the wheelchai</w:t>
      </w:r>
      <w:r w:rsidR="00CD74EF" w:rsidRPr="002A37BA">
        <w:rPr>
          <w:noProof/>
          <w:lang w:eastAsia="it-IT"/>
        </w:rPr>
        <w:t>r the possibility to make a 360</w:t>
      </w:r>
      <w:r w:rsidRPr="002A37BA">
        <w:rPr>
          <w:noProof/>
          <w:lang w:eastAsia="it-IT"/>
        </w:rPr>
        <w:t xml:space="preserve">° </w:t>
      </w:r>
      <w:r w:rsidR="00CD74EF" w:rsidRPr="002A37BA">
        <w:rPr>
          <w:noProof/>
          <w:lang w:eastAsia="it-IT"/>
        </w:rPr>
        <w:t>rotation</w:t>
      </w:r>
      <w:r w:rsidRPr="002A37BA">
        <w:rPr>
          <w:noProof/>
          <w:lang w:eastAsia="it-IT"/>
        </w:rPr>
        <w:t>, without having to force the disabled person to carry out complex maneuvers.</w:t>
      </w:r>
    </w:p>
    <w:p w:rsidR="00ED069D" w:rsidRDefault="00F1110A" w:rsidP="00ED069D">
      <w:pPr>
        <w:ind w:firstLine="0"/>
        <w:rPr>
          <w:b/>
          <w:sz w:val="16"/>
          <w:szCs w:val="16"/>
        </w:rPr>
      </w:pPr>
      <w:r w:rsidRPr="00F1110A">
        <w:rPr>
          <w:noProof/>
          <w:szCs w:val="20"/>
          <w:lang w:val="it-IT" w:eastAsia="it-IT"/>
        </w:rPr>
        <w:drawing>
          <wp:anchor distT="0" distB="0" distL="114300" distR="114300" simplePos="0" relativeHeight="251675136" behindDoc="0" locked="0" layoutInCell="1" allowOverlap="1">
            <wp:simplePos x="0" y="0"/>
            <wp:positionH relativeFrom="margin">
              <wp:align>center</wp:align>
            </wp:positionH>
            <wp:positionV relativeFrom="page">
              <wp:posOffset>5802630</wp:posOffset>
            </wp:positionV>
            <wp:extent cx="2332355" cy="1885950"/>
            <wp:effectExtent l="0" t="0" r="0" b="0"/>
            <wp:wrapTopAndBottom/>
            <wp:docPr id="19" name="Immagine 1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2355" cy="1885950"/>
                    </a:xfrm>
                    <a:prstGeom prst="rect">
                      <a:avLst/>
                    </a:prstGeom>
                    <a:noFill/>
                    <a:ln>
                      <a:noFill/>
                    </a:ln>
                  </pic:spPr>
                </pic:pic>
              </a:graphicData>
            </a:graphic>
          </wp:anchor>
        </w:drawing>
      </w:r>
    </w:p>
    <w:p w:rsidR="00ED069D" w:rsidRPr="00ED069D" w:rsidRDefault="0045380E" w:rsidP="00ED069D">
      <w:pPr>
        <w:ind w:firstLine="0"/>
      </w:pPr>
      <w:r>
        <w:rPr>
          <w:b/>
          <w:sz w:val="16"/>
          <w:szCs w:val="16"/>
        </w:rPr>
        <w:t>Figure 9</w:t>
      </w:r>
      <w:r w:rsidR="00ED069D" w:rsidRPr="00ED069D">
        <w:rPr>
          <w:b/>
          <w:sz w:val="16"/>
          <w:szCs w:val="16"/>
        </w:rPr>
        <w:t>.</w:t>
      </w:r>
      <w:r w:rsidR="00ED069D" w:rsidRPr="00ED069D">
        <w:rPr>
          <w:sz w:val="16"/>
          <w:szCs w:val="16"/>
        </w:rPr>
        <w:t xml:space="preserve"> </w:t>
      </w:r>
      <w:r w:rsidR="00CD74EF">
        <w:rPr>
          <w:sz w:val="16"/>
          <w:szCs w:val="16"/>
        </w:rPr>
        <w:t>Removing</w:t>
      </w:r>
      <w:r w:rsidR="00F1110A" w:rsidRPr="00F1110A">
        <w:rPr>
          <w:sz w:val="16"/>
          <w:szCs w:val="16"/>
        </w:rPr>
        <w:t xml:space="preserve"> seats placed towards the center of the boat, allows people in wheelchairs to easily take a seat at the table.</w:t>
      </w:r>
    </w:p>
    <w:p w:rsidR="00ED069D" w:rsidRDefault="00ED069D" w:rsidP="00ED069D">
      <w:pPr>
        <w:keepNext/>
        <w:ind w:firstLine="0"/>
        <w:rPr>
          <w:sz w:val="16"/>
          <w:szCs w:val="16"/>
        </w:rPr>
      </w:pPr>
      <w:r w:rsidRPr="00ED069D">
        <w:rPr>
          <w:b/>
          <w:noProof/>
          <w:sz w:val="16"/>
          <w:szCs w:val="16"/>
          <w:lang w:val="it-IT" w:eastAsia="it-IT"/>
        </w:rPr>
        <w:lastRenderedPageBreak/>
        <w:drawing>
          <wp:anchor distT="0" distB="0" distL="114300" distR="114300" simplePos="0" relativeHeight="251676160" behindDoc="0" locked="0" layoutInCell="1" allowOverlap="1">
            <wp:simplePos x="0" y="0"/>
            <wp:positionH relativeFrom="margin">
              <wp:align>center</wp:align>
            </wp:positionH>
            <wp:positionV relativeFrom="paragraph">
              <wp:posOffset>545</wp:posOffset>
            </wp:positionV>
            <wp:extent cx="2379600" cy="2293200"/>
            <wp:effectExtent l="0" t="0" r="1905" b="0"/>
            <wp:wrapTopAndBottom/>
            <wp:docPr id="20" name="Immagine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9600" cy="2293200"/>
                    </a:xfrm>
                    <a:prstGeom prst="rect">
                      <a:avLst/>
                    </a:prstGeom>
                    <a:noFill/>
                    <a:ln>
                      <a:noFill/>
                    </a:ln>
                  </pic:spPr>
                </pic:pic>
              </a:graphicData>
            </a:graphic>
          </wp:anchor>
        </w:drawing>
      </w:r>
      <w:r w:rsidR="0045380E">
        <w:rPr>
          <w:b/>
          <w:sz w:val="16"/>
          <w:szCs w:val="16"/>
        </w:rPr>
        <w:t>Figure 10</w:t>
      </w:r>
      <w:r w:rsidRPr="00ED069D">
        <w:rPr>
          <w:b/>
          <w:sz w:val="16"/>
          <w:szCs w:val="16"/>
        </w:rPr>
        <w:t>.</w:t>
      </w:r>
      <w:r w:rsidRPr="00ED069D">
        <w:rPr>
          <w:sz w:val="16"/>
          <w:szCs w:val="16"/>
        </w:rPr>
        <w:t xml:space="preserve"> </w:t>
      </w:r>
      <w:r w:rsidR="00F1110A" w:rsidRPr="00F1110A">
        <w:rPr>
          <w:sz w:val="16"/>
          <w:szCs w:val="16"/>
        </w:rPr>
        <w:t xml:space="preserve">A design for an </w:t>
      </w:r>
      <w:r w:rsidR="00157CB2">
        <w:rPr>
          <w:sz w:val="16"/>
          <w:szCs w:val="16"/>
        </w:rPr>
        <w:t>extended use</w:t>
      </w:r>
      <w:r w:rsidR="00F1110A" w:rsidRPr="00F1110A">
        <w:rPr>
          <w:sz w:val="16"/>
          <w:szCs w:val="16"/>
        </w:rPr>
        <w:t xml:space="preserve"> does not impact the usability of the kitchen by everyone: it is very important to respect the ergonomic needs that a disabled person needs.</w:t>
      </w:r>
    </w:p>
    <w:p w:rsidR="00ED069D" w:rsidRDefault="00ED069D" w:rsidP="00ED069D">
      <w:pPr>
        <w:keepNext/>
        <w:ind w:firstLine="0"/>
        <w:rPr>
          <w:sz w:val="16"/>
          <w:szCs w:val="16"/>
        </w:rPr>
      </w:pPr>
    </w:p>
    <w:p w:rsidR="00AE19A6" w:rsidRPr="00F1110A" w:rsidRDefault="00AE19A6" w:rsidP="002A37BA">
      <w:r w:rsidRPr="00FD67C2">
        <w:rPr>
          <w:rFonts w:ascii="Arial" w:hAnsi="Arial" w:cs="Arial"/>
          <w:b/>
          <w:noProof/>
          <w:sz w:val="24"/>
          <w:lang w:val="it-IT" w:eastAsia="it-IT"/>
        </w:rPr>
        <w:drawing>
          <wp:anchor distT="0" distB="0" distL="114300" distR="114300" simplePos="0" relativeHeight="251677184" behindDoc="0" locked="0" layoutInCell="1" allowOverlap="1">
            <wp:simplePos x="0" y="0"/>
            <wp:positionH relativeFrom="margin">
              <wp:align>center</wp:align>
            </wp:positionH>
            <wp:positionV relativeFrom="page">
              <wp:posOffset>5428248</wp:posOffset>
            </wp:positionV>
            <wp:extent cx="2567940" cy="2477770"/>
            <wp:effectExtent l="0" t="0" r="3810" b="0"/>
            <wp:wrapTopAndBottom/>
            <wp:docPr id="21" name="Immagine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7940" cy="2477770"/>
                    </a:xfrm>
                    <a:prstGeom prst="rect">
                      <a:avLst/>
                    </a:prstGeom>
                    <a:noFill/>
                    <a:ln>
                      <a:noFill/>
                    </a:ln>
                  </pic:spPr>
                </pic:pic>
              </a:graphicData>
            </a:graphic>
          </wp:anchor>
        </w:drawing>
      </w:r>
      <w:r w:rsidR="00F1110A" w:rsidRPr="002A37BA">
        <w:rPr>
          <w:noProof/>
          <w:lang w:eastAsia="it-IT"/>
        </w:rPr>
        <w:t xml:space="preserve">As already mentioned, it is necessary that the design of </w:t>
      </w:r>
      <w:r w:rsidR="00157CB2" w:rsidRPr="002A37BA">
        <w:rPr>
          <w:noProof/>
          <w:lang w:eastAsia="it-IT"/>
        </w:rPr>
        <w:t>every environment takes care of the need of everybody. T</w:t>
      </w:r>
      <w:r w:rsidR="00F1110A" w:rsidRPr="002A37BA">
        <w:rPr>
          <w:noProof/>
          <w:lang w:eastAsia="it-IT"/>
        </w:rPr>
        <w:t>he bathroom</w:t>
      </w:r>
      <w:r w:rsidR="00157CB2" w:rsidRPr="002A37BA">
        <w:rPr>
          <w:noProof/>
          <w:lang w:eastAsia="it-IT"/>
        </w:rPr>
        <w:t>, as the kitchen,</w:t>
      </w:r>
      <w:r w:rsidR="00F1110A" w:rsidRPr="002A37BA">
        <w:rPr>
          <w:noProof/>
          <w:lang w:eastAsia="it-IT"/>
        </w:rPr>
        <w:t xml:space="preserve"> follows the rules of ergonomics and common sense, so that disabled people can enjoy the </w:t>
      </w:r>
      <w:r w:rsidR="00157CB2" w:rsidRPr="002A37BA">
        <w:rPr>
          <w:noProof/>
          <w:lang w:eastAsia="it-IT"/>
        </w:rPr>
        <w:t>inner</w:t>
      </w:r>
      <w:r w:rsidR="00F1110A" w:rsidRPr="002A37BA">
        <w:rPr>
          <w:noProof/>
          <w:lang w:eastAsia="it-IT"/>
        </w:rPr>
        <w:t xml:space="preserve"> accessories without any discomfort. </w:t>
      </w:r>
      <w:r w:rsidR="00157CB2" w:rsidRPr="002A37BA">
        <w:rPr>
          <w:noProof/>
          <w:lang w:eastAsia="it-IT"/>
        </w:rPr>
        <w:t>A</w:t>
      </w:r>
      <w:r w:rsidR="00F1110A" w:rsidRPr="002A37BA">
        <w:rPr>
          <w:noProof/>
          <w:lang w:eastAsia="it-IT"/>
        </w:rPr>
        <w:t xml:space="preserve">ccessible </w:t>
      </w:r>
      <w:r w:rsidR="00157CB2" w:rsidRPr="002A37BA">
        <w:rPr>
          <w:noProof/>
          <w:lang w:eastAsia="it-IT"/>
        </w:rPr>
        <w:t>doors</w:t>
      </w:r>
      <w:r w:rsidR="00F1110A" w:rsidRPr="002A37BA">
        <w:rPr>
          <w:noProof/>
          <w:lang w:eastAsia="it-IT"/>
        </w:rPr>
        <w:t>, space to maneuver the wheelch</w:t>
      </w:r>
      <w:r w:rsidR="00157CB2" w:rsidRPr="002A37BA">
        <w:rPr>
          <w:noProof/>
          <w:lang w:eastAsia="it-IT"/>
        </w:rPr>
        <w:t>air, folding seat in the shower</w:t>
      </w:r>
      <w:r w:rsidR="00F1110A" w:rsidRPr="002A37BA">
        <w:rPr>
          <w:noProof/>
          <w:lang w:eastAsia="it-IT"/>
        </w:rPr>
        <w:t xml:space="preserve"> not to wet </w:t>
      </w:r>
      <w:r w:rsidR="00157CB2" w:rsidRPr="002A37BA">
        <w:rPr>
          <w:noProof/>
          <w:lang w:eastAsia="it-IT"/>
        </w:rPr>
        <w:t>the</w:t>
      </w:r>
      <w:r w:rsidR="00F1110A" w:rsidRPr="002A37BA">
        <w:rPr>
          <w:noProof/>
          <w:lang w:eastAsia="it-IT"/>
        </w:rPr>
        <w:t xml:space="preserve"> wheelchair, mirrors </w:t>
      </w:r>
      <w:r w:rsidR="00157CB2" w:rsidRPr="002A37BA">
        <w:rPr>
          <w:noProof/>
          <w:lang w:eastAsia="it-IT"/>
        </w:rPr>
        <w:t xml:space="preserve">and fixtures </w:t>
      </w:r>
      <w:r w:rsidR="00F1110A" w:rsidRPr="002A37BA">
        <w:rPr>
          <w:noProof/>
          <w:lang w:eastAsia="it-IT"/>
        </w:rPr>
        <w:t>at the correct height.</w:t>
      </w:r>
    </w:p>
    <w:p w:rsidR="00AE19A6" w:rsidRPr="00AE19A6" w:rsidRDefault="0045380E" w:rsidP="00AE19A6">
      <w:pPr>
        <w:pStyle w:val="Didascalia"/>
        <w:spacing w:after="0"/>
        <w:rPr>
          <w:szCs w:val="16"/>
        </w:rPr>
      </w:pPr>
      <w:r>
        <w:rPr>
          <w:b/>
          <w:szCs w:val="16"/>
        </w:rPr>
        <w:t>Figure 11</w:t>
      </w:r>
      <w:r w:rsidR="00AE19A6" w:rsidRPr="00AE19A6">
        <w:rPr>
          <w:b/>
          <w:szCs w:val="16"/>
        </w:rPr>
        <w:t>.</w:t>
      </w:r>
      <w:r w:rsidR="00AE19A6" w:rsidRPr="00AE19A6">
        <w:rPr>
          <w:szCs w:val="16"/>
        </w:rPr>
        <w:t xml:space="preserve"> </w:t>
      </w:r>
      <w:r w:rsidR="00F1110A" w:rsidRPr="00F1110A">
        <w:rPr>
          <w:szCs w:val="16"/>
        </w:rPr>
        <w:t xml:space="preserve">In the case of shower </w:t>
      </w:r>
      <w:r w:rsidR="00E65BD0">
        <w:rPr>
          <w:szCs w:val="16"/>
        </w:rPr>
        <w:t>box</w:t>
      </w:r>
      <w:r w:rsidR="00F1110A" w:rsidRPr="00F1110A">
        <w:rPr>
          <w:szCs w:val="16"/>
        </w:rPr>
        <w:t xml:space="preserve">, it is not necessary to provide the wheelchair </w:t>
      </w:r>
      <w:r w:rsidR="00E65BD0">
        <w:rPr>
          <w:szCs w:val="16"/>
        </w:rPr>
        <w:t>rotation</w:t>
      </w:r>
      <w:r w:rsidR="00F1110A" w:rsidRPr="00F1110A">
        <w:rPr>
          <w:szCs w:val="16"/>
        </w:rPr>
        <w:t>, but it is necessary that the disabled person can access it from the front to be able to move on the retractable seat, so as not to wet his wheelchair.</w:t>
      </w:r>
    </w:p>
    <w:p w:rsidR="00AE19A6" w:rsidRDefault="00AE19A6" w:rsidP="00AE19A6">
      <w:pPr>
        <w:ind w:firstLine="0"/>
        <w:rPr>
          <w:sz w:val="24"/>
        </w:rPr>
      </w:pPr>
    </w:p>
    <w:p w:rsidR="00705241" w:rsidRDefault="00705241" w:rsidP="00705241">
      <w:pPr>
        <w:pStyle w:val="Titolo1"/>
        <w:rPr>
          <w:lang w:eastAsia="en-US"/>
        </w:rPr>
      </w:pPr>
      <w:r>
        <w:rPr>
          <w:lang w:eastAsia="en-US"/>
        </w:rPr>
        <w:lastRenderedPageBreak/>
        <w:t>Conclusion</w:t>
      </w:r>
      <w:r w:rsidR="00834D56">
        <w:rPr>
          <w:lang w:eastAsia="en-US"/>
        </w:rPr>
        <w:t>s</w:t>
      </w:r>
    </w:p>
    <w:p w:rsidR="00F1110A" w:rsidRDefault="00F1110A" w:rsidP="00F1110A">
      <w:pPr>
        <w:pStyle w:val="NoindentNormal"/>
      </w:pPr>
      <w:r>
        <w:t xml:space="preserve">The work aims to </w:t>
      </w:r>
      <w:r w:rsidR="00571EC6">
        <w:t>provide</w:t>
      </w:r>
      <w:r>
        <w:t xml:space="preserve"> a series of guidelines for the design of inclusive sailing boats, as well as to </w:t>
      </w:r>
      <w:r w:rsidR="00571EC6">
        <w:t>give</w:t>
      </w:r>
      <w:r>
        <w:t xml:space="preserve"> soluti</w:t>
      </w:r>
      <w:r w:rsidR="00571EC6">
        <w:t>ons also applicable to motor yach</w:t>
      </w:r>
      <w:r>
        <w:t xml:space="preserve">ts. In fact, it proposes alternative solutions to the traditional design methodology of a boat: solutions based on dimensioning </w:t>
      </w:r>
      <w:r w:rsidR="00571EC6">
        <w:t xml:space="preserve">more attentive </w:t>
      </w:r>
      <w:r>
        <w:t xml:space="preserve">to the needs of people with motor disabilities have been adopted. </w:t>
      </w:r>
      <w:r w:rsidR="004B060F">
        <w:t>Innovative proposals</w:t>
      </w:r>
      <w:r>
        <w:t xml:space="preserve"> were also studied to improve the accessibility conditions of a boat, starting from the system of passage between the mainland and the boat's </w:t>
      </w:r>
      <w:r w:rsidR="004B060F">
        <w:t>deck</w:t>
      </w:r>
      <w:r>
        <w:t xml:space="preserve">, contributing to make </w:t>
      </w:r>
      <w:r w:rsidR="009F4160">
        <w:t>yachts</w:t>
      </w:r>
      <w:r>
        <w:t xml:space="preserve"> inclusive and aggregating, as well as without any discriminating elements.</w:t>
      </w:r>
    </w:p>
    <w:p w:rsidR="00F1110A" w:rsidRDefault="00F1110A" w:rsidP="002A37BA">
      <w:r>
        <w:t xml:space="preserve">Accessibility has been examined in relation to the external space (dock-boat access, mobility in the cockpit </w:t>
      </w:r>
      <w:r w:rsidR="009F4160">
        <w:t xml:space="preserve">area </w:t>
      </w:r>
      <w:r>
        <w:t xml:space="preserve">and deck) considering </w:t>
      </w:r>
      <w:r w:rsidR="009F4160">
        <w:t>the disable person both as a</w:t>
      </w:r>
      <w:r>
        <w:t xml:space="preserve"> transported</w:t>
      </w:r>
      <w:r w:rsidR="009F4160">
        <w:t xml:space="preserve"> host</w:t>
      </w:r>
      <w:r>
        <w:t xml:space="preserve"> </w:t>
      </w:r>
      <w:r w:rsidR="009F4160">
        <w:t xml:space="preserve">and </w:t>
      </w:r>
      <w:r>
        <w:t>an active member in the conduction of the vehicle. The interior space has been examined starting from the problems of access</w:t>
      </w:r>
      <w:r w:rsidR="009F4160">
        <w:t xml:space="preserve"> to the lower deck by </w:t>
      </w:r>
      <w:proofErr w:type="spellStart"/>
      <w:proofErr w:type="gramStart"/>
      <w:r w:rsidR="009F4160">
        <w:t>a</w:t>
      </w:r>
      <w:proofErr w:type="spellEnd"/>
      <w:proofErr w:type="gramEnd"/>
      <w:r w:rsidR="009F4160">
        <w:t xml:space="preserve"> individual in wheelchair</w:t>
      </w:r>
      <w:r>
        <w:t xml:space="preserve">, the </w:t>
      </w:r>
      <w:r w:rsidR="009F4160">
        <w:t>route</w:t>
      </w:r>
      <w:r>
        <w:t xml:space="preserve"> to the </w:t>
      </w:r>
      <w:r w:rsidR="009F4160">
        <w:t>fruition</w:t>
      </w:r>
      <w:r>
        <w:t xml:space="preserve"> of the main functions (toilets, bed) and those related to the preparation of food and the </w:t>
      </w:r>
      <w:r w:rsidR="009F4160">
        <w:t>best layout for</w:t>
      </w:r>
      <w:r>
        <w:t xml:space="preserve"> the</w:t>
      </w:r>
      <w:r w:rsidR="009F4160">
        <w:t xml:space="preserve"> </w:t>
      </w:r>
      <w:r>
        <w:t>table</w:t>
      </w:r>
      <w:r w:rsidR="009F4160">
        <w:t xml:space="preserve"> in the dinette area</w:t>
      </w:r>
      <w:r>
        <w:t>.</w:t>
      </w:r>
    </w:p>
    <w:p w:rsidR="00F1110A" w:rsidRDefault="00F1110A" w:rsidP="002A37BA">
      <w:r>
        <w:t xml:space="preserve">The safety of the disabled person was considered for each of the functions mentioned above; subsequent </w:t>
      </w:r>
      <w:r w:rsidR="00525112">
        <w:t>researches</w:t>
      </w:r>
      <w:r>
        <w:t xml:space="preserve"> will have to reconsider the structure of the wheelchair and deepen, simplify and make easy the ways of use of the safety devices</w:t>
      </w:r>
      <w:r w:rsidR="00525112">
        <w:t>,</w:t>
      </w:r>
      <w:r>
        <w:t xml:space="preserve"> a</w:t>
      </w:r>
      <w:r w:rsidR="00525112">
        <w:t>lready considered in this phase,</w:t>
      </w:r>
      <w:r>
        <w:t xml:space="preserve"> </w:t>
      </w:r>
      <w:r w:rsidR="00525112">
        <w:t>so</w:t>
      </w:r>
      <w:r>
        <w:t xml:space="preserve"> important in a space continually oscillating on the three Cartesian axes.</w:t>
      </w:r>
    </w:p>
    <w:p w:rsidR="00F1110A" w:rsidRDefault="00525112" w:rsidP="002A37BA">
      <w:r>
        <w:t xml:space="preserve">The paper also </w:t>
      </w:r>
      <w:proofErr w:type="gramStart"/>
      <w:r>
        <w:t>try</w:t>
      </w:r>
      <w:proofErr w:type="gramEnd"/>
      <w:r w:rsidR="00F1110A">
        <w:t xml:space="preserve"> to make up for the almost total absence of specific publications on the topic addressed, creating a precedent within the scientific literature of the sector.</w:t>
      </w:r>
    </w:p>
    <w:p w:rsidR="002B3D0A" w:rsidRDefault="00F1110A" w:rsidP="002A37BA">
      <w:pPr>
        <w:rPr>
          <w:lang w:eastAsia="en-US"/>
        </w:rPr>
      </w:pPr>
      <w:r>
        <w:t>By adopting integrally or even partially the solutions proposed in the research it is possible to create a new type of sailing boat and allow everyone not only to navigate autonomously and safely, but also to create new business opportunities such as charter for extended users, inclusive sailing schools and the development of further solutions that are increasingly useful for making boats truly "for everyone".</w:t>
      </w:r>
    </w:p>
    <w:p w:rsidR="00E4009F" w:rsidRDefault="00E4009F" w:rsidP="00E4009F">
      <w:pPr>
        <w:pStyle w:val="HeadingUnn1"/>
      </w:pPr>
      <w:r>
        <w:t>References</w:t>
      </w:r>
    </w:p>
    <w:p w:rsidR="00D574F2" w:rsidRPr="00D574F2" w:rsidRDefault="00263BA9" w:rsidP="00D574F2">
      <w:pPr>
        <w:pStyle w:val="References0"/>
        <w:ind w:left="284" w:hanging="284"/>
        <w:jc w:val="left"/>
        <w:rPr>
          <w:szCs w:val="16"/>
        </w:rPr>
      </w:pPr>
      <w:bookmarkStart w:id="1" w:name="_Ref509774051"/>
      <w:r w:rsidRPr="00320149">
        <w:rPr>
          <w:szCs w:val="16"/>
        </w:rPr>
        <w:t xml:space="preserve">Sergei </w:t>
      </w:r>
      <w:proofErr w:type="spellStart"/>
      <w:r w:rsidRPr="00320149">
        <w:rPr>
          <w:szCs w:val="16"/>
        </w:rPr>
        <w:t>Scherbov</w:t>
      </w:r>
      <w:proofErr w:type="spellEnd"/>
      <w:r w:rsidRPr="00320149">
        <w:rPr>
          <w:szCs w:val="16"/>
        </w:rPr>
        <w:t xml:space="preserve">, Daniela Weber – BMJ Journal: “Future trends in the prevalence of severe activity limitations among older adults in Europe: a cross-national population study using EU-SILC”. </w:t>
      </w:r>
      <w:hyperlink r:id="rId19" w:history="1">
        <w:r w:rsidRPr="00320149">
          <w:rPr>
            <w:rStyle w:val="Collegamentoipertestuale"/>
            <w:szCs w:val="16"/>
            <w:lang w:eastAsia="it-IT"/>
          </w:rPr>
          <w:t>http://bmjopen.bmj.com/content/7/9/e017654</w:t>
        </w:r>
      </w:hyperlink>
      <w:bookmarkEnd w:id="1"/>
    </w:p>
    <w:p w:rsidR="00D574F2" w:rsidRPr="00D574F2" w:rsidRDefault="00D574F2" w:rsidP="00D574F2">
      <w:pPr>
        <w:pStyle w:val="References0"/>
        <w:ind w:left="284" w:hanging="284"/>
        <w:jc w:val="left"/>
        <w:rPr>
          <w:szCs w:val="16"/>
        </w:rPr>
      </w:pPr>
      <w:bookmarkStart w:id="2" w:name="_Ref509780911"/>
      <w:proofErr w:type="spellStart"/>
      <w:r>
        <w:t>Opacmare</w:t>
      </w:r>
      <w:proofErr w:type="spellEnd"/>
      <w:r>
        <w:t xml:space="preserve"> Transformer website:</w:t>
      </w:r>
      <w:bookmarkEnd w:id="2"/>
    </w:p>
    <w:p w:rsidR="009807A4" w:rsidRDefault="00FE011B" w:rsidP="001B2760">
      <w:pPr>
        <w:pStyle w:val="References0"/>
        <w:numPr>
          <w:ilvl w:val="0"/>
          <w:numId w:val="0"/>
        </w:numPr>
        <w:ind w:left="284"/>
        <w:jc w:val="left"/>
        <w:rPr>
          <w:rStyle w:val="Collegamentoipertestuale"/>
        </w:rPr>
      </w:pPr>
      <w:hyperlink r:id="rId20" w:history="1">
        <w:r w:rsidR="00D574F2" w:rsidRPr="00D574F2">
          <w:rPr>
            <w:rStyle w:val="Collegamentoipertestuale"/>
          </w:rPr>
          <w:t>http://www.opacmare.com/Catalog/transformer-integrato-nel-portellone-del-garage/</w:t>
        </w:r>
      </w:hyperlink>
    </w:p>
    <w:p w:rsidR="009807A4" w:rsidRDefault="009807A4" w:rsidP="00F84FF2">
      <w:pPr>
        <w:pStyle w:val="References0"/>
        <w:numPr>
          <w:ilvl w:val="0"/>
          <w:numId w:val="0"/>
        </w:numPr>
        <w:jc w:val="left"/>
        <w:rPr>
          <w:rStyle w:val="Collegamentoipertestuale"/>
        </w:rPr>
      </w:pPr>
    </w:p>
    <w:p w:rsidR="009807A4" w:rsidRDefault="009807A4" w:rsidP="009807A4">
      <w:pPr>
        <w:pStyle w:val="References0"/>
        <w:numPr>
          <w:ilvl w:val="0"/>
          <w:numId w:val="0"/>
        </w:numPr>
        <w:ind w:left="369" w:hanging="369"/>
        <w:jc w:val="left"/>
        <w:rPr>
          <w:rStyle w:val="Collegamentoipertestuale"/>
        </w:rPr>
      </w:pPr>
    </w:p>
    <w:sectPr w:rsidR="009807A4" w:rsidSect="000D1919">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1B" w:rsidRDefault="00FE011B">
      <w:r>
        <w:separator/>
      </w:r>
    </w:p>
  </w:endnote>
  <w:endnote w:type="continuationSeparator" w:id="0">
    <w:p w:rsidR="00FE011B" w:rsidRDefault="00FE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1B" w:rsidRDefault="00FE011B">
      <w:r>
        <w:separator/>
      </w:r>
    </w:p>
  </w:footnote>
  <w:footnote w:type="continuationSeparator" w:id="0">
    <w:p w:rsidR="00FE011B" w:rsidRDefault="00FE011B">
      <w:r>
        <w:continuationSeparator/>
      </w:r>
    </w:p>
  </w:footnote>
  <w:footnote w:id="1">
    <w:p w:rsidR="00FD2E29" w:rsidRPr="0037751D" w:rsidRDefault="00FD2E29" w:rsidP="00E4009F">
      <w:pPr>
        <w:pStyle w:val="Testonotaapidipagina"/>
        <w:rPr>
          <w:rStyle w:val="FootnoteChar"/>
        </w:rPr>
      </w:pPr>
      <w:r w:rsidRPr="0037751D">
        <w:rPr>
          <w:rStyle w:val="Rimandonotaapidipagina"/>
        </w:rPr>
        <w:footnoteRef/>
      </w:r>
      <w:r w:rsidRPr="0037751D">
        <w:rPr>
          <w:rStyle w:val="FootnoteChar"/>
        </w:rPr>
        <w:t xml:space="preserve"> Paolo Ferrari</w:t>
      </w:r>
      <w:r w:rsidRPr="0037751D">
        <w:rPr>
          <w:rStyle w:val="FootnoteChar"/>
          <w:szCs w:val="16"/>
        </w:rPr>
        <w:t>,</w:t>
      </w:r>
      <w:r w:rsidRPr="0037751D">
        <w:rPr>
          <w:sz w:val="16"/>
          <w:szCs w:val="16"/>
          <w:lang w:val="en-GB"/>
        </w:rPr>
        <w:t xml:space="preserve"> Department of Engineering and Architecture, </w:t>
      </w:r>
      <w:r w:rsidRPr="00DC7D5F">
        <w:rPr>
          <w:sz w:val="16"/>
          <w:szCs w:val="16"/>
        </w:rPr>
        <w:t>via Alfonso Valerio 6/3 - 34127 Trieste</w:t>
      </w:r>
      <w:r w:rsidRPr="0037751D">
        <w:rPr>
          <w:sz w:val="16"/>
          <w:szCs w:val="16"/>
          <w:lang w:val="en-GB"/>
        </w:rPr>
        <w:t>, Italy; E-mail: pferrari@units.it.</w:t>
      </w:r>
    </w:p>
  </w:footnote>
  <w:footnote w:id="2">
    <w:p w:rsidR="00FD2E29" w:rsidRPr="0037751D" w:rsidRDefault="00FD2E29" w:rsidP="00E4009F">
      <w:pPr>
        <w:pStyle w:val="Testonotaapidipagina"/>
        <w:rPr>
          <w:rStyle w:val="FootnoteChar"/>
        </w:rPr>
      </w:pPr>
      <w:r w:rsidRPr="0037751D">
        <w:rPr>
          <w:rStyle w:val="Rimandonotaapidipagina"/>
        </w:rPr>
        <w:footnoteRef/>
      </w:r>
      <w:r>
        <w:rPr>
          <w:rStyle w:val="FootnoteChar"/>
        </w:rPr>
        <w:t xml:space="preserve"> </w:t>
      </w:r>
      <w:r w:rsidRPr="0037751D">
        <w:rPr>
          <w:rStyle w:val="FootnoteChar"/>
        </w:rPr>
        <w:t>Walter</w:t>
      </w:r>
      <w:r>
        <w:rPr>
          <w:rStyle w:val="FootnoteChar"/>
        </w:rPr>
        <w:t xml:space="preserve"> Ukovich</w:t>
      </w:r>
      <w:r w:rsidRPr="0037751D">
        <w:rPr>
          <w:rStyle w:val="FootnoteChar"/>
          <w:szCs w:val="16"/>
        </w:rPr>
        <w:t>,</w:t>
      </w:r>
      <w:r w:rsidRPr="0037751D">
        <w:rPr>
          <w:sz w:val="16"/>
          <w:szCs w:val="16"/>
          <w:lang w:val="en-GB"/>
        </w:rPr>
        <w:t xml:space="preserve"> Department of Engineering and Architecture, </w:t>
      </w:r>
      <w:r w:rsidRPr="00DC7D5F">
        <w:rPr>
          <w:sz w:val="16"/>
          <w:szCs w:val="16"/>
        </w:rPr>
        <w:t>via Alfonso Valerio 6/3 - 34127 Trieste</w:t>
      </w:r>
      <w:r w:rsidRPr="0037751D">
        <w:rPr>
          <w:sz w:val="16"/>
          <w:szCs w:val="16"/>
          <w:lang w:val="en-GB"/>
        </w:rPr>
        <w:t>, Italy; E-mail: ukovich@units.it.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00A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2" w15:restartNumberingAfterBreak="0">
    <w:nsid w:val="00000001"/>
    <w:multiLevelType w:val="multilevel"/>
    <w:tmpl w:val="298A22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F53DA4"/>
    <w:multiLevelType w:val="hybridMultilevel"/>
    <w:tmpl w:val="FB28E5CA"/>
    <w:lvl w:ilvl="0" w:tplc="DD4426A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92553A"/>
    <w:multiLevelType w:val="hybridMultilevel"/>
    <w:tmpl w:val="CC2C6FBC"/>
    <w:lvl w:ilvl="0" w:tplc="DD4426A0">
      <w:start w:val="3"/>
      <w:numFmt w:val="bullet"/>
      <w:lvlText w:val="-"/>
      <w:lvlJc w:val="left"/>
      <w:pPr>
        <w:ind w:left="1077" w:hanging="360"/>
      </w:pPr>
      <w:rPr>
        <w:rFonts w:ascii="Calibri" w:eastAsia="Times New Roman"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3A2C6BDA"/>
    <w:multiLevelType w:val="hybridMultilevel"/>
    <w:tmpl w:val="AF2E152A"/>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7"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1636"/>
        </w:tabs>
        <w:ind w:left="1564"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15:restartNumberingAfterBreak="0">
    <w:nsid w:val="52AE2470"/>
    <w:multiLevelType w:val="multilevel"/>
    <w:tmpl w:val="3BB8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6A66BEE"/>
    <w:multiLevelType w:val="hybridMultilevel"/>
    <w:tmpl w:val="DAFA31B4"/>
    <w:lvl w:ilvl="0" w:tplc="42DE8A66">
      <w:start w:val="1"/>
      <w:numFmt w:val="decimal"/>
      <w:lvlText w:val="[D%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3"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1B59A5"/>
    <w:multiLevelType w:val="hybridMultilevel"/>
    <w:tmpl w:val="AB1036A6"/>
    <w:lvl w:ilvl="0" w:tplc="71042E9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8D2A00"/>
    <w:multiLevelType w:val="hybridMultilevel"/>
    <w:tmpl w:val="05F035D2"/>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8" w15:restartNumberingAfterBreak="0">
    <w:nsid w:val="64E44567"/>
    <w:multiLevelType w:val="hybridMultilevel"/>
    <w:tmpl w:val="A808EBD2"/>
    <w:name w:val="WW8Num2222"/>
    <w:lvl w:ilvl="0" w:tplc="6394B7C2">
      <w:start w:val="1"/>
      <w:numFmt w:val="decimal"/>
      <w:lvlText w:val="Req%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E07972"/>
    <w:multiLevelType w:val="hybridMultilevel"/>
    <w:tmpl w:val="B29A46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9D7927"/>
    <w:multiLevelType w:val="multilevel"/>
    <w:tmpl w:val="0FD815C0"/>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Titolo2"/>
      <w:suff w:val="space"/>
      <w:lvlText w:val="%1.%2."/>
      <w:lvlJc w:val="left"/>
      <w:pPr>
        <w:ind w:left="4112" w:firstLine="0"/>
      </w:pPr>
      <w:rPr>
        <w:rFonts w:ascii="Times New Roman" w:hAnsi="Times New Roman" w:hint="default"/>
        <w:b w:val="0"/>
        <w:i/>
        <w:sz w:val="20"/>
      </w:rPr>
    </w:lvl>
    <w:lvl w:ilvl="2">
      <w:start w:val="1"/>
      <w:numFmt w:val="decimal"/>
      <w:pStyle w:val="Titolo3"/>
      <w:suff w:val="space"/>
      <w:lvlText w:val="%1.%2.%3."/>
      <w:lvlJc w:val="left"/>
      <w:pPr>
        <w:ind w:left="284" w:firstLine="0"/>
      </w:pPr>
      <w:rPr>
        <w:rFonts w:ascii="Times" w:hAnsi="Times" w:hint="default"/>
        <w:b/>
        <w:i w:val="0"/>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1" w15:restartNumberingAfterBreak="0">
    <w:nsid w:val="76F27992"/>
    <w:multiLevelType w:val="hybridMultilevel"/>
    <w:tmpl w:val="8E28FDE8"/>
    <w:lvl w:ilvl="0" w:tplc="7B981C04">
      <w:start w:val="1"/>
      <w:numFmt w:val="decimal"/>
      <w:pStyle w:val="References0"/>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031D8D"/>
    <w:multiLevelType w:val="hybridMultilevel"/>
    <w:tmpl w:val="D948358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hint="default"/>
      </w:rPr>
    </w:lvl>
    <w:lvl w:ilvl="8" w:tplc="04100005" w:tentative="1">
      <w:start w:val="1"/>
      <w:numFmt w:val="bullet"/>
      <w:lvlText w:val=""/>
      <w:lvlJc w:val="left"/>
      <w:pPr>
        <w:ind w:left="6768" w:hanging="360"/>
      </w:pPr>
      <w:rPr>
        <w:rFonts w:ascii="Wingdings" w:hAnsi="Wingdings" w:hint="default"/>
      </w:rPr>
    </w:lvl>
  </w:abstractNum>
  <w:num w:numId="1">
    <w:abstractNumId w:val="16"/>
  </w:num>
  <w:num w:numId="2">
    <w:abstractNumId w:val="12"/>
  </w:num>
  <w:num w:numId="3">
    <w:abstractNumId w:val="1"/>
  </w:num>
  <w:num w:numId="4">
    <w:abstractNumId w:val="20"/>
  </w:num>
  <w:num w:numId="5">
    <w:abstractNumId w:val="8"/>
  </w:num>
  <w:num w:numId="6">
    <w:abstractNumId w:val="17"/>
  </w:num>
  <w:num w:numId="7">
    <w:abstractNumId w:val="21"/>
  </w:num>
  <w:num w:numId="8">
    <w:abstractNumId w:val="13"/>
  </w:num>
  <w:num w:numId="9">
    <w:abstractNumId w:val="21"/>
  </w:num>
  <w:num w:numId="10">
    <w:abstractNumId w:val="4"/>
  </w:num>
  <w:num w:numId="11">
    <w:abstractNumId w:val="21"/>
    <w:lvlOverride w:ilvl="0">
      <w:startOverride w:val="1"/>
    </w:lvlOverride>
  </w:num>
  <w:num w:numId="12">
    <w:abstractNumId w:val="0"/>
  </w:num>
  <w:num w:numId="13">
    <w:abstractNumId w:val="10"/>
  </w:num>
  <w:num w:numId="14">
    <w:abstractNumId w:val="15"/>
  </w:num>
  <w:num w:numId="15">
    <w:abstractNumId w:val="22"/>
  </w:num>
  <w:num w:numId="16">
    <w:abstractNumId w:val="6"/>
  </w:num>
  <w:num w:numId="17">
    <w:abstractNumId w:val="7"/>
  </w:num>
  <w:num w:numId="18">
    <w:abstractNumId w:val="2"/>
  </w:num>
  <w:num w:numId="19">
    <w:abstractNumId w:val="18"/>
  </w:num>
  <w:num w:numId="20">
    <w:abstractNumId w:val="20"/>
  </w:num>
  <w:num w:numId="21">
    <w:abstractNumId w:val="3"/>
  </w:num>
  <w:num w:numId="22">
    <w:abstractNumId w:val="5"/>
  </w:num>
  <w:num w:numId="23">
    <w:abstractNumId w:val="11"/>
  </w:num>
  <w:num w:numId="24">
    <w:abstractNumId w:val="9"/>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oNotTrackMove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3E9A"/>
    <w:rsid w:val="00013D84"/>
    <w:rsid w:val="00021AE0"/>
    <w:rsid w:val="00034BEA"/>
    <w:rsid w:val="00036E49"/>
    <w:rsid w:val="00057B0F"/>
    <w:rsid w:val="00067BEA"/>
    <w:rsid w:val="000726D7"/>
    <w:rsid w:val="0007580C"/>
    <w:rsid w:val="0008153A"/>
    <w:rsid w:val="000A1FAB"/>
    <w:rsid w:val="000C3E9A"/>
    <w:rsid w:val="000D1919"/>
    <w:rsid w:val="000E5F11"/>
    <w:rsid w:val="00102447"/>
    <w:rsid w:val="00113194"/>
    <w:rsid w:val="00121413"/>
    <w:rsid w:val="00135171"/>
    <w:rsid w:val="0014462F"/>
    <w:rsid w:val="00157CB2"/>
    <w:rsid w:val="0016268B"/>
    <w:rsid w:val="00173031"/>
    <w:rsid w:val="001859DD"/>
    <w:rsid w:val="00186483"/>
    <w:rsid w:val="001874A3"/>
    <w:rsid w:val="00190CC7"/>
    <w:rsid w:val="00193734"/>
    <w:rsid w:val="001B2760"/>
    <w:rsid w:val="001B400D"/>
    <w:rsid w:val="001D6CE7"/>
    <w:rsid w:val="001D70A1"/>
    <w:rsid w:val="001E200B"/>
    <w:rsid w:val="001E72AA"/>
    <w:rsid w:val="001E75C9"/>
    <w:rsid w:val="001F2790"/>
    <w:rsid w:val="001F52D6"/>
    <w:rsid w:val="00203C70"/>
    <w:rsid w:val="00221A76"/>
    <w:rsid w:val="00224B03"/>
    <w:rsid w:val="0023034F"/>
    <w:rsid w:val="002343CC"/>
    <w:rsid w:val="00246C0B"/>
    <w:rsid w:val="00253CCB"/>
    <w:rsid w:val="00257932"/>
    <w:rsid w:val="00263BA9"/>
    <w:rsid w:val="00267D4A"/>
    <w:rsid w:val="002813B7"/>
    <w:rsid w:val="002830D0"/>
    <w:rsid w:val="0029261F"/>
    <w:rsid w:val="00292763"/>
    <w:rsid w:val="002A37BA"/>
    <w:rsid w:val="002B3D0A"/>
    <w:rsid w:val="002C17B5"/>
    <w:rsid w:val="002C25CE"/>
    <w:rsid w:val="002C63C4"/>
    <w:rsid w:val="002F1842"/>
    <w:rsid w:val="00312DA7"/>
    <w:rsid w:val="00314B35"/>
    <w:rsid w:val="00320149"/>
    <w:rsid w:val="003263C2"/>
    <w:rsid w:val="003330BE"/>
    <w:rsid w:val="00396780"/>
    <w:rsid w:val="00397213"/>
    <w:rsid w:val="003A35F1"/>
    <w:rsid w:val="003A7E54"/>
    <w:rsid w:val="003B365D"/>
    <w:rsid w:val="003B56BE"/>
    <w:rsid w:val="003C023C"/>
    <w:rsid w:val="003C3DC9"/>
    <w:rsid w:val="00407C19"/>
    <w:rsid w:val="00411E49"/>
    <w:rsid w:val="00412993"/>
    <w:rsid w:val="00421B7B"/>
    <w:rsid w:val="00423DF0"/>
    <w:rsid w:val="0043402A"/>
    <w:rsid w:val="0044438B"/>
    <w:rsid w:val="00446819"/>
    <w:rsid w:val="0045380E"/>
    <w:rsid w:val="004603E6"/>
    <w:rsid w:val="00461524"/>
    <w:rsid w:val="004677E6"/>
    <w:rsid w:val="00471DB5"/>
    <w:rsid w:val="0047386E"/>
    <w:rsid w:val="00477037"/>
    <w:rsid w:val="004A3FAD"/>
    <w:rsid w:val="004B060F"/>
    <w:rsid w:val="004B2651"/>
    <w:rsid w:val="004C2980"/>
    <w:rsid w:val="004D0199"/>
    <w:rsid w:val="005122B6"/>
    <w:rsid w:val="00515F15"/>
    <w:rsid w:val="00525112"/>
    <w:rsid w:val="005325BC"/>
    <w:rsid w:val="00571EC6"/>
    <w:rsid w:val="005F1498"/>
    <w:rsid w:val="00612BE5"/>
    <w:rsid w:val="0061441D"/>
    <w:rsid w:val="006161C2"/>
    <w:rsid w:val="00631672"/>
    <w:rsid w:val="006339FC"/>
    <w:rsid w:val="0063485D"/>
    <w:rsid w:val="006575D6"/>
    <w:rsid w:val="00661F76"/>
    <w:rsid w:val="00673935"/>
    <w:rsid w:val="0067544C"/>
    <w:rsid w:val="006B119C"/>
    <w:rsid w:val="006B68D9"/>
    <w:rsid w:val="006B6938"/>
    <w:rsid w:val="006E1E98"/>
    <w:rsid w:val="00705241"/>
    <w:rsid w:val="007111CB"/>
    <w:rsid w:val="00733403"/>
    <w:rsid w:val="0073468A"/>
    <w:rsid w:val="00734C73"/>
    <w:rsid w:val="00740538"/>
    <w:rsid w:val="0074389C"/>
    <w:rsid w:val="00750080"/>
    <w:rsid w:val="00753ADE"/>
    <w:rsid w:val="00765786"/>
    <w:rsid w:val="0078271B"/>
    <w:rsid w:val="00787707"/>
    <w:rsid w:val="00791773"/>
    <w:rsid w:val="007D2A79"/>
    <w:rsid w:val="007F27DA"/>
    <w:rsid w:val="008025C5"/>
    <w:rsid w:val="0080672C"/>
    <w:rsid w:val="00807DAB"/>
    <w:rsid w:val="00813B01"/>
    <w:rsid w:val="00831FC9"/>
    <w:rsid w:val="00834D56"/>
    <w:rsid w:val="00854186"/>
    <w:rsid w:val="00857195"/>
    <w:rsid w:val="008623D5"/>
    <w:rsid w:val="00863F99"/>
    <w:rsid w:val="008657ED"/>
    <w:rsid w:val="00881A97"/>
    <w:rsid w:val="008831BF"/>
    <w:rsid w:val="00890113"/>
    <w:rsid w:val="008913F3"/>
    <w:rsid w:val="00894BC0"/>
    <w:rsid w:val="00897C58"/>
    <w:rsid w:val="008A666E"/>
    <w:rsid w:val="008B20F0"/>
    <w:rsid w:val="008C0FA4"/>
    <w:rsid w:val="008C34C6"/>
    <w:rsid w:val="008C40FA"/>
    <w:rsid w:val="008D3B27"/>
    <w:rsid w:val="008D3EB5"/>
    <w:rsid w:val="008E6EFD"/>
    <w:rsid w:val="008F07E1"/>
    <w:rsid w:val="008F689E"/>
    <w:rsid w:val="009026DC"/>
    <w:rsid w:val="009219BF"/>
    <w:rsid w:val="00930D69"/>
    <w:rsid w:val="00942880"/>
    <w:rsid w:val="0094664E"/>
    <w:rsid w:val="0095034A"/>
    <w:rsid w:val="0096372C"/>
    <w:rsid w:val="00965C12"/>
    <w:rsid w:val="009738A6"/>
    <w:rsid w:val="009807A4"/>
    <w:rsid w:val="00985DC7"/>
    <w:rsid w:val="00992721"/>
    <w:rsid w:val="009A574A"/>
    <w:rsid w:val="009A721D"/>
    <w:rsid w:val="009C4734"/>
    <w:rsid w:val="009D0067"/>
    <w:rsid w:val="009F192C"/>
    <w:rsid w:val="009F4160"/>
    <w:rsid w:val="009F7C9B"/>
    <w:rsid w:val="00A17EA8"/>
    <w:rsid w:val="00A24FED"/>
    <w:rsid w:val="00A34BFE"/>
    <w:rsid w:val="00A36F7D"/>
    <w:rsid w:val="00A521BE"/>
    <w:rsid w:val="00A609FA"/>
    <w:rsid w:val="00A6272B"/>
    <w:rsid w:val="00A84552"/>
    <w:rsid w:val="00A90DD9"/>
    <w:rsid w:val="00AB4ABD"/>
    <w:rsid w:val="00AB7A6A"/>
    <w:rsid w:val="00AB7B05"/>
    <w:rsid w:val="00AC5B26"/>
    <w:rsid w:val="00AE19A6"/>
    <w:rsid w:val="00AE291D"/>
    <w:rsid w:val="00AE36F8"/>
    <w:rsid w:val="00AE3943"/>
    <w:rsid w:val="00AE73CC"/>
    <w:rsid w:val="00B03D8F"/>
    <w:rsid w:val="00B05D6E"/>
    <w:rsid w:val="00B10770"/>
    <w:rsid w:val="00B276E7"/>
    <w:rsid w:val="00B31CF3"/>
    <w:rsid w:val="00B33C67"/>
    <w:rsid w:val="00B50E32"/>
    <w:rsid w:val="00B54AF8"/>
    <w:rsid w:val="00B72D67"/>
    <w:rsid w:val="00B92977"/>
    <w:rsid w:val="00BA7106"/>
    <w:rsid w:val="00BB401E"/>
    <w:rsid w:val="00BC5408"/>
    <w:rsid w:val="00BD5530"/>
    <w:rsid w:val="00BE468C"/>
    <w:rsid w:val="00C0192F"/>
    <w:rsid w:val="00C1096D"/>
    <w:rsid w:val="00C20779"/>
    <w:rsid w:val="00C23A50"/>
    <w:rsid w:val="00C35289"/>
    <w:rsid w:val="00C43801"/>
    <w:rsid w:val="00C52C2B"/>
    <w:rsid w:val="00C54C9A"/>
    <w:rsid w:val="00C56A70"/>
    <w:rsid w:val="00C56B67"/>
    <w:rsid w:val="00C61148"/>
    <w:rsid w:val="00C618FA"/>
    <w:rsid w:val="00C624E1"/>
    <w:rsid w:val="00C640F0"/>
    <w:rsid w:val="00C65B27"/>
    <w:rsid w:val="00C7684D"/>
    <w:rsid w:val="00C77FB5"/>
    <w:rsid w:val="00C844BA"/>
    <w:rsid w:val="00C9568E"/>
    <w:rsid w:val="00C97D11"/>
    <w:rsid w:val="00CA6C8B"/>
    <w:rsid w:val="00CB0D4A"/>
    <w:rsid w:val="00CC7283"/>
    <w:rsid w:val="00CD0271"/>
    <w:rsid w:val="00CD05F0"/>
    <w:rsid w:val="00CD74EF"/>
    <w:rsid w:val="00CD7749"/>
    <w:rsid w:val="00CF1079"/>
    <w:rsid w:val="00CF5C91"/>
    <w:rsid w:val="00D207B6"/>
    <w:rsid w:val="00D2154A"/>
    <w:rsid w:val="00D21E6F"/>
    <w:rsid w:val="00D31A5F"/>
    <w:rsid w:val="00D4095E"/>
    <w:rsid w:val="00D479A3"/>
    <w:rsid w:val="00D574F2"/>
    <w:rsid w:val="00D82BC9"/>
    <w:rsid w:val="00D94EE7"/>
    <w:rsid w:val="00D973FA"/>
    <w:rsid w:val="00DB7A27"/>
    <w:rsid w:val="00DC1E23"/>
    <w:rsid w:val="00DC51BA"/>
    <w:rsid w:val="00DC5BEA"/>
    <w:rsid w:val="00DE73E3"/>
    <w:rsid w:val="00E00CC4"/>
    <w:rsid w:val="00E0540F"/>
    <w:rsid w:val="00E055D2"/>
    <w:rsid w:val="00E257DE"/>
    <w:rsid w:val="00E272BC"/>
    <w:rsid w:val="00E4009F"/>
    <w:rsid w:val="00E40B02"/>
    <w:rsid w:val="00E41A05"/>
    <w:rsid w:val="00E532C6"/>
    <w:rsid w:val="00E616F2"/>
    <w:rsid w:val="00E65BD0"/>
    <w:rsid w:val="00E7452B"/>
    <w:rsid w:val="00E847FF"/>
    <w:rsid w:val="00EB195F"/>
    <w:rsid w:val="00EC7071"/>
    <w:rsid w:val="00ED069D"/>
    <w:rsid w:val="00ED1454"/>
    <w:rsid w:val="00ED5221"/>
    <w:rsid w:val="00ED6076"/>
    <w:rsid w:val="00ED6EC7"/>
    <w:rsid w:val="00EE259D"/>
    <w:rsid w:val="00EF06EC"/>
    <w:rsid w:val="00F07FC3"/>
    <w:rsid w:val="00F1110A"/>
    <w:rsid w:val="00F13245"/>
    <w:rsid w:val="00F15C69"/>
    <w:rsid w:val="00F24139"/>
    <w:rsid w:val="00F24700"/>
    <w:rsid w:val="00F24A5B"/>
    <w:rsid w:val="00F3055B"/>
    <w:rsid w:val="00F361EF"/>
    <w:rsid w:val="00F5044A"/>
    <w:rsid w:val="00F5497F"/>
    <w:rsid w:val="00F63C60"/>
    <w:rsid w:val="00F84FF2"/>
    <w:rsid w:val="00FA10AA"/>
    <w:rsid w:val="00FA5C0A"/>
    <w:rsid w:val="00FB6A36"/>
    <w:rsid w:val="00FB6CC2"/>
    <w:rsid w:val="00FB7A68"/>
    <w:rsid w:val="00FD2E29"/>
    <w:rsid w:val="00FE011B"/>
    <w:rsid w:val="00FE7F14"/>
    <w:rsid w:val="00FE7F7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4DE2"/>
  <w15:docId w15:val="{F714C68E-D568-4592-B6F8-34DFB35D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1919"/>
    <w:pPr>
      <w:ind w:firstLine="357"/>
      <w:jc w:val="both"/>
    </w:pPr>
    <w:rPr>
      <w:szCs w:val="24"/>
      <w:lang w:val="en-US" w:eastAsia="ja-JP"/>
    </w:rPr>
  </w:style>
  <w:style w:type="paragraph" w:styleId="Titolo1">
    <w:name w:val="heading 1"/>
    <w:basedOn w:val="Normale"/>
    <w:next w:val="NoindentNormal"/>
    <w:qFormat/>
    <w:rsid w:val="000D1919"/>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0D1919"/>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0D1919"/>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0D1919"/>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0D1919"/>
    <w:pPr>
      <w:numPr>
        <w:ilvl w:val="4"/>
        <w:numId w:val="4"/>
      </w:numPr>
      <w:jc w:val="left"/>
      <w:outlineLvl w:val="4"/>
    </w:pPr>
    <w:rPr>
      <w:bCs/>
      <w:i/>
      <w:iCs/>
      <w:szCs w:val="26"/>
    </w:rPr>
  </w:style>
  <w:style w:type="paragraph" w:styleId="Titolo6">
    <w:name w:val="heading 6"/>
    <w:basedOn w:val="Normale"/>
    <w:next w:val="Normale"/>
    <w:qFormat/>
    <w:rsid w:val="000D1919"/>
    <w:pPr>
      <w:numPr>
        <w:ilvl w:val="5"/>
        <w:numId w:val="4"/>
      </w:numPr>
      <w:spacing w:before="240"/>
      <w:outlineLvl w:val="5"/>
    </w:pPr>
    <w:rPr>
      <w:bCs/>
      <w:szCs w:val="22"/>
    </w:rPr>
  </w:style>
  <w:style w:type="paragraph" w:styleId="Titolo7">
    <w:name w:val="heading 7"/>
    <w:basedOn w:val="Normale"/>
    <w:next w:val="Normale"/>
    <w:qFormat/>
    <w:rsid w:val="000D1919"/>
    <w:pPr>
      <w:spacing w:before="240" w:after="60"/>
      <w:outlineLvl w:val="6"/>
    </w:pPr>
    <w:rPr>
      <w:sz w:val="24"/>
    </w:rPr>
  </w:style>
  <w:style w:type="paragraph" w:styleId="Titolo8">
    <w:name w:val="heading 8"/>
    <w:basedOn w:val="Normale"/>
    <w:next w:val="Normale"/>
    <w:qFormat/>
    <w:rsid w:val="000D1919"/>
    <w:pPr>
      <w:spacing w:before="240" w:after="60"/>
      <w:outlineLvl w:val="7"/>
    </w:pPr>
    <w:rPr>
      <w:i/>
      <w:iCs/>
      <w:sz w:val="24"/>
    </w:rPr>
  </w:style>
  <w:style w:type="paragraph" w:styleId="Titolo9">
    <w:name w:val="heading 9"/>
    <w:basedOn w:val="Normale"/>
    <w:next w:val="Normale"/>
    <w:qFormat/>
    <w:rsid w:val="000D191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rsid w:val="000D1919"/>
    <w:pPr>
      <w:ind w:firstLine="0"/>
    </w:pPr>
  </w:style>
  <w:style w:type="paragraph" w:customStyle="1" w:styleId="Citazione1">
    <w:name w:val="Citazione1"/>
    <w:basedOn w:val="Normale"/>
    <w:rsid w:val="000D1919"/>
    <w:pPr>
      <w:ind w:left="204"/>
    </w:pPr>
    <w:rPr>
      <w:sz w:val="18"/>
    </w:rPr>
  </w:style>
  <w:style w:type="paragraph" w:customStyle="1" w:styleId="Abstract">
    <w:name w:val="Abstract"/>
    <w:basedOn w:val="Normale"/>
    <w:rsid w:val="000D1919"/>
    <w:pPr>
      <w:adjustRightInd w:val="0"/>
      <w:snapToGrid w:val="0"/>
      <w:spacing w:before="480"/>
      <w:ind w:left="851" w:right="851" w:firstLine="0"/>
    </w:pPr>
    <w:rPr>
      <w:sz w:val="16"/>
    </w:rPr>
  </w:style>
  <w:style w:type="paragraph" w:customStyle="1" w:styleId="Affiliation">
    <w:name w:val="Affiliation"/>
    <w:basedOn w:val="Normale"/>
    <w:rsid w:val="000D1919"/>
    <w:pPr>
      <w:ind w:firstLine="0"/>
      <w:jc w:val="center"/>
    </w:pPr>
    <w:rPr>
      <w:i/>
    </w:rPr>
  </w:style>
  <w:style w:type="paragraph" w:customStyle="1" w:styleId="Equation">
    <w:name w:val="Equation"/>
    <w:basedOn w:val="Normale"/>
    <w:rsid w:val="000D1919"/>
    <w:pPr>
      <w:tabs>
        <w:tab w:val="left" w:pos="6781"/>
      </w:tabs>
      <w:spacing w:before="240" w:after="240"/>
      <w:ind w:left="454" w:firstLine="0"/>
      <w:jc w:val="left"/>
    </w:pPr>
  </w:style>
  <w:style w:type="paragraph" w:customStyle="1" w:styleId="Footnote">
    <w:name w:val="Footnote"/>
    <w:basedOn w:val="Normale"/>
    <w:rsid w:val="000D1919"/>
    <w:pPr>
      <w:ind w:firstLine="136"/>
    </w:pPr>
    <w:rPr>
      <w:sz w:val="16"/>
    </w:rPr>
  </w:style>
  <w:style w:type="paragraph" w:customStyle="1" w:styleId="LISTalph">
    <w:name w:val="LISTalph"/>
    <w:basedOn w:val="Normale"/>
    <w:rsid w:val="000D1919"/>
    <w:pPr>
      <w:numPr>
        <w:numId w:val="1"/>
      </w:numPr>
      <w:tabs>
        <w:tab w:val="left" w:pos="499"/>
      </w:tabs>
    </w:pPr>
  </w:style>
  <w:style w:type="paragraph" w:customStyle="1" w:styleId="LISTdash">
    <w:name w:val="LISTdash"/>
    <w:basedOn w:val="Normale"/>
    <w:rsid w:val="000D1919"/>
    <w:pPr>
      <w:numPr>
        <w:numId w:val="2"/>
      </w:numPr>
      <w:tabs>
        <w:tab w:val="left" w:pos="454"/>
      </w:tabs>
      <w:adjustRightInd w:val="0"/>
      <w:snapToGrid w:val="0"/>
    </w:pPr>
  </w:style>
  <w:style w:type="paragraph" w:customStyle="1" w:styleId="LISTnum">
    <w:name w:val="LISTnum"/>
    <w:basedOn w:val="Normale"/>
    <w:rsid w:val="000D1919"/>
    <w:pPr>
      <w:numPr>
        <w:numId w:val="6"/>
      </w:numPr>
      <w:adjustRightInd w:val="0"/>
      <w:snapToGrid w:val="0"/>
      <w:ind w:left="714" w:hanging="357"/>
    </w:pPr>
  </w:style>
  <w:style w:type="paragraph" w:customStyle="1" w:styleId="References0">
    <w:name w:val="References"/>
    <w:basedOn w:val="Normale"/>
    <w:rsid w:val="000D1919"/>
    <w:pPr>
      <w:numPr>
        <w:numId w:val="9"/>
      </w:numPr>
      <w:tabs>
        <w:tab w:val="left" w:pos="85"/>
      </w:tabs>
    </w:pPr>
    <w:rPr>
      <w:sz w:val="16"/>
    </w:rPr>
  </w:style>
  <w:style w:type="paragraph" w:customStyle="1" w:styleId="Table">
    <w:name w:val="Table"/>
    <w:basedOn w:val="Normale"/>
    <w:rsid w:val="000D1919"/>
    <w:pPr>
      <w:spacing w:before="60" w:after="60"/>
      <w:ind w:firstLine="0"/>
      <w:jc w:val="left"/>
    </w:pPr>
    <w:rPr>
      <w:sz w:val="16"/>
    </w:rPr>
  </w:style>
  <w:style w:type="paragraph" w:styleId="Titolo">
    <w:name w:val="Title"/>
    <w:basedOn w:val="Normale"/>
    <w:next w:val="Normale"/>
    <w:qFormat/>
    <w:rsid w:val="000D1919"/>
    <w:pPr>
      <w:spacing w:before="480" w:after="320"/>
      <w:ind w:firstLine="0"/>
      <w:jc w:val="center"/>
    </w:pPr>
    <w:rPr>
      <w:noProof/>
      <w:kern w:val="28"/>
      <w:sz w:val="40"/>
    </w:rPr>
  </w:style>
  <w:style w:type="paragraph" w:customStyle="1" w:styleId="Author">
    <w:name w:val="Author"/>
    <w:basedOn w:val="Normale"/>
    <w:rsid w:val="000D1919"/>
    <w:pPr>
      <w:ind w:firstLine="0"/>
      <w:jc w:val="center"/>
    </w:pPr>
  </w:style>
  <w:style w:type="paragraph" w:styleId="Didascalia">
    <w:name w:val="caption"/>
    <w:basedOn w:val="Normale"/>
    <w:next w:val="Normale"/>
    <w:uiPriority w:val="35"/>
    <w:qFormat/>
    <w:rsid w:val="000D1919"/>
    <w:pPr>
      <w:spacing w:before="80" w:after="80"/>
      <w:ind w:firstLine="0"/>
    </w:pPr>
    <w:rPr>
      <w:sz w:val="16"/>
    </w:rPr>
  </w:style>
  <w:style w:type="paragraph" w:customStyle="1" w:styleId="LISTDescription">
    <w:name w:val="LISTDescription"/>
    <w:basedOn w:val="Normale"/>
    <w:rsid w:val="000D1919"/>
    <w:pPr>
      <w:ind w:left="454" w:hanging="454"/>
    </w:pPr>
  </w:style>
  <w:style w:type="paragraph" w:customStyle="1" w:styleId="Notes">
    <w:name w:val="Notes"/>
    <w:basedOn w:val="Normale"/>
    <w:rsid w:val="000D1919"/>
    <w:rPr>
      <w:sz w:val="16"/>
    </w:rPr>
  </w:style>
  <w:style w:type="paragraph" w:styleId="Corpotesto">
    <w:name w:val="Body Text"/>
    <w:basedOn w:val="Normale"/>
    <w:rsid w:val="000D1919"/>
    <w:pPr>
      <w:spacing w:after="120"/>
    </w:pPr>
  </w:style>
  <w:style w:type="paragraph" w:customStyle="1" w:styleId="CaptionLong">
    <w:name w:val="CaptionLong"/>
    <w:basedOn w:val="Normale"/>
    <w:rsid w:val="000D1919"/>
    <w:pPr>
      <w:spacing w:before="80" w:after="80"/>
      <w:ind w:firstLine="0"/>
    </w:pPr>
    <w:rPr>
      <w:sz w:val="16"/>
    </w:rPr>
  </w:style>
  <w:style w:type="paragraph" w:customStyle="1" w:styleId="HeadingUnn1">
    <w:name w:val="HeadingUnn1"/>
    <w:basedOn w:val="Titolo1"/>
    <w:next w:val="NoindentNormal"/>
    <w:rsid w:val="000D1919"/>
    <w:pPr>
      <w:numPr>
        <w:numId w:val="0"/>
      </w:numPr>
    </w:pPr>
    <w:rPr>
      <w:bCs w:val="0"/>
    </w:rPr>
  </w:style>
  <w:style w:type="paragraph" w:customStyle="1" w:styleId="HeadingUnn2">
    <w:name w:val="HeadingUnn2"/>
    <w:basedOn w:val="Titolo2"/>
    <w:next w:val="NoindentNormal"/>
    <w:rsid w:val="000D1919"/>
    <w:pPr>
      <w:numPr>
        <w:ilvl w:val="0"/>
        <w:numId w:val="0"/>
      </w:numPr>
    </w:pPr>
  </w:style>
  <w:style w:type="paragraph" w:customStyle="1" w:styleId="HeadingUnn3">
    <w:name w:val="HeadingUnn3"/>
    <w:basedOn w:val="Titolo3"/>
    <w:next w:val="NoindentNormal"/>
    <w:rsid w:val="000D1919"/>
    <w:pPr>
      <w:numPr>
        <w:ilvl w:val="0"/>
        <w:numId w:val="0"/>
      </w:numPr>
    </w:pPr>
  </w:style>
  <w:style w:type="paragraph" w:customStyle="1" w:styleId="HeadingUnn4">
    <w:name w:val="HeadingUnn4"/>
    <w:basedOn w:val="Titolo4"/>
    <w:next w:val="NoindentNormal"/>
    <w:rsid w:val="000D1919"/>
    <w:pPr>
      <w:numPr>
        <w:ilvl w:val="0"/>
        <w:numId w:val="0"/>
      </w:numPr>
    </w:pPr>
  </w:style>
  <w:style w:type="paragraph" w:customStyle="1" w:styleId="HeadingUnn5">
    <w:name w:val="HeadingUnn5"/>
    <w:basedOn w:val="Titolo5"/>
    <w:next w:val="Normale"/>
    <w:rsid w:val="000D1919"/>
    <w:pPr>
      <w:numPr>
        <w:ilvl w:val="0"/>
        <w:numId w:val="0"/>
      </w:numPr>
      <w:spacing w:before="120"/>
    </w:pPr>
  </w:style>
  <w:style w:type="paragraph" w:styleId="Numeroelenco">
    <w:name w:val="List Number"/>
    <w:basedOn w:val="Normale"/>
    <w:semiHidden/>
    <w:rsid w:val="000D1919"/>
    <w:pPr>
      <w:numPr>
        <w:numId w:val="3"/>
      </w:numPr>
    </w:pPr>
  </w:style>
  <w:style w:type="paragraph" w:customStyle="1" w:styleId="CaptionShort">
    <w:name w:val="CaptionShort"/>
    <w:basedOn w:val="Normale"/>
    <w:rsid w:val="000D1919"/>
    <w:pPr>
      <w:spacing w:before="80" w:after="80"/>
      <w:ind w:firstLine="0"/>
      <w:jc w:val="center"/>
    </w:pPr>
    <w:rPr>
      <w:sz w:val="16"/>
    </w:rPr>
  </w:style>
  <w:style w:type="paragraph" w:customStyle="1" w:styleId="Listbul">
    <w:name w:val="Listbul"/>
    <w:basedOn w:val="Normale"/>
    <w:rsid w:val="000D1919"/>
    <w:pPr>
      <w:numPr>
        <w:numId w:val="5"/>
      </w:numPr>
    </w:pPr>
  </w:style>
  <w:style w:type="paragraph" w:customStyle="1" w:styleId="Keywords">
    <w:name w:val="Keywords"/>
    <w:basedOn w:val="Abstract"/>
    <w:next w:val="Titolo1"/>
    <w:rsid w:val="000D1919"/>
    <w:pPr>
      <w:spacing w:before="240" w:after="240"/>
    </w:pPr>
  </w:style>
  <w:style w:type="paragraph" w:styleId="Testonotaapidipagina">
    <w:name w:val="footnote text"/>
    <w:basedOn w:val="Normale"/>
    <w:link w:val="TestonotaapidipaginaCarattere"/>
    <w:uiPriority w:val="99"/>
    <w:rsid w:val="000D1919"/>
    <w:rPr>
      <w:szCs w:val="20"/>
    </w:rPr>
  </w:style>
  <w:style w:type="character" w:styleId="Rimandonotaapidipagina">
    <w:name w:val="footnote reference"/>
    <w:uiPriority w:val="99"/>
    <w:semiHidden/>
    <w:rsid w:val="000D1919"/>
    <w:rPr>
      <w:vertAlign w:val="superscript"/>
    </w:rPr>
  </w:style>
  <w:style w:type="character" w:customStyle="1" w:styleId="FootnoteChar">
    <w:name w:val="Footnote Char"/>
    <w:rsid w:val="000D1919"/>
    <w:rPr>
      <w:rFonts w:eastAsia="MS Mincho"/>
      <w:sz w:val="16"/>
      <w:szCs w:val="24"/>
      <w:lang w:val="en-US" w:eastAsia="ja-JP" w:bidi="ar-SA"/>
    </w:rPr>
  </w:style>
  <w:style w:type="character" w:customStyle="1" w:styleId="MTEquationSection">
    <w:name w:val="MTEquationSection"/>
    <w:rsid w:val="000D1919"/>
    <w:rPr>
      <w:i/>
      <w:vanish/>
      <w:color w:val="FF0000"/>
    </w:rPr>
  </w:style>
  <w:style w:type="paragraph" w:styleId="Testofumetto">
    <w:name w:val="Balloon Text"/>
    <w:basedOn w:val="Normale"/>
    <w:link w:val="TestofumettoCarattere"/>
    <w:uiPriority w:val="99"/>
    <w:semiHidden/>
    <w:unhideWhenUsed/>
    <w:rsid w:val="0013517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5171"/>
    <w:rPr>
      <w:rFonts w:ascii="Lucida Grande" w:hAnsi="Lucida Grande" w:cs="Lucida Grande"/>
      <w:sz w:val="18"/>
      <w:szCs w:val="18"/>
      <w:lang w:val="en-US" w:eastAsia="ja-JP"/>
    </w:rPr>
  </w:style>
  <w:style w:type="paragraph" w:customStyle="1" w:styleId="references">
    <w:name w:val="references"/>
    <w:rsid w:val="006575D6"/>
    <w:pPr>
      <w:numPr>
        <w:numId w:val="13"/>
      </w:numPr>
      <w:spacing w:after="50" w:line="180" w:lineRule="exact"/>
      <w:jc w:val="both"/>
    </w:pPr>
    <w:rPr>
      <w:noProof/>
      <w:sz w:val="16"/>
      <w:szCs w:val="16"/>
      <w:lang w:val="en-US" w:eastAsia="en-US"/>
    </w:rPr>
  </w:style>
  <w:style w:type="paragraph" w:customStyle="1" w:styleId="tablecolhead">
    <w:name w:val="table col head"/>
    <w:basedOn w:val="Normale"/>
    <w:rsid w:val="00A521BE"/>
    <w:pPr>
      <w:ind w:firstLine="0"/>
      <w:jc w:val="center"/>
    </w:pPr>
    <w:rPr>
      <w:rFonts w:eastAsia="SimSun"/>
      <w:b/>
      <w:bCs/>
      <w:sz w:val="16"/>
      <w:szCs w:val="16"/>
      <w:lang w:eastAsia="en-US"/>
    </w:rPr>
  </w:style>
  <w:style w:type="character" w:styleId="Collegamentoipertestuale">
    <w:name w:val="Hyperlink"/>
    <w:basedOn w:val="Carpredefinitoparagrafo"/>
    <w:uiPriority w:val="99"/>
    <w:unhideWhenUsed/>
    <w:rsid w:val="009C4734"/>
    <w:rPr>
      <w:color w:val="0000FF" w:themeColor="hyperlink"/>
      <w:u w:val="single"/>
    </w:rPr>
  </w:style>
  <w:style w:type="paragraph" w:styleId="NormaleWeb">
    <w:name w:val="Normal (Web)"/>
    <w:basedOn w:val="Normale"/>
    <w:uiPriority w:val="99"/>
    <w:unhideWhenUsed/>
    <w:rsid w:val="00FE7F7B"/>
    <w:pPr>
      <w:spacing w:before="100" w:beforeAutospacing="1" w:after="100" w:afterAutospacing="1"/>
      <w:ind w:firstLine="0"/>
      <w:jc w:val="left"/>
    </w:pPr>
    <w:rPr>
      <w:rFonts w:ascii="Times" w:eastAsiaTheme="minorEastAsia" w:hAnsi="Times"/>
      <w:szCs w:val="20"/>
    </w:rPr>
  </w:style>
  <w:style w:type="paragraph" w:styleId="Paragrafoelenco">
    <w:name w:val="List Paragraph"/>
    <w:basedOn w:val="Normale"/>
    <w:uiPriority w:val="34"/>
    <w:qFormat/>
    <w:rsid w:val="00057B0F"/>
    <w:pPr>
      <w:ind w:left="720"/>
      <w:contextualSpacing/>
    </w:pPr>
  </w:style>
  <w:style w:type="character" w:styleId="Collegamentovisitato">
    <w:name w:val="FollowedHyperlink"/>
    <w:basedOn w:val="Carpredefinitoparagrafo"/>
    <w:uiPriority w:val="99"/>
    <w:semiHidden/>
    <w:unhideWhenUsed/>
    <w:rsid w:val="00C56A70"/>
    <w:rPr>
      <w:color w:val="800080" w:themeColor="followedHyperlink"/>
      <w:u w:val="single"/>
    </w:rPr>
  </w:style>
  <w:style w:type="character" w:styleId="CitazioneHTML">
    <w:name w:val="HTML Cite"/>
    <w:basedOn w:val="Carpredefinitoparagrafo"/>
    <w:uiPriority w:val="99"/>
    <w:semiHidden/>
    <w:unhideWhenUsed/>
    <w:rsid w:val="00257932"/>
    <w:rPr>
      <w:i/>
      <w:iCs/>
    </w:rPr>
  </w:style>
  <w:style w:type="character" w:styleId="Rimandocommento">
    <w:name w:val="annotation reference"/>
    <w:basedOn w:val="Carpredefinitoparagrafo"/>
    <w:uiPriority w:val="99"/>
    <w:semiHidden/>
    <w:unhideWhenUsed/>
    <w:rsid w:val="00F24700"/>
    <w:rPr>
      <w:sz w:val="16"/>
      <w:szCs w:val="16"/>
    </w:rPr>
  </w:style>
  <w:style w:type="paragraph" w:styleId="Testocommento">
    <w:name w:val="annotation text"/>
    <w:basedOn w:val="Normale"/>
    <w:link w:val="TestocommentoCarattere"/>
    <w:uiPriority w:val="99"/>
    <w:semiHidden/>
    <w:unhideWhenUsed/>
    <w:rsid w:val="00F24700"/>
    <w:rPr>
      <w:szCs w:val="20"/>
    </w:rPr>
  </w:style>
  <w:style w:type="character" w:customStyle="1" w:styleId="TestocommentoCarattere">
    <w:name w:val="Testo commento Carattere"/>
    <w:basedOn w:val="Carpredefinitoparagrafo"/>
    <w:link w:val="Testocommento"/>
    <w:uiPriority w:val="99"/>
    <w:semiHidden/>
    <w:rsid w:val="00F24700"/>
    <w:rPr>
      <w:lang w:val="en-US" w:eastAsia="ja-JP"/>
    </w:rPr>
  </w:style>
  <w:style w:type="paragraph" w:styleId="Soggettocommento">
    <w:name w:val="annotation subject"/>
    <w:basedOn w:val="Testocommento"/>
    <w:next w:val="Testocommento"/>
    <w:link w:val="SoggettocommentoCarattere"/>
    <w:uiPriority w:val="99"/>
    <w:semiHidden/>
    <w:unhideWhenUsed/>
    <w:rsid w:val="00F24700"/>
    <w:rPr>
      <w:b/>
      <w:bCs/>
    </w:rPr>
  </w:style>
  <w:style w:type="character" w:customStyle="1" w:styleId="SoggettocommentoCarattere">
    <w:name w:val="Soggetto commento Carattere"/>
    <w:basedOn w:val="TestocommentoCarattere"/>
    <w:link w:val="Soggettocommento"/>
    <w:uiPriority w:val="99"/>
    <w:semiHidden/>
    <w:rsid w:val="00F24700"/>
    <w:rPr>
      <w:b/>
      <w:bCs/>
      <w:lang w:val="en-US" w:eastAsia="ja-JP"/>
    </w:rPr>
  </w:style>
  <w:style w:type="character" w:customStyle="1" w:styleId="TestonotaapidipaginaCarattere">
    <w:name w:val="Testo nota a piè di pagina Carattere"/>
    <w:link w:val="Testonotaapidipagina"/>
    <w:uiPriority w:val="99"/>
    <w:rsid w:val="00263BA9"/>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183">
      <w:bodyDiv w:val="1"/>
      <w:marLeft w:val="0"/>
      <w:marRight w:val="0"/>
      <w:marTop w:val="0"/>
      <w:marBottom w:val="0"/>
      <w:divBdr>
        <w:top w:val="none" w:sz="0" w:space="0" w:color="auto"/>
        <w:left w:val="none" w:sz="0" w:space="0" w:color="auto"/>
        <w:bottom w:val="none" w:sz="0" w:space="0" w:color="auto"/>
        <w:right w:val="none" w:sz="0" w:space="0" w:color="auto"/>
      </w:divBdr>
    </w:div>
    <w:div w:id="470562081">
      <w:bodyDiv w:val="1"/>
      <w:marLeft w:val="0"/>
      <w:marRight w:val="0"/>
      <w:marTop w:val="0"/>
      <w:marBottom w:val="0"/>
      <w:divBdr>
        <w:top w:val="none" w:sz="0" w:space="0" w:color="auto"/>
        <w:left w:val="none" w:sz="0" w:space="0" w:color="auto"/>
        <w:bottom w:val="none" w:sz="0" w:space="0" w:color="auto"/>
        <w:right w:val="none" w:sz="0" w:space="0" w:color="auto"/>
      </w:divBdr>
      <w:divsChild>
        <w:div w:id="1986666481">
          <w:marLeft w:val="0"/>
          <w:marRight w:val="0"/>
          <w:marTop w:val="0"/>
          <w:marBottom w:val="0"/>
          <w:divBdr>
            <w:top w:val="none" w:sz="0" w:space="0" w:color="auto"/>
            <w:left w:val="none" w:sz="0" w:space="0" w:color="auto"/>
            <w:bottom w:val="none" w:sz="0" w:space="0" w:color="auto"/>
            <w:right w:val="none" w:sz="0" w:space="0" w:color="auto"/>
          </w:divBdr>
          <w:divsChild>
            <w:div w:id="1736850513">
              <w:marLeft w:val="0"/>
              <w:marRight w:val="60"/>
              <w:marTop w:val="0"/>
              <w:marBottom w:val="0"/>
              <w:divBdr>
                <w:top w:val="none" w:sz="0" w:space="0" w:color="auto"/>
                <w:left w:val="none" w:sz="0" w:space="0" w:color="auto"/>
                <w:bottom w:val="none" w:sz="0" w:space="0" w:color="auto"/>
                <w:right w:val="none" w:sz="0" w:space="0" w:color="auto"/>
              </w:divBdr>
              <w:divsChild>
                <w:div w:id="2092390569">
                  <w:marLeft w:val="0"/>
                  <w:marRight w:val="0"/>
                  <w:marTop w:val="0"/>
                  <w:marBottom w:val="120"/>
                  <w:divBdr>
                    <w:top w:val="single" w:sz="6" w:space="0" w:color="C0C0C0"/>
                    <w:left w:val="single" w:sz="6" w:space="0" w:color="D9D9D9"/>
                    <w:bottom w:val="single" w:sz="6" w:space="0" w:color="D9D9D9"/>
                    <w:right w:val="single" w:sz="6" w:space="0" w:color="D9D9D9"/>
                  </w:divBdr>
                  <w:divsChild>
                    <w:div w:id="1578398496">
                      <w:marLeft w:val="0"/>
                      <w:marRight w:val="0"/>
                      <w:marTop w:val="0"/>
                      <w:marBottom w:val="0"/>
                      <w:divBdr>
                        <w:top w:val="none" w:sz="0" w:space="0" w:color="auto"/>
                        <w:left w:val="none" w:sz="0" w:space="0" w:color="auto"/>
                        <w:bottom w:val="none" w:sz="0" w:space="0" w:color="auto"/>
                        <w:right w:val="none" w:sz="0" w:space="0" w:color="auto"/>
                      </w:divBdr>
                    </w:div>
                    <w:div w:id="1136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4766">
          <w:marLeft w:val="0"/>
          <w:marRight w:val="0"/>
          <w:marTop w:val="0"/>
          <w:marBottom w:val="0"/>
          <w:divBdr>
            <w:top w:val="none" w:sz="0" w:space="0" w:color="auto"/>
            <w:left w:val="none" w:sz="0" w:space="0" w:color="auto"/>
            <w:bottom w:val="none" w:sz="0" w:space="0" w:color="auto"/>
            <w:right w:val="none" w:sz="0" w:space="0" w:color="auto"/>
          </w:divBdr>
          <w:divsChild>
            <w:div w:id="720059605">
              <w:marLeft w:val="60"/>
              <w:marRight w:val="0"/>
              <w:marTop w:val="0"/>
              <w:marBottom w:val="0"/>
              <w:divBdr>
                <w:top w:val="none" w:sz="0" w:space="0" w:color="auto"/>
                <w:left w:val="none" w:sz="0" w:space="0" w:color="auto"/>
                <w:bottom w:val="none" w:sz="0" w:space="0" w:color="auto"/>
                <w:right w:val="none" w:sz="0" w:space="0" w:color="auto"/>
              </w:divBdr>
              <w:divsChild>
                <w:div w:id="798379715">
                  <w:marLeft w:val="0"/>
                  <w:marRight w:val="0"/>
                  <w:marTop w:val="0"/>
                  <w:marBottom w:val="0"/>
                  <w:divBdr>
                    <w:top w:val="none" w:sz="0" w:space="0" w:color="auto"/>
                    <w:left w:val="none" w:sz="0" w:space="0" w:color="auto"/>
                    <w:bottom w:val="none" w:sz="0" w:space="0" w:color="auto"/>
                    <w:right w:val="none" w:sz="0" w:space="0" w:color="auto"/>
                  </w:divBdr>
                  <w:divsChild>
                    <w:div w:id="1857959367">
                      <w:marLeft w:val="0"/>
                      <w:marRight w:val="0"/>
                      <w:marTop w:val="0"/>
                      <w:marBottom w:val="120"/>
                      <w:divBdr>
                        <w:top w:val="single" w:sz="6" w:space="0" w:color="F5F5F5"/>
                        <w:left w:val="single" w:sz="6" w:space="0" w:color="F5F5F5"/>
                        <w:bottom w:val="single" w:sz="6" w:space="0" w:color="F5F5F5"/>
                        <w:right w:val="single" w:sz="6" w:space="0" w:color="F5F5F5"/>
                      </w:divBdr>
                      <w:divsChild>
                        <w:div w:id="1077366255">
                          <w:marLeft w:val="0"/>
                          <w:marRight w:val="0"/>
                          <w:marTop w:val="0"/>
                          <w:marBottom w:val="0"/>
                          <w:divBdr>
                            <w:top w:val="none" w:sz="0" w:space="0" w:color="auto"/>
                            <w:left w:val="none" w:sz="0" w:space="0" w:color="auto"/>
                            <w:bottom w:val="none" w:sz="0" w:space="0" w:color="auto"/>
                            <w:right w:val="none" w:sz="0" w:space="0" w:color="auto"/>
                          </w:divBdr>
                          <w:divsChild>
                            <w:div w:id="19116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2905">
      <w:bodyDiv w:val="1"/>
      <w:marLeft w:val="0"/>
      <w:marRight w:val="0"/>
      <w:marTop w:val="0"/>
      <w:marBottom w:val="0"/>
      <w:divBdr>
        <w:top w:val="none" w:sz="0" w:space="0" w:color="auto"/>
        <w:left w:val="none" w:sz="0" w:space="0" w:color="auto"/>
        <w:bottom w:val="none" w:sz="0" w:space="0" w:color="auto"/>
        <w:right w:val="none" w:sz="0" w:space="0" w:color="auto"/>
      </w:divBdr>
      <w:divsChild>
        <w:div w:id="559630245">
          <w:marLeft w:val="45"/>
          <w:marRight w:val="45"/>
          <w:marTop w:val="15"/>
          <w:marBottom w:val="0"/>
          <w:divBdr>
            <w:top w:val="none" w:sz="0" w:space="0" w:color="auto"/>
            <w:left w:val="none" w:sz="0" w:space="0" w:color="auto"/>
            <w:bottom w:val="none" w:sz="0" w:space="0" w:color="auto"/>
            <w:right w:val="none" w:sz="0" w:space="0" w:color="auto"/>
          </w:divBdr>
          <w:divsChild>
            <w:div w:id="6801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6305">
      <w:bodyDiv w:val="1"/>
      <w:marLeft w:val="0"/>
      <w:marRight w:val="0"/>
      <w:marTop w:val="0"/>
      <w:marBottom w:val="0"/>
      <w:divBdr>
        <w:top w:val="none" w:sz="0" w:space="0" w:color="auto"/>
        <w:left w:val="none" w:sz="0" w:space="0" w:color="auto"/>
        <w:bottom w:val="none" w:sz="0" w:space="0" w:color="auto"/>
        <w:right w:val="none" w:sz="0" w:space="0" w:color="auto"/>
      </w:divBdr>
      <w:divsChild>
        <w:div w:id="1545677265">
          <w:marLeft w:val="45"/>
          <w:marRight w:val="45"/>
          <w:marTop w:val="15"/>
          <w:marBottom w:val="0"/>
          <w:divBdr>
            <w:top w:val="none" w:sz="0" w:space="0" w:color="auto"/>
            <w:left w:val="none" w:sz="0" w:space="0" w:color="auto"/>
            <w:bottom w:val="none" w:sz="0" w:space="0" w:color="auto"/>
            <w:right w:val="none" w:sz="0" w:space="0" w:color="auto"/>
          </w:divBdr>
          <w:divsChild>
            <w:div w:id="7971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6322">
      <w:bodyDiv w:val="1"/>
      <w:marLeft w:val="0"/>
      <w:marRight w:val="0"/>
      <w:marTop w:val="0"/>
      <w:marBottom w:val="0"/>
      <w:divBdr>
        <w:top w:val="none" w:sz="0" w:space="0" w:color="auto"/>
        <w:left w:val="none" w:sz="0" w:space="0" w:color="auto"/>
        <w:bottom w:val="none" w:sz="0" w:space="0" w:color="auto"/>
        <w:right w:val="none" w:sz="0" w:space="0" w:color="auto"/>
      </w:divBdr>
      <w:divsChild>
        <w:div w:id="351810602">
          <w:marLeft w:val="0"/>
          <w:marRight w:val="0"/>
          <w:marTop w:val="0"/>
          <w:marBottom w:val="0"/>
          <w:divBdr>
            <w:top w:val="none" w:sz="0" w:space="0" w:color="auto"/>
            <w:left w:val="none" w:sz="0" w:space="0" w:color="auto"/>
            <w:bottom w:val="none" w:sz="0" w:space="0" w:color="auto"/>
            <w:right w:val="none" w:sz="0" w:space="0" w:color="auto"/>
          </w:divBdr>
          <w:divsChild>
            <w:div w:id="1946424248">
              <w:marLeft w:val="0"/>
              <w:marRight w:val="60"/>
              <w:marTop w:val="0"/>
              <w:marBottom w:val="0"/>
              <w:divBdr>
                <w:top w:val="none" w:sz="0" w:space="0" w:color="auto"/>
                <w:left w:val="none" w:sz="0" w:space="0" w:color="auto"/>
                <w:bottom w:val="none" w:sz="0" w:space="0" w:color="auto"/>
                <w:right w:val="none" w:sz="0" w:space="0" w:color="auto"/>
              </w:divBdr>
              <w:divsChild>
                <w:div w:id="343095359">
                  <w:marLeft w:val="0"/>
                  <w:marRight w:val="0"/>
                  <w:marTop w:val="0"/>
                  <w:marBottom w:val="120"/>
                  <w:divBdr>
                    <w:top w:val="single" w:sz="6" w:space="0" w:color="C0C0C0"/>
                    <w:left w:val="single" w:sz="6" w:space="0" w:color="D9D9D9"/>
                    <w:bottom w:val="single" w:sz="6" w:space="0" w:color="D9D9D9"/>
                    <w:right w:val="single" w:sz="6" w:space="0" w:color="D9D9D9"/>
                  </w:divBdr>
                  <w:divsChild>
                    <w:div w:id="251400293">
                      <w:marLeft w:val="0"/>
                      <w:marRight w:val="0"/>
                      <w:marTop w:val="0"/>
                      <w:marBottom w:val="0"/>
                      <w:divBdr>
                        <w:top w:val="none" w:sz="0" w:space="0" w:color="auto"/>
                        <w:left w:val="none" w:sz="0" w:space="0" w:color="auto"/>
                        <w:bottom w:val="none" w:sz="0" w:space="0" w:color="auto"/>
                        <w:right w:val="none" w:sz="0" w:space="0" w:color="auto"/>
                      </w:divBdr>
                    </w:div>
                    <w:div w:id="19208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23527">
          <w:marLeft w:val="0"/>
          <w:marRight w:val="0"/>
          <w:marTop w:val="0"/>
          <w:marBottom w:val="0"/>
          <w:divBdr>
            <w:top w:val="none" w:sz="0" w:space="0" w:color="auto"/>
            <w:left w:val="none" w:sz="0" w:space="0" w:color="auto"/>
            <w:bottom w:val="none" w:sz="0" w:space="0" w:color="auto"/>
            <w:right w:val="none" w:sz="0" w:space="0" w:color="auto"/>
          </w:divBdr>
          <w:divsChild>
            <w:div w:id="756631513">
              <w:marLeft w:val="60"/>
              <w:marRight w:val="0"/>
              <w:marTop w:val="0"/>
              <w:marBottom w:val="0"/>
              <w:divBdr>
                <w:top w:val="none" w:sz="0" w:space="0" w:color="auto"/>
                <w:left w:val="none" w:sz="0" w:space="0" w:color="auto"/>
                <w:bottom w:val="none" w:sz="0" w:space="0" w:color="auto"/>
                <w:right w:val="none" w:sz="0" w:space="0" w:color="auto"/>
              </w:divBdr>
              <w:divsChild>
                <w:div w:id="1513766430">
                  <w:marLeft w:val="0"/>
                  <w:marRight w:val="0"/>
                  <w:marTop w:val="0"/>
                  <w:marBottom w:val="0"/>
                  <w:divBdr>
                    <w:top w:val="none" w:sz="0" w:space="0" w:color="auto"/>
                    <w:left w:val="none" w:sz="0" w:space="0" w:color="auto"/>
                    <w:bottom w:val="none" w:sz="0" w:space="0" w:color="auto"/>
                    <w:right w:val="none" w:sz="0" w:space="0" w:color="auto"/>
                  </w:divBdr>
                  <w:divsChild>
                    <w:div w:id="1837921060">
                      <w:marLeft w:val="0"/>
                      <w:marRight w:val="0"/>
                      <w:marTop w:val="0"/>
                      <w:marBottom w:val="120"/>
                      <w:divBdr>
                        <w:top w:val="single" w:sz="6" w:space="0" w:color="F5F5F5"/>
                        <w:left w:val="single" w:sz="6" w:space="0" w:color="F5F5F5"/>
                        <w:bottom w:val="single" w:sz="6" w:space="0" w:color="F5F5F5"/>
                        <w:right w:val="single" w:sz="6" w:space="0" w:color="F5F5F5"/>
                      </w:divBdr>
                      <w:divsChild>
                        <w:div w:id="969358650">
                          <w:marLeft w:val="0"/>
                          <w:marRight w:val="0"/>
                          <w:marTop w:val="0"/>
                          <w:marBottom w:val="0"/>
                          <w:divBdr>
                            <w:top w:val="none" w:sz="0" w:space="0" w:color="auto"/>
                            <w:left w:val="none" w:sz="0" w:space="0" w:color="auto"/>
                            <w:bottom w:val="none" w:sz="0" w:space="0" w:color="auto"/>
                            <w:right w:val="none" w:sz="0" w:space="0" w:color="auto"/>
                          </w:divBdr>
                          <w:divsChild>
                            <w:div w:id="11716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opacmare.com/Catalog/transformer-integrato-nel-portellone-del-gar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bmjopen.bmj.com/content/7/9/e01765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6277-276A-4B3F-AE58-26647C5D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1874</Words>
  <Characters>10685</Characters>
  <Application>Microsoft Office Word</Application>
  <DocSecurity>0</DocSecurity>
  <Lines>89</Lines>
  <Paragraphs>25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Sara Carciotti</dc:creator>
  <cp:keywords/>
  <cp:lastModifiedBy>Luca Braidotti</cp:lastModifiedBy>
  <cp:revision>16</cp:revision>
  <cp:lastPrinted>2018-03-26T08:01:00Z</cp:lastPrinted>
  <dcterms:created xsi:type="dcterms:W3CDTF">2018-03-25T22:55:00Z</dcterms:created>
  <dcterms:modified xsi:type="dcterms:W3CDTF">2018-03-26T09:54:00Z</dcterms:modified>
</cp:coreProperties>
</file>