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D3C92" w14:textId="77777777" w:rsidR="00B05D6E" w:rsidRDefault="00025655" w:rsidP="00025655">
      <w:pPr>
        <w:pStyle w:val="Titolo"/>
      </w:pPr>
      <w:r>
        <w:t>Distributed Energy Resources On-Board Cruise Ships: Integration into the Ship Design Process</w:t>
      </w:r>
    </w:p>
    <w:p w14:paraId="3B4E8AE0" w14:textId="72EAF3F8" w:rsidR="008C14B4" w:rsidRPr="001B398C" w:rsidRDefault="008C14B4" w:rsidP="008C14B4">
      <w:pPr>
        <w:pStyle w:val="Author"/>
        <w:rPr>
          <w:lang w:val="it-CH"/>
        </w:rPr>
      </w:pPr>
      <w:r w:rsidRPr="005472A9">
        <w:rPr>
          <w:lang w:val="it-IT"/>
        </w:rPr>
        <w:t xml:space="preserve">Giordano </w:t>
      </w:r>
      <w:proofErr w:type="spellStart"/>
      <w:proofErr w:type="gramStart"/>
      <w:r w:rsidRPr="005472A9">
        <w:rPr>
          <w:lang w:val="it-IT"/>
        </w:rPr>
        <w:t>F</w:t>
      </w:r>
      <w:r w:rsidR="00E96213">
        <w:rPr>
          <w:lang w:val="it-IT"/>
        </w:rPr>
        <w:t>LORE</w:t>
      </w:r>
      <w:r w:rsidR="00B05D6E" w:rsidRPr="005472A9">
        <w:rPr>
          <w:vertAlign w:val="superscript"/>
          <w:lang w:val="it-IT"/>
        </w:rPr>
        <w:t>a</w:t>
      </w:r>
      <w:proofErr w:type="spellEnd"/>
      <w:r w:rsidR="00B05D6E" w:rsidRPr="005472A9">
        <w:rPr>
          <w:vertAlign w:val="superscript"/>
          <w:lang w:val="it-IT"/>
        </w:rPr>
        <w:t>,</w:t>
      </w:r>
      <w:r w:rsidR="00B05D6E" w:rsidRPr="008C14B4">
        <w:rPr>
          <w:rStyle w:val="Rimandonotaapidipagina"/>
        </w:rPr>
        <w:footnoteReference w:id="1"/>
      </w:r>
      <w:r w:rsidRPr="005472A9">
        <w:rPr>
          <w:lang w:val="it-IT"/>
        </w:rPr>
        <w:t>,</w:t>
      </w:r>
      <w:proofErr w:type="gramEnd"/>
      <w:r w:rsidRPr="005472A9">
        <w:rPr>
          <w:lang w:val="it-IT"/>
        </w:rPr>
        <w:t xml:space="preserve"> Diego N</w:t>
      </w:r>
      <w:r w:rsidR="00E96213">
        <w:rPr>
          <w:lang w:val="it-IT"/>
        </w:rPr>
        <w:t>ERONI</w:t>
      </w:r>
      <w:r w:rsidRPr="00D02990">
        <w:rPr>
          <w:vertAlign w:val="superscript"/>
          <w:lang w:val="it-CH"/>
        </w:rPr>
        <w:t>a</w:t>
      </w:r>
      <w:r>
        <w:rPr>
          <w:lang w:val="it-CH"/>
        </w:rPr>
        <w:t xml:space="preserve">, Thomas </w:t>
      </w:r>
      <w:proofErr w:type="spellStart"/>
      <w:r>
        <w:rPr>
          <w:lang w:val="it-CH"/>
        </w:rPr>
        <w:t>L</w:t>
      </w:r>
      <w:r w:rsidR="00E96213">
        <w:rPr>
          <w:lang w:val="it-CH"/>
        </w:rPr>
        <w:t>AMBERTI</w:t>
      </w:r>
      <w:r w:rsidRPr="00D02990">
        <w:rPr>
          <w:vertAlign w:val="superscript"/>
          <w:lang w:val="it-CH"/>
        </w:rPr>
        <w:t>b</w:t>
      </w:r>
      <w:proofErr w:type="spellEnd"/>
      <w:r>
        <w:rPr>
          <w:lang w:val="it-CH"/>
        </w:rPr>
        <w:t xml:space="preserve">, Paola </w:t>
      </w:r>
      <w:proofErr w:type="spellStart"/>
      <w:r>
        <w:rPr>
          <w:lang w:val="it-CH"/>
        </w:rPr>
        <w:t>G</w:t>
      </w:r>
      <w:r w:rsidR="00E96213">
        <w:rPr>
          <w:lang w:val="it-CH"/>
        </w:rPr>
        <w:t>UALENI</w:t>
      </w:r>
      <w:r w:rsidRPr="00D02990">
        <w:rPr>
          <w:vertAlign w:val="superscript"/>
          <w:lang w:val="it-CH"/>
        </w:rPr>
        <w:t>a</w:t>
      </w:r>
      <w:proofErr w:type="spellEnd"/>
      <w:r>
        <w:rPr>
          <w:lang w:val="it-CH"/>
        </w:rPr>
        <w:t xml:space="preserve">, Loredana </w:t>
      </w:r>
      <w:proofErr w:type="spellStart"/>
      <w:r>
        <w:rPr>
          <w:lang w:val="it-CH"/>
        </w:rPr>
        <w:t>M</w:t>
      </w:r>
      <w:r w:rsidR="00E96213">
        <w:rPr>
          <w:lang w:val="it-CH"/>
        </w:rPr>
        <w:t>AGISTRI</w:t>
      </w:r>
      <w:r w:rsidRPr="00D02990">
        <w:rPr>
          <w:vertAlign w:val="superscript"/>
          <w:lang w:val="it-CH"/>
        </w:rPr>
        <w:t>b</w:t>
      </w:r>
      <w:proofErr w:type="spellEnd"/>
      <w:r>
        <w:rPr>
          <w:lang w:val="it-CH"/>
        </w:rPr>
        <w:t>, Federico S</w:t>
      </w:r>
      <w:r w:rsidR="00E96213">
        <w:rPr>
          <w:lang w:val="it-CH"/>
        </w:rPr>
        <w:t>ILVESTRO</w:t>
      </w:r>
      <w:r w:rsidRPr="00D02990">
        <w:rPr>
          <w:sz w:val="8"/>
          <w:szCs w:val="8"/>
          <w:lang w:val="it-CH"/>
        </w:rPr>
        <w:t xml:space="preserve"> </w:t>
      </w:r>
      <w:r w:rsidRPr="00D02990">
        <w:rPr>
          <w:vertAlign w:val="superscript"/>
          <w:lang w:val="it-CH"/>
        </w:rPr>
        <w:t>a</w:t>
      </w:r>
      <w:r>
        <w:rPr>
          <w:lang w:val="it-CH"/>
        </w:rPr>
        <w:t xml:space="preserve"> and Andrea </w:t>
      </w:r>
      <w:proofErr w:type="spellStart"/>
      <w:r>
        <w:rPr>
          <w:lang w:val="it-CH"/>
        </w:rPr>
        <w:t>P</w:t>
      </w:r>
      <w:r w:rsidR="00E96213">
        <w:rPr>
          <w:lang w:val="it-CH"/>
        </w:rPr>
        <w:t>IETRA</w:t>
      </w:r>
      <w:r w:rsidR="001B398C">
        <w:rPr>
          <w:vertAlign w:val="superscript"/>
          <w:lang w:val="it-CH"/>
        </w:rPr>
        <w:t>c</w:t>
      </w:r>
      <w:proofErr w:type="spellEnd"/>
    </w:p>
    <w:p w14:paraId="4F329262" w14:textId="4BA8F112" w:rsidR="008C14B4" w:rsidRDefault="008C14B4" w:rsidP="008C14B4">
      <w:pPr>
        <w:pStyle w:val="Affiliation"/>
      </w:pPr>
      <w:proofErr w:type="gramStart"/>
      <w:r>
        <w:rPr>
          <w:i w:val="0"/>
          <w:vertAlign w:val="superscript"/>
        </w:rPr>
        <w:t>a</w:t>
      </w:r>
      <w:proofErr w:type="gramEnd"/>
      <w:r>
        <w:rPr>
          <w:sz w:val="8"/>
          <w:szCs w:val="8"/>
        </w:rPr>
        <w:t xml:space="preserve"> </w:t>
      </w:r>
      <w:r>
        <w:t xml:space="preserve">University of Genova, </w:t>
      </w:r>
      <w:r w:rsidRPr="00D02990">
        <w:t xml:space="preserve">Department of Electrical, Electronic, Telecommunication Engineering and Naval Architecture </w:t>
      </w:r>
      <w:r>
        <w:t>(DITEN)</w:t>
      </w:r>
    </w:p>
    <w:p w14:paraId="62269FBA" w14:textId="538DCA1A" w:rsidR="008C14B4" w:rsidRDefault="008C14B4" w:rsidP="008C14B4">
      <w:pPr>
        <w:pStyle w:val="Affiliation"/>
      </w:pPr>
      <w:proofErr w:type="gramStart"/>
      <w:r>
        <w:rPr>
          <w:i w:val="0"/>
          <w:vertAlign w:val="superscript"/>
        </w:rPr>
        <w:t>b</w:t>
      </w:r>
      <w:proofErr w:type="gramEnd"/>
      <w:r>
        <w:rPr>
          <w:sz w:val="8"/>
          <w:szCs w:val="8"/>
        </w:rPr>
        <w:t xml:space="preserve"> </w:t>
      </w:r>
      <w:r>
        <w:t>University of Genova, Department of Mechanical Engineering (DIME)</w:t>
      </w:r>
    </w:p>
    <w:p w14:paraId="018F39A4" w14:textId="563F9A16" w:rsidR="001B398C" w:rsidRPr="001B398C" w:rsidRDefault="001B398C" w:rsidP="008C14B4">
      <w:pPr>
        <w:pStyle w:val="Affiliation"/>
      </w:pPr>
      <w:proofErr w:type="spellStart"/>
      <w:proofErr w:type="gramStart"/>
      <w:r>
        <w:rPr>
          <w:vertAlign w:val="superscript"/>
        </w:rPr>
        <w:t>c</w:t>
      </w:r>
      <w:r>
        <w:t>Fincant</w:t>
      </w:r>
      <w:r w:rsidR="005D20A0">
        <w:t>ieri</w:t>
      </w:r>
      <w:proofErr w:type="spellEnd"/>
      <w:proofErr w:type="gramEnd"/>
      <w:r w:rsidR="005D20A0">
        <w:t xml:space="preserve"> </w:t>
      </w:r>
      <w:proofErr w:type="spellStart"/>
      <w:r w:rsidR="005D20A0">
        <w:t>S.p.A</w:t>
      </w:r>
      <w:proofErr w:type="spellEnd"/>
      <w:r w:rsidR="005D20A0">
        <w:t xml:space="preserve">, Merchant Ship </w:t>
      </w:r>
      <w:r w:rsidR="009473F1">
        <w:t>Business Unit - Electrical Power System Department</w:t>
      </w:r>
    </w:p>
    <w:p w14:paraId="6827A9E0" w14:textId="763F6B6F" w:rsidR="00B05D6E" w:rsidRDefault="00B05D6E" w:rsidP="00025655">
      <w:pPr>
        <w:pStyle w:val="Abstract"/>
      </w:pPr>
      <w:r>
        <w:rPr>
          <w:b/>
        </w:rPr>
        <w:t>Abstract.</w:t>
      </w:r>
      <w:r w:rsidR="00025655">
        <w:t xml:space="preserve"> An intense </w:t>
      </w:r>
      <w:r w:rsidR="00025655" w:rsidRPr="00BE3D7E">
        <w:rPr>
          <w:szCs w:val="16"/>
        </w:rPr>
        <w:t>innovation activity is characterizing the energy system solutions on board ships, especially in the case of large passenger ships due to the significant total amount of installed power and the variegate typology of electrical loads</w:t>
      </w:r>
      <w:r w:rsidR="009E036F">
        <w:rPr>
          <w:szCs w:val="16"/>
        </w:rPr>
        <w:t>. I</w:t>
      </w:r>
      <w:r w:rsidR="00025655">
        <w:rPr>
          <w:szCs w:val="16"/>
        </w:rPr>
        <w:t xml:space="preserve">n the </w:t>
      </w:r>
      <w:r w:rsidR="00025655" w:rsidRPr="00BE3D7E">
        <w:rPr>
          <w:szCs w:val="16"/>
        </w:rPr>
        <w:t>paper the solution of a distributed energy system will be considered for a 140.000+ GT cruise ship, in the perspective of a superior performance in terms of safety and energy efficiency</w:t>
      </w:r>
      <w:r w:rsidR="00025655">
        <w:rPr>
          <w:szCs w:val="16"/>
        </w:rPr>
        <w:t xml:space="preserve">. The </w:t>
      </w:r>
      <w:r w:rsidR="00025655" w:rsidRPr="00025655">
        <w:rPr>
          <w:szCs w:val="16"/>
        </w:rPr>
        <w:t xml:space="preserve">target is to overcome the traditional concept of power generation based on large diesel </w:t>
      </w:r>
      <w:r w:rsidR="00D57498">
        <w:rPr>
          <w:szCs w:val="16"/>
        </w:rPr>
        <w:t>Gensets</w:t>
      </w:r>
      <w:r w:rsidR="00025655" w:rsidRPr="00025655">
        <w:rPr>
          <w:szCs w:val="16"/>
        </w:rPr>
        <w:t xml:space="preserve"> located in few compartments. The innovative proposal is to integrate it, for the hotel needs, with a </w:t>
      </w:r>
      <w:r w:rsidR="00A232CB">
        <w:rPr>
          <w:szCs w:val="16"/>
        </w:rPr>
        <w:t>greater</w:t>
      </w:r>
      <w:r w:rsidR="00025655" w:rsidRPr="00025655">
        <w:rPr>
          <w:szCs w:val="16"/>
        </w:rPr>
        <w:t xml:space="preserve"> number of power generation units (but of a smaller size), properly distributed on board. For the application, a suitable reference cruise ship vessel will be considered, already characterized by LNG propulsion solution. Number, typology, size and integration on board of the generation units will be defined in relation with aspects of zonal independence, electrical load, weights, volumes, fuel tanks, supply systems, auxiliaries, with the minimum possible impact on commercially valuable space. In this perspective, fuel cells technology will be particularly taken into account</w:t>
      </w:r>
      <w:r w:rsidR="00025655">
        <w:rPr>
          <w:szCs w:val="16"/>
        </w:rPr>
        <w:t xml:space="preserve">. </w:t>
      </w:r>
      <w:r w:rsidR="00025655" w:rsidRPr="00BE3D7E">
        <w:rPr>
          <w:bCs/>
          <w:szCs w:val="16"/>
        </w:rPr>
        <w:t xml:space="preserve">The critical issues in relation with the present safety rules and the whole ship design process </w:t>
      </w:r>
      <w:r w:rsidR="009E036F">
        <w:rPr>
          <w:bCs/>
          <w:szCs w:val="16"/>
        </w:rPr>
        <w:t xml:space="preserve">will </w:t>
      </w:r>
      <w:r w:rsidR="00025655" w:rsidRPr="00BE3D7E">
        <w:rPr>
          <w:bCs/>
          <w:szCs w:val="16"/>
        </w:rPr>
        <w:t>be addressed as a fundamental aspect.</w:t>
      </w:r>
      <w:r w:rsidR="00025655">
        <w:rPr>
          <w:szCs w:val="16"/>
        </w:rPr>
        <w:t xml:space="preserve"> </w:t>
      </w:r>
    </w:p>
    <w:p w14:paraId="54ACDF20" w14:textId="07F4626C" w:rsidR="00B05D6E" w:rsidRDefault="00B05D6E">
      <w:pPr>
        <w:pStyle w:val="Keywords"/>
      </w:pPr>
      <w:r>
        <w:rPr>
          <w:b/>
        </w:rPr>
        <w:t>Keywords.</w:t>
      </w:r>
      <w:r>
        <w:t xml:space="preserve"> </w:t>
      </w:r>
      <w:r w:rsidR="00820498">
        <w:t xml:space="preserve">Ship </w:t>
      </w:r>
      <w:r w:rsidR="00556142">
        <w:t>Power</w:t>
      </w:r>
      <w:r w:rsidR="00820498">
        <w:t xml:space="preserve"> </w:t>
      </w:r>
      <w:r w:rsidR="00556142">
        <w:t>S</w:t>
      </w:r>
      <w:r w:rsidR="00820498">
        <w:t xml:space="preserve">ystem, </w:t>
      </w:r>
      <w:r w:rsidR="00556142">
        <w:t xml:space="preserve">Distributed Energy Resources, </w:t>
      </w:r>
      <w:r w:rsidR="00820498">
        <w:t>LNG</w:t>
      </w:r>
      <w:r w:rsidR="00556142">
        <w:t xml:space="preserve">, Fuel Cells, Microturbines, </w:t>
      </w:r>
      <w:r w:rsidR="00DD36F6">
        <w:t>Design Process</w:t>
      </w:r>
    </w:p>
    <w:p w14:paraId="06F8B162" w14:textId="77777777" w:rsidR="00B05D6E" w:rsidRDefault="00B05D6E" w:rsidP="00F07FC3">
      <w:pPr>
        <w:pStyle w:val="Titolo1"/>
      </w:pPr>
      <w:r>
        <w:t>Introduction</w:t>
      </w:r>
    </w:p>
    <w:p w14:paraId="0DB9BF84" w14:textId="19611A7D" w:rsidR="00CD7E2C" w:rsidRDefault="00647475" w:rsidP="00CD7E2C">
      <w:pPr>
        <w:pStyle w:val="NoindentNormal"/>
      </w:pPr>
      <w:r>
        <w:t>Electrical generation is a critical aspect on board any type of vessel</w:t>
      </w:r>
      <w:r w:rsidR="00820498">
        <w:t xml:space="preserve"> and</w:t>
      </w:r>
      <w:r w:rsidR="00013F4A">
        <w:t xml:space="preserve"> </w:t>
      </w:r>
      <w:r>
        <w:t>in the lat</w:t>
      </w:r>
      <w:r w:rsidR="00820498">
        <w:t>est</w:t>
      </w:r>
      <w:r>
        <w:t xml:space="preserve"> </w:t>
      </w:r>
      <w:r w:rsidR="00F5231B">
        <w:t>decade</w:t>
      </w:r>
      <w:r>
        <w:t xml:space="preserve"> a </w:t>
      </w:r>
      <w:r w:rsidR="00820498">
        <w:t xml:space="preserve">consolidated </w:t>
      </w:r>
      <w:r>
        <w:t>t</w:t>
      </w:r>
      <w:r w:rsidR="00820498">
        <w:t>rend</w:t>
      </w:r>
      <w:r>
        <w:t xml:space="preserve"> towards all-electric ship design </w:t>
      </w:r>
      <w:r w:rsidR="00820498">
        <w:t xml:space="preserve">for </w:t>
      </w:r>
      <w:r>
        <w:t>large passenger ships</w:t>
      </w:r>
      <w:r w:rsidR="00820498">
        <w:t xml:space="preserve"> </w:t>
      </w:r>
      <w:proofErr w:type="gramStart"/>
      <w:r w:rsidR="00820498">
        <w:t>can</w:t>
      </w:r>
      <w:proofErr w:type="gramEnd"/>
      <w:r w:rsidR="00820498">
        <w:t xml:space="preserve"> be identified</w:t>
      </w:r>
      <w:r>
        <w:t>. In this kind of vessels electric</w:t>
      </w:r>
      <w:r w:rsidR="00820498">
        <w:t>al power</w:t>
      </w:r>
      <w:r>
        <w:t xml:space="preserve"> is used not only for </w:t>
      </w:r>
      <w:r w:rsidR="00820498">
        <w:t xml:space="preserve">on board services </w:t>
      </w:r>
      <w:r>
        <w:t xml:space="preserve">but for the main propulsion as well. </w:t>
      </w:r>
      <w:r w:rsidR="00820498">
        <w:t>E</w:t>
      </w:r>
      <w:r>
        <w:t>lectric</w:t>
      </w:r>
      <w:r w:rsidR="00DD7736">
        <w:t>al</w:t>
      </w:r>
      <w:r>
        <w:t xml:space="preserve"> generation on board is made</w:t>
      </w:r>
      <w:r w:rsidR="00A232CB">
        <w:t xml:space="preserve"> up of </w:t>
      </w:r>
      <w:r>
        <w:t>large diesel generators</w:t>
      </w:r>
      <w:r w:rsidR="00820498">
        <w:t xml:space="preserve"> (</w:t>
      </w:r>
      <w:r w:rsidR="00D57498">
        <w:t>Genset</w:t>
      </w:r>
      <w:r w:rsidR="00820498">
        <w:t>)</w:t>
      </w:r>
      <w:r>
        <w:t>, where chemical energy contained in fuels is converted into electricity through thermal transformations. Th</w:t>
      </w:r>
      <w:r w:rsidR="00A760B7">
        <w:t xml:space="preserve">e </w:t>
      </w:r>
      <w:r>
        <w:t xml:space="preserve">energy is used for both </w:t>
      </w:r>
      <w:r>
        <w:lastRenderedPageBreak/>
        <w:t xml:space="preserve">propulsion and hotel services, but </w:t>
      </w:r>
      <w:r w:rsidR="00D57498">
        <w:t>gensets</w:t>
      </w:r>
      <w:r>
        <w:t xml:space="preserve"> are localized in few </w:t>
      </w:r>
      <w:r w:rsidR="00704F78">
        <w:t>engine</w:t>
      </w:r>
      <w:r>
        <w:t xml:space="preserve"> rooms and the </w:t>
      </w:r>
      <w:r w:rsidR="00F112FA">
        <w:t>power</w:t>
      </w:r>
      <w:r>
        <w:t xml:space="preserve"> is </w:t>
      </w:r>
      <w:r w:rsidR="006778D4">
        <w:t xml:space="preserve">delivered </w:t>
      </w:r>
      <w:r>
        <w:t>through cable</w:t>
      </w:r>
      <w:r w:rsidR="006778D4">
        <w:t>s</w:t>
      </w:r>
      <w:r>
        <w:t xml:space="preserve"> to all final users scattered </w:t>
      </w:r>
      <w:r w:rsidR="006778D4">
        <w:t>on board</w:t>
      </w:r>
      <w:r>
        <w:t xml:space="preserve">. </w:t>
      </w:r>
      <w:r w:rsidR="00A06402">
        <w:t>This</w:t>
      </w:r>
      <w:r w:rsidR="00704F78">
        <w:t xml:space="preserve"> design approach </w:t>
      </w:r>
      <w:r w:rsidR="008D1329">
        <w:t xml:space="preserve">has some strong and very reasonable basis, </w:t>
      </w:r>
      <w:r w:rsidR="00704F78">
        <w:t>allow</w:t>
      </w:r>
      <w:r w:rsidR="008D1329">
        <w:t>ing for example</w:t>
      </w:r>
      <w:r w:rsidR="00704F78">
        <w:t xml:space="preserve"> to </w:t>
      </w:r>
      <w:r w:rsidR="008D1329">
        <w:t>delimit zo</w:t>
      </w:r>
      <w:r w:rsidR="00013F4A">
        <w:t xml:space="preserve">nes where safety related issues </w:t>
      </w:r>
      <w:r w:rsidR="008D1329">
        <w:t xml:space="preserve">like fire can be identified as </w:t>
      </w:r>
      <w:r w:rsidR="001F175D">
        <w:t>a significant hazard</w:t>
      </w:r>
      <w:r w:rsidR="00B872F4">
        <w:t xml:space="preserve"> [1-2]. </w:t>
      </w:r>
      <w:r w:rsidR="008D1329">
        <w:t>At the same time</w:t>
      </w:r>
      <w:r w:rsidR="00013F4A">
        <w:t xml:space="preserve"> </w:t>
      </w:r>
      <w:r w:rsidR="003C2BD9">
        <w:t xml:space="preserve">all outlet gases </w:t>
      </w:r>
      <w:r w:rsidR="008D1329">
        <w:t xml:space="preserve">and inlet ventilation </w:t>
      </w:r>
      <w:r w:rsidR="003C2BD9">
        <w:t xml:space="preserve">piping </w:t>
      </w:r>
      <w:r w:rsidR="008D1329">
        <w:t xml:space="preserve">and casings </w:t>
      </w:r>
      <w:r w:rsidR="003C2BD9">
        <w:t xml:space="preserve">are confined in a few </w:t>
      </w:r>
      <w:r w:rsidR="00F112FA">
        <w:t xml:space="preserve">astern </w:t>
      </w:r>
      <w:r w:rsidR="008D1329">
        <w:t>zones</w:t>
      </w:r>
      <w:r w:rsidR="003C2BD9">
        <w:t>.</w:t>
      </w:r>
      <w:r w:rsidR="00A760B7">
        <w:t xml:space="preserve"> This choice is simple and safe</w:t>
      </w:r>
      <w:r w:rsidR="00013F4A">
        <w:t xml:space="preserve"> </w:t>
      </w:r>
      <w:r w:rsidR="00A760B7">
        <w:t xml:space="preserve">at the same time. </w:t>
      </w:r>
    </w:p>
    <w:p w14:paraId="29F4E64C" w14:textId="3AD8CFF9" w:rsidR="00647475" w:rsidRDefault="009B4493" w:rsidP="00C373AC">
      <w:pPr>
        <w:pStyle w:val="NoindentNormal"/>
        <w:ind w:firstLine="426"/>
      </w:pPr>
      <w:r>
        <w:t>However,</w:t>
      </w:r>
      <w:r w:rsidR="00C04BF3">
        <w:t xml:space="preserve"> </w:t>
      </w:r>
      <w:r w:rsidR="00A760B7">
        <w:t xml:space="preserve">the use of large diesel generators brings some </w:t>
      </w:r>
      <w:r w:rsidR="00030612">
        <w:t>criticalities</w:t>
      </w:r>
      <w:r>
        <w:t xml:space="preserve"> [3]</w:t>
      </w:r>
      <w:r w:rsidR="00A760B7">
        <w:t>, like</w:t>
      </w:r>
      <w:r w:rsidR="001D6547">
        <w:t xml:space="preserve"> </w:t>
      </w:r>
      <w:r w:rsidR="00A760B7">
        <w:t>production of large amount of NO</w:t>
      </w:r>
      <w:r w:rsidR="00A760B7">
        <w:rPr>
          <w:vertAlign w:val="subscript"/>
        </w:rPr>
        <w:t>x</w:t>
      </w:r>
      <w:r w:rsidR="00A760B7">
        <w:t>, SO</w:t>
      </w:r>
      <w:r w:rsidR="00A760B7">
        <w:rPr>
          <w:vertAlign w:val="subscript"/>
        </w:rPr>
        <w:t>x</w:t>
      </w:r>
      <w:r w:rsidR="00A760B7">
        <w:t xml:space="preserve"> and CO</w:t>
      </w:r>
      <w:r w:rsidR="00A760B7">
        <w:rPr>
          <w:vertAlign w:val="subscript"/>
        </w:rPr>
        <w:t>2</w:t>
      </w:r>
      <w:r w:rsidR="00B40CFA">
        <w:rPr>
          <w:vertAlign w:val="subscript"/>
        </w:rPr>
        <w:t xml:space="preserve"> </w:t>
      </w:r>
      <w:r w:rsidR="00A760B7">
        <w:t xml:space="preserve">due to the </w:t>
      </w:r>
      <w:r w:rsidR="008D1329">
        <w:t xml:space="preserve">inherent </w:t>
      </w:r>
      <w:r w:rsidR="00A760B7">
        <w:t>thermal transformations</w:t>
      </w:r>
      <w:r w:rsidR="006F0583">
        <w:t>,</w:t>
      </w:r>
      <w:r w:rsidR="00257B93">
        <w:t xml:space="preserve"> low performance due to Carnot cycle limits</w:t>
      </w:r>
      <w:r w:rsidR="006F0583">
        <w:t>,</w:t>
      </w:r>
      <w:r w:rsidR="00A760B7">
        <w:t xml:space="preserve"> vibrations and noises due to mechanical components</w:t>
      </w:r>
      <w:r w:rsidR="006F0583">
        <w:t xml:space="preserve"> and</w:t>
      </w:r>
      <w:r w:rsidR="00A760B7">
        <w:t xml:space="preserve"> </w:t>
      </w:r>
      <w:r w:rsidR="00202DDD">
        <w:t>d</w:t>
      </w:r>
      <w:r w:rsidR="00A760B7">
        <w:t xml:space="preserve">ifficult </w:t>
      </w:r>
      <w:r w:rsidR="008D1329">
        <w:t>optimal management o</w:t>
      </w:r>
      <w:r w:rsidR="00013F4A">
        <w:t xml:space="preserve">n </w:t>
      </w:r>
      <w:r w:rsidR="008D1329">
        <w:t>the engines</w:t>
      </w:r>
      <w:r w:rsidR="00A760B7">
        <w:t xml:space="preserve"> working point in </w:t>
      </w:r>
      <w:r w:rsidR="004A4366">
        <w:t xml:space="preserve">different </w:t>
      </w:r>
      <w:r w:rsidR="008D1329">
        <w:t>operational</w:t>
      </w:r>
      <w:r w:rsidR="00A760B7">
        <w:t xml:space="preserve"> situations.</w:t>
      </w:r>
      <w:r w:rsidR="002249F4">
        <w:t xml:space="preserve"> </w:t>
      </w:r>
      <w:r w:rsidR="00ED2629">
        <w:t>In</w:t>
      </w:r>
      <w:r>
        <w:t xml:space="preserve"> the</w:t>
      </w:r>
      <w:r w:rsidR="00ED2629">
        <w:t xml:space="preserve"> perspective of a superior performance in terms of system efficiency, reliability, safety and environment protection, an innovative distributed power system has been </w:t>
      </w:r>
      <w:r w:rsidR="00CB0AED">
        <w:t>investigated</w:t>
      </w:r>
      <w:r w:rsidR="00ED2629">
        <w:t xml:space="preserve">. The purpose is to overcame the traditional concept of power generation with installation of a </w:t>
      </w:r>
      <w:r w:rsidR="006F0583">
        <w:t>greater</w:t>
      </w:r>
      <w:r w:rsidR="00ED2629">
        <w:t xml:space="preserve"> number of small generating elements properly distributed on board and integrated each other through an appropriate electrical </w:t>
      </w:r>
      <w:r w:rsidR="00567488">
        <w:t xml:space="preserve">distribution </w:t>
      </w:r>
      <w:r w:rsidR="00167E0C">
        <w:t>grid</w:t>
      </w:r>
      <w:r w:rsidR="00ED2629">
        <w:t xml:space="preserve">. This </w:t>
      </w:r>
      <w:r w:rsidR="00567488">
        <w:t xml:space="preserve">design philosophy </w:t>
      </w:r>
      <w:r w:rsidR="00ED2629">
        <w:t xml:space="preserve">increases the system’s flexibility, reliability and it can prevent </w:t>
      </w:r>
      <w:r w:rsidR="001928FC">
        <w:t xml:space="preserve">the energy </w:t>
      </w:r>
      <w:r w:rsidR="00ED2629">
        <w:t>black-out</w:t>
      </w:r>
      <w:r w:rsidR="001928FC">
        <w:t xml:space="preserve"> on board also in emergency events like</w:t>
      </w:r>
      <w:r w:rsidR="00013F4A">
        <w:t xml:space="preserve"> </w:t>
      </w:r>
      <w:r w:rsidR="002249F4">
        <w:t>flooding and fire</w:t>
      </w:r>
      <w:r w:rsidR="00ED2629">
        <w:t>.</w:t>
      </w:r>
      <w:r w:rsidR="002249F4">
        <w:t xml:space="preserve"> </w:t>
      </w:r>
      <w:bookmarkStart w:id="0" w:name="_Hlk506298288"/>
      <w:r w:rsidR="00CD7E2C" w:rsidRPr="00781B98">
        <w:rPr>
          <w:rFonts w:eastAsia="Times New Roman"/>
          <w:szCs w:val="20"/>
          <w:lang w:eastAsia="it-IT"/>
        </w:rPr>
        <w:t>This new design approach is applicable to highly specialized types of ships that require a large amount of electric</w:t>
      </w:r>
      <w:r w:rsidR="001928FC">
        <w:rPr>
          <w:rFonts w:eastAsia="Times New Roman"/>
          <w:szCs w:val="20"/>
          <w:lang w:eastAsia="it-IT"/>
        </w:rPr>
        <w:t>al power</w:t>
      </w:r>
      <w:r w:rsidR="00CD7E2C" w:rsidRPr="00781B98">
        <w:rPr>
          <w:rFonts w:eastAsia="Times New Roman"/>
          <w:szCs w:val="20"/>
          <w:lang w:eastAsia="it-IT"/>
        </w:rPr>
        <w:t xml:space="preserve"> </w:t>
      </w:r>
      <w:r w:rsidR="001928FC">
        <w:rPr>
          <w:rFonts w:eastAsia="Times New Roman"/>
          <w:szCs w:val="20"/>
          <w:lang w:eastAsia="it-IT"/>
        </w:rPr>
        <w:t>nearly continuously</w:t>
      </w:r>
      <w:r w:rsidR="001928FC" w:rsidRPr="00781B98">
        <w:rPr>
          <w:rFonts w:eastAsia="Times New Roman"/>
          <w:szCs w:val="20"/>
          <w:lang w:eastAsia="it-IT"/>
        </w:rPr>
        <w:t xml:space="preserve"> </w:t>
      </w:r>
      <w:r w:rsidR="00CD7E2C" w:rsidRPr="00781B98">
        <w:rPr>
          <w:rFonts w:eastAsia="Times New Roman"/>
          <w:szCs w:val="20"/>
          <w:lang w:eastAsia="it-IT"/>
        </w:rPr>
        <w:t>available</w:t>
      </w:r>
      <w:r w:rsidR="00A618B7">
        <w:rPr>
          <w:rFonts w:eastAsia="Times New Roman"/>
          <w:szCs w:val="20"/>
          <w:lang w:eastAsia="it-IT"/>
        </w:rPr>
        <w:t xml:space="preserve">, as large passenger ships or </w:t>
      </w:r>
      <w:r w:rsidR="00C373AC">
        <w:rPr>
          <w:rFonts w:eastAsia="Times New Roman"/>
          <w:szCs w:val="20"/>
          <w:lang w:eastAsia="it-IT"/>
        </w:rPr>
        <w:t xml:space="preserve">ferry. It is </w:t>
      </w:r>
      <w:r w:rsidR="001928FC">
        <w:rPr>
          <w:rFonts w:eastAsia="Times New Roman"/>
          <w:szCs w:val="20"/>
          <w:lang w:eastAsia="it-IT"/>
        </w:rPr>
        <w:t>simply not necessary</w:t>
      </w:r>
      <w:r w:rsidR="00C373AC">
        <w:rPr>
          <w:rFonts w:eastAsia="Times New Roman"/>
          <w:szCs w:val="20"/>
          <w:lang w:eastAsia="it-IT"/>
        </w:rPr>
        <w:t xml:space="preserve"> </w:t>
      </w:r>
      <w:r w:rsidR="001928FC">
        <w:rPr>
          <w:rFonts w:eastAsia="Times New Roman"/>
          <w:szCs w:val="20"/>
          <w:lang w:eastAsia="it-IT"/>
        </w:rPr>
        <w:t>onboard</w:t>
      </w:r>
      <w:r w:rsidR="00C373AC">
        <w:rPr>
          <w:rFonts w:eastAsia="Times New Roman"/>
          <w:szCs w:val="20"/>
          <w:lang w:eastAsia="it-IT"/>
        </w:rPr>
        <w:t xml:space="preserve"> cargo ships, where the most volumes on board are occupied by cargo holds and the power demand is very small</w:t>
      </w:r>
      <w:r w:rsidR="001928FC">
        <w:rPr>
          <w:rFonts w:eastAsia="Times New Roman"/>
          <w:szCs w:val="20"/>
          <w:lang w:eastAsia="it-IT"/>
        </w:rPr>
        <w:t xml:space="preserve"> in r</w:t>
      </w:r>
      <w:r w:rsidR="001F175D">
        <w:rPr>
          <w:rFonts w:eastAsia="Times New Roman"/>
          <w:szCs w:val="20"/>
          <w:lang w:eastAsia="it-IT"/>
        </w:rPr>
        <w:t>e</w:t>
      </w:r>
      <w:r w:rsidR="001928FC">
        <w:rPr>
          <w:rFonts w:eastAsia="Times New Roman"/>
          <w:szCs w:val="20"/>
          <w:lang w:eastAsia="it-IT"/>
        </w:rPr>
        <w:t>l</w:t>
      </w:r>
      <w:r w:rsidR="001F175D">
        <w:rPr>
          <w:rFonts w:eastAsia="Times New Roman"/>
          <w:szCs w:val="20"/>
          <w:lang w:eastAsia="it-IT"/>
        </w:rPr>
        <w:t>a</w:t>
      </w:r>
      <w:r w:rsidR="001928FC">
        <w:rPr>
          <w:rFonts w:eastAsia="Times New Roman"/>
          <w:szCs w:val="20"/>
          <w:lang w:eastAsia="it-IT"/>
        </w:rPr>
        <w:t>tion with the propulsion power</w:t>
      </w:r>
      <w:r w:rsidR="0091536C">
        <w:rPr>
          <w:rFonts w:eastAsia="Times New Roman"/>
          <w:szCs w:val="20"/>
          <w:lang w:eastAsia="it-IT"/>
        </w:rPr>
        <w:t xml:space="preserve"> [4]</w:t>
      </w:r>
      <w:r w:rsidR="00C373AC">
        <w:rPr>
          <w:rFonts w:eastAsia="Times New Roman"/>
          <w:szCs w:val="20"/>
          <w:lang w:eastAsia="it-IT"/>
        </w:rPr>
        <w:t xml:space="preserve">. </w:t>
      </w:r>
      <w:r w:rsidR="006E0DA4">
        <w:rPr>
          <w:rFonts w:eastAsia="Times New Roman"/>
          <w:szCs w:val="20"/>
          <w:lang w:eastAsia="it-IT"/>
        </w:rPr>
        <w:t xml:space="preserve">In these </w:t>
      </w:r>
      <w:r w:rsidR="00912333">
        <w:rPr>
          <w:rFonts w:eastAsia="Times New Roman"/>
          <w:szCs w:val="20"/>
          <w:lang w:eastAsia="it-IT"/>
        </w:rPr>
        <w:t>cases,</w:t>
      </w:r>
      <w:r w:rsidR="006E0DA4">
        <w:rPr>
          <w:rFonts w:eastAsia="Times New Roman"/>
          <w:szCs w:val="20"/>
          <w:lang w:eastAsia="it-IT"/>
        </w:rPr>
        <w:t xml:space="preserve"> a</w:t>
      </w:r>
      <w:r w:rsidR="00C373AC">
        <w:rPr>
          <w:rFonts w:eastAsia="Times New Roman"/>
          <w:szCs w:val="20"/>
          <w:lang w:eastAsia="it-IT"/>
        </w:rPr>
        <w:t xml:space="preserve"> traditional </w:t>
      </w:r>
      <w:r w:rsidR="006E0DA4">
        <w:rPr>
          <w:rFonts w:eastAsia="Times New Roman"/>
          <w:szCs w:val="20"/>
          <w:lang w:eastAsia="it-IT"/>
        </w:rPr>
        <w:t>approach</w:t>
      </w:r>
      <w:r w:rsidR="00C373AC">
        <w:rPr>
          <w:rFonts w:eastAsia="Times New Roman"/>
          <w:szCs w:val="20"/>
          <w:lang w:eastAsia="it-IT"/>
        </w:rPr>
        <w:t xml:space="preserve"> is still the best</w:t>
      </w:r>
      <w:r w:rsidR="001928FC">
        <w:rPr>
          <w:rFonts w:eastAsia="Times New Roman"/>
          <w:szCs w:val="20"/>
          <w:lang w:eastAsia="it-IT"/>
        </w:rPr>
        <w:t xml:space="preserve"> solution</w:t>
      </w:r>
      <w:r w:rsidR="00C373AC">
        <w:rPr>
          <w:rFonts w:eastAsia="Times New Roman"/>
          <w:szCs w:val="20"/>
          <w:lang w:eastAsia="it-IT"/>
        </w:rPr>
        <w:t>.</w:t>
      </w:r>
      <w:bookmarkEnd w:id="0"/>
      <w:r w:rsidR="00167E0C">
        <w:rPr>
          <w:rFonts w:eastAsia="Times New Roman"/>
          <w:szCs w:val="20"/>
          <w:lang w:eastAsia="it-IT"/>
        </w:rPr>
        <w:t xml:space="preserve"> </w:t>
      </w:r>
    </w:p>
    <w:p w14:paraId="3333C60E" w14:textId="77777777" w:rsidR="00B05D6E" w:rsidRDefault="005D53F0">
      <w:pPr>
        <w:pStyle w:val="Titolo1"/>
        <w:rPr>
          <w:szCs w:val="20"/>
          <w:lang w:eastAsia="en-US"/>
        </w:rPr>
      </w:pPr>
      <w:r>
        <w:rPr>
          <w:lang w:eastAsia="en-US"/>
        </w:rPr>
        <w:t xml:space="preserve">New approach to design </w:t>
      </w:r>
      <w:r w:rsidR="00A06A7F">
        <w:rPr>
          <w:lang w:eastAsia="en-US"/>
        </w:rPr>
        <w:t xml:space="preserve"> </w:t>
      </w:r>
    </w:p>
    <w:p w14:paraId="6441D5C2" w14:textId="3D41E2AF" w:rsidR="007572F4" w:rsidRDefault="00F429B5" w:rsidP="00E96213">
      <w:pPr>
        <w:ind w:firstLine="0"/>
      </w:pPr>
      <w:r>
        <w:t xml:space="preserve">As already mentioned </w:t>
      </w:r>
      <w:r w:rsidR="001F175D">
        <w:t>i</w:t>
      </w:r>
      <w:r>
        <w:t xml:space="preserve">n the present paper </w:t>
      </w:r>
      <w:r w:rsidR="001D48A2">
        <w:t xml:space="preserve">a new ship design </w:t>
      </w:r>
      <w:r>
        <w:t xml:space="preserve">concept </w:t>
      </w:r>
      <w:r w:rsidR="001D48A2">
        <w:t xml:space="preserve">has </w:t>
      </w:r>
      <w:r>
        <w:t xml:space="preserve">been </w:t>
      </w:r>
      <w:r w:rsidR="001D48A2">
        <w:t xml:space="preserve">developed. The </w:t>
      </w:r>
      <w:r w:rsidR="009C0347">
        <w:t>challenge</w:t>
      </w:r>
      <w:r w:rsidR="001D48A2">
        <w:t xml:space="preserve"> is to </w:t>
      </w:r>
      <w:r w:rsidR="002C3582">
        <w:t>overcome</w:t>
      </w:r>
      <w:r w:rsidR="001D48A2">
        <w:t xml:space="preserve"> the traditional system layout splitting the power production in a superior numbers of smaller generation units, to be located in each </w:t>
      </w:r>
      <w:r>
        <w:t xml:space="preserve">of the </w:t>
      </w:r>
      <w:r w:rsidR="001D48A2">
        <w:t xml:space="preserve">Main Vertical Zone (MVZ) </w:t>
      </w:r>
      <w:r>
        <w:t>already defined onboard that represent a suitable ship modularization for the purpose of the activity</w:t>
      </w:r>
      <w:r w:rsidR="002A7319">
        <w:t xml:space="preserve"> [5]</w:t>
      </w:r>
      <w:r w:rsidR="001D48A2">
        <w:t xml:space="preserve">. Engine room as </w:t>
      </w:r>
      <w:r>
        <w:t>traditionally</w:t>
      </w:r>
      <w:r w:rsidR="001D48A2">
        <w:t xml:space="preserve"> conceived </w:t>
      </w:r>
      <w:r>
        <w:t>is modified</w:t>
      </w:r>
      <w:r w:rsidR="001D48A2">
        <w:t xml:space="preserve">, each MVZ has its own machinery </w:t>
      </w:r>
      <w:r>
        <w:t xml:space="preserve">space </w:t>
      </w:r>
      <w:r w:rsidR="00BE765F">
        <w:t>that</w:t>
      </w:r>
      <w:r w:rsidR="001D48A2">
        <w:t xml:space="preserve"> is potentially independent from the others. </w:t>
      </w:r>
      <w:r w:rsidR="00161E83">
        <w:t xml:space="preserve">Power generation distribution has strong positive attributes in terms of energy availability and delivery flexibility but it implied as well distribution of shortcomings like possible safety hazards and volume/area occupation onboard. </w:t>
      </w:r>
      <w:r w:rsidR="00333313">
        <w:t>This involves new guidelines to be considered</w:t>
      </w:r>
      <w:r w:rsidR="00161E83">
        <w:t xml:space="preserve"> and in the following a list of the design issues that have to be properly tackled with is given with brief comments</w:t>
      </w:r>
      <w:r w:rsidR="00CD43F9">
        <w:t xml:space="preserve"> [6-7</w:t>
      </w:r>
      <w:r w:rsidR="006D0CDB">
        <w:t>-8</w:t>
      </w:r>
      <w:r w:rsidR="00CD43F9">
        <w:t>]</w:t>
      </w:r>
      <w:r w:rsidR="007913B5">
        <w:t>.</w:t>
      </w:r>
    </w:p>
    <w:p w14:paraId="4CB2690A" w14:textId="0AB5E32F" w:rsidR="009E498A" w:rsidRDefault="00AA6A8F" w:rsidP="00AD275A">
      <w:pPr>
        <w:ind w:firstLine="426"/>
      </w:pPr>
      <w:r w:rsidRPr="00AD275A">
        <w:rPr>
          <w:u w:val="single"/>
        </w:rPr>
        <w:t>E</w:t>
      </w:r>
      <w:r w:rsidR="007572F4" w:rsidRPr="00AD275A">
        <w:rPr>
          <w:u w:val="single"/>
        </w:rPr>
        <w:t>lectrical power</w:t>
      </w:r>
      <w:r w:rsidR="002146A5">
        <w:rPr>
          <w:u w:val="single"/>
        </w:rPr>
        <w:t xml:space="preserve"> load </w:t>
      </w:r>
      <w:r w:rsidR="002C3582">
        <w:rPr>
          <w:u w:val="single"/>
        </w:rPr>
        <w:t>analysis</w:t>
      </w:r>
      <w:r w:rsidR="007572F4">
        <w:t xml:space="preserve"> has to be developed </w:t>
      </w:r>
      <w:r w:rsidR="002146A5">
        <w:t>for each</w:t>
      </w:r>
      <w:r w:rsidR="007572F4">
        <w:t xml:space="preserve"> MVZs. </w:t>
      </w:r>
      <w:r w:rsidR="002146A5">
        <w:t xml:space="preserve">These have </w:t>
      </w:r>
      <w:r w:rsidR="007572F4">
        <w:t xml:space="preserve">its areas with different </w:t>
      </w:r>
      <w:r w:rsidR="00161E83">
        <w:t xml:space="preserve">main </w:t>
      </w:r>
      <w:r w:rsidR="007572F4">
        <w:t>purposes</w:t>
      </w:r>
      <w:r w:rsidR="00161E83">
        <w:t xml:space="preserve"> and characteristics</w:t>
      </w:r>
      <w:r w:rsidR="007572F4">
        <w:t xml:space="preserve">, systems, </w:t>
      </w:r>
      <w:r w:rsidR="00161E83">
        <w:t>load users</w:t>
      </w:r>
      <w:r w:rsidR="007572F4">
        <w:t xml:space="preserve"> and they </w:t>
      </w:r>
      <w:r w:rsidR="00161E83">
        <w:t>have an influence</w:t>
      </w:r>
      <w:r w:rsidR="007572F4">
        <w:t xml:space="preserve"> on the electric and thermic </w:t>
      </w:r>
      <w:r w:rsidR="00161E83">
        <w:t xml:space="preserve">local </w:t>
      </w:r>
      <w:r w:rsidR="007572F4">
        <w:t xml:space="preserve">balance which can be much different among MVZs. A global balance is now </w:t>
      </w:r>
      <w:r w:rsidR="0087648A">
        <w:t xml:space="preserve">less </w:t>
      </w:r>
      <w:r w:rsidR="00161E83">
        <w:t>meaningful and useful</w:t>
      </w:r>
      <w:r w:rsidR="005C101C">
        <w:t>.</w:t>
      </w:r>
    </w:p>
    <w:p w14:paraId="73747E3F" w14:textId="1A7CE7A5" w:rsidR="005A7C61" w:rsidRDefault="00AA6A8F" w:rsidP="00AD275A">
      <w:pPr>
        <w:pStyle w:val="Listbul"/>
        <w:numPr>
          <w:ilvl w:val="0"/>
          <w:numId w:val="0"/>
        </w:numPr>
        <w:ind w:firstLine="426"/>
      </w:pPr>
      <w:r w:rsidRPr="008114A2">
        <w:t>P</w:t>
      </w:r>
      <w:r w:rsidR="00161E83" w:rsidRPr="008114A2">
        <w:t>ower generation distribution</w:t>
      </w:r>
      <w:r w:rsidR="00161E83">
        <w:t xml:space="preserve"> is definitely more demanding in terms of</w:t>
      </w:r>
      <w:r w:rsidR="001F175D">
        <w:t xml:space="preserve"> </w:t>
      </w:r>
      <w:r w:rsidR="00161E83" w:rsidRPr="008114A2">
        <w:rPr>
          <w:u w:val="single"/>
        </w:rPr>
        <w:t xml:space="preserve">ship </w:t>
      </w:r>
      <w:r w:rsidR="0021106B" w:rsidRPr="008114A2">
        <w:rPr>
          <w:u w:val="single"/>
        </w:rPr>
        <w:t>areas</w:t>
      </w:r>
      <w:r w:rsidR="00161E83" w:rsidRPr="008114A2">
        <w:rPr>
          <w:u w:val="single"/>
        </w:rPr>
        <w:t xml:space="preserve"> and volume</w:t>
      </w:r>
      <w:r w:rsidR="007572F4">
        <w:t xml:space="preserve"> </w:t>
      </w:r>
      <w:r w:rsidR="007913B5">
        <w:t xml:space="preserve">involved </w:t>
      </w:r>
      <w:r w:rsidR="007572F4">
        <w:t>and it is more complicated to</w:t>
      </w:r>
      <w:r w:rsidR="0021106B">
        <w:t xml:space="preserve"> </w:t>
      </w:r>
      <w:r w:rsidR="007572F4">
        <w:t xml:space="preserve">locate </w:t>
      </w:r>
      <w:r w:rsidR="007913B5">
        <w:t>generation units</w:t>
      </w:r>
      <w:r w:rsidR="00997912">
        <w:t xml:space="preserve"> on board</w:t>
      </w:r>
      <w:r w:rsidR="00BE010A">
        <w:t>.</w:t>
      </w:r>
      <w:r w:rsidR="007572F4">
        <w:t xml:space="preserve"> </w:t>
      </w:r>
      <w:r w:rsidR="007913B5" w:rsidDel="007913B5">
        <w:t xml:space="preserve"> </w:t>
      </w:r>
    </w:p>
    <w:p w14:paraId="571C1A04" w14:textId="77777777" w:rsidR="005D38E6" w:rsidRPr="00111E1F" w:rsidRDefault="008C0F18" w:rsidP="00AD275A">
      <w:pPr>
        <w:pStyle w:val="Listbul"/>
        <w:numPr>
          <w:ilvl w:val="0"/>
          <w:numId w:val="0"/>
        </w:numPr>
        <w:ind w:firstLine="426"/>
      </w:pPr>
      <w:r w:rsidRPr="008114A2">
        <w:t>E</w:t>
      </w:r>
      <w:r w:rsidR="0087648A" w:rsidRPr="008114A2">
        <w:t xml:space="preserve">ach </w:t>
      </w:r>
      <w:r w:rsidR="004A4E23" w:rsidRPr="00AD275A">
        <w:rPr>
          <w:u w:val="single"/>
        </w:rPr>
        <w:t xml:space="preserve">technical </w:t>
      </w:r>
      <w:r w:rsidR="0087648A" w:rsidRPr="00AD275A">
        <w:rPr>
          <w:u w:val="single"/>
        </w:rPr>
        <w:t>room</w:t>
      </w:r>
      <w:r w:rsidR="0087648A">
        <w:t xml:space="preserve"> </w:t>
      </w:r>
      <w:r w:rsidR="009E498A">
        <w:t>for Power Generation U</w:t>
      </w:r>
      <w:r w:rsidR="004A4E23">
        <w:t xml:space="preserve">nit (PGU) </w:t>
      </w:r>
      <w:r w:rsidR="0087648A">
        <w:t xml:space="preserve">to be installed must be </w:t>
      </w:r>
      <w:r w:rsidR="0021106B">
        <w:t xml:space="preserve">wide </w:t>
      </w:r>
      <w:r w:rsidR="0087648A">
        <w:t xml:space="preserve">enough to accommodate generation units </w:t>
      </w:r>
      <w:r w:rsidR="003464E8">
        <w:t xml:space="preserve">and </w:t>
      </w:r>
      <w:r w:rsidR="0087648A">
        <w:t>its auxiliaries</w:t>
      </w:r>
      <w:r w:rsidR="003464E8">
        <w:t xml:space="preserve">, with due </w:t>
      </w:r>
      <w:r w:rsidR="003464E8" w:rsidRPr="00111E1F">
        <w:t xml:space="preserve">care about the </w:t>
      </w:r>
      <w:r w:rsidR="00AD66ED" w:rsidRPr="00111E1F">
        <w:t xml:space="preserve">safety </w:t>
      </w:r>
      <w:r w:rsidR="003464E8" w:rsidRPr="00111E1F">
        <w:t>issues requirements</w:t>
      </w:r>
      <w:r w:rsidR="00AD66ED" w:rsidRPr="00111E1F">
        <w:t>. New</w:t>
      </w:r>
      <w:r w:rsidR="00F6184A" w:rsidRPr="00111E1F">
        <w:t xml:space="preserve"> </w:t>
      </w:r>
      <w:r w:rsidR="003464E8" w:rsidRPr="00111E1F">
        <w:t>“</w:t>
      </w:r>
      <w:r w:rsidR="00F6184A" w:rsidRPr="00111E1F">
        <w:t>machinery</w:t>
      </w:r>
      <w:r w:rsidR="003464E8" w:rsidRPr="00111E1F">
        <w:t>”</w:t>
      </w:r>
      <w:r w:rsidR="00AD66ED" w:rsidRPr="00111E1F">
        <w:t xml:space="preserve"> volumes</w:t>
      </w:r>
      <w:r w:rsidR="004E2B29" w:rsidRPr="00111E1F">
        <w:t xml:space="preserve"> have</w:t>
      </w:r>
      <w:r w:rsidR="00AD66ED" w:rsidRPr="00111E1F">
        <w:t xml:space="preserve"> to be distributed on board</w:t>
      </w:r>
      <w:r w:rsidR="00340F45" w:rsidRPr="00111E1F">
        <w:t xml:space="preserve"> </w:t>
      </w:r>
      <w:r w:rsidR="00F6184A" w:rsidRPr="00111E1F">
        <w:t>influenc</w:t>
      </w:r>
      <w:r w:rsidR="00340F45" w:rsidRPr="00111E1F">
        <w:t>ing</w:t>
      </w:r>
      <w:r w:rsidR="00F6184A" w:rsidRPr="00111E1F">
        <w:t xml:space="preserve"> the traditional arrangement</w:t>
      </w:r>
      <w:r w:rsidRPr="00111E1F">
        <w:t>.</w:t>
      </w:r>
      <w:r w:rsidR="00F6184A" w:rsidRPr="00111E1F">
        <w:t xml:space="preserve"> </w:t>
      </w:r>
      <w:r w:rsidR="00AD66ED" w:rsidRPr="00111E1F">
        <w:t xml:space="preserve"> </w:t>
      </w:r>
      <w:r w:rsidR="0087648A" w:rsidRPr="00111E1F">
        <w:t xml:space="preserve"> </w:t>
      </w:r>
    </w:p>
    <w:p w14:paraId="6C1EF147" w14:textId="23B3E555" w:rsidR="005D38E6" w:rsidRPr="00111E1F" w:rsidRDefault="008C0F18" w:rsidP="00AD275A">
      <w:pPr>
        <w:ind w:firstLine="426"/>
      </w:pPr>
      <w:r w:rsidRPr="008114A2">
        <w:lastRenderedPageBreak/>
        <w:t>T</w:t>
      </w:r>
      <w:r w:rsidR="002D7C77" w:rsidRPr="008114A2">
        <w:t>he</w:t>
      </w:r>
      <w:r w:rsidR="002D7C77" w:rsidRPr="00AD275A">
        <w:rPr>
          <w:u w:val="single"/>
        </w:rPr>
        <w:t xml:space="preserve"> weights</w:t>
      </w:r>
      <w:r w:rsidR="002D7C77" w:rsidRPr="00111E1F">
        <w:t xml:space="preserve"> of </w:t>
      </w:r>
      <w:r w:rsidR="00885680" w:rsidRPr="00111E1F">
        <w:t>PGU</w:t>
      </w:r>
      <w:r w:rsidR="002D7C77" w:rsidRPr="00111E1F">
        <w:t xml:space="preserve"> are not all located</w:t>
      </w:r>
      <w:r w:rsidR="00340F45" w:rsidRPr="00111E1F">
        <w:t xml:space="preserve"> </w:t>
      </w:r>
      <w:r w:rsidR="002D7C77" w:rsidRPr="00111E1F">
        <w:t>in a few</w:t>
      </w:r>
      <w:r w:rsidR="00677174">
        <w:t xml:space="preserve"> </w:t>
      </w:r>
      <w:r w:rsidR="002D7C77" w:rsidRPr="00111E1F">
        <w:t>compartments</w:t>
      </w:r>
      <w:r w:rsidR="00340F45" w:rsidRPr="00111E1F">
        <w:t xml:space="preserve"> on lower decks</w:t>
      </w:r>
      <w:r w:rsidR="002D7C77" w:rsidRPr="00111E1F">
        <w:t xml:space="preserve"> anymore, </w:t>
      </w:r>
      <w:r w:rsidR="002E1016" w:rsidRPr="00111E1F">
        <w:t xml:space="preserve">but </w:t>
      </w:r>
      <w:r w:rsidR="002D7C77" w:rsidRPr="00111E1F">
        <w:t>they are</w:t>
      </w:r>
      <w:r w:rsidR="00591AC3" w:rsidRPr="00111E1F">
        <w:t xml:space="preserve"> now</w:t>
      </w:r>
      <w:r w:rsidR="002E1016" w:rsidRPr="00111E1F">
        <w:t xml:space="preserve"> distributed in </w:t>
      </w:r>
      <w:r w:rsidR="00885680" w:rsidRPr="00111E1F">
        <w:t>several “machinery”</w:t>
      </w:r>
      <w:r w:rsidR="002E1016" w:rsidRPr="00111E1F">
        <w:t xml:space="preserve"> rooms</w:t>
      </w:r>
      <w:r w:rsidR="00591AC3" w:rsidRPr="00111E1F">
        <w:t xml:space="preserve"> </w:t>
      </w:r>
      <w:r w:rsidR="00596CCC" w:rsidRPr="00111E1F">
        <w:t xml:space="preserve">located </w:t>
      </w:r>
      <w:r w:rsidR="00885680" w:rsidRPr="00111E1F">
        <w:t>also at</w:t>
      </w:r>
      <w:r w:rsidR="002D7C77" w:rsidRPr="00111E1F">
        <w:t xml:space="preserve"> higher </w:t>
      </w:r>
      <w:r w:rsidR="00596CCC" w:rsidRPr="00111E1F">
        <w:t xml:space="preserve">decks. </w:t>
      </w:r>
      <w:r w:rsidR="002D7C77" w:rsidRPr="00111E1F">
        <w:t xml:space="preserve"> </w:t>
      </w:r>
    </w:p>
    <w:p w14:paraId="7A1B2B39" w14:textId="79A6C3EE" w:rsidR="005D38E6" w:rsidRPr="00111E1F" w:rsidRDefault="002E1016" w:rsidP="00AD275A">
      <w:pPr>
        <w:ind w:firstLine="426"/>
      </w:pPr>
      <w:r w:rsidRPr="00111E1F">
        <w:t>The n</w:t>
      </w:r>
      <w:r w:rsidR="002D7C77" w:rsidRPr="00111E1F">
        <w:t xml:space="preserve">ew </w:t>
      </w:r>
      <w:r w:rsidR="00520E87" w:rsidRPr="00111E1F">
        <w:t>distribution</w:t>
      </w:r>
      <w:r w:rsidR="00885680" w:rsidRPr="00111E1F">
        <w:t xml:space="preserve"> </w:t>
      </w:r>
      <w:r w:rsidRPr="00111E1F">
        <w:t xml:space="preserve">of </w:t>
      </w:r>
      <w:r w:rsidR="002D7C77" w:rsidRPr="00111E1F">
        <w:t>weights</w:t>
      </w:r>
      <w:r w:rsidRPr="00111E1F">
        <w:t xml:space="preserve"> </w:t>
      </w:r>
      <w:r w:rsidR="002D7C77" w:rsidRPr="00111E1F">
        <w:t>influence</w:t>
      </w:r>
      <w:r w:rsidRPr="00111E1F">
        <w:t>s</w:t>
      </w:r>
      <w:r w:rsidR="002D7C77" w:rsidRPr="00111E1F">
        <w:t xml:space="preserve"> the </w:t>
      </w:r>
      <w:r w:rsidR="002D7C77" w:rsidRPr="00AD275A">
        <w:rPr>
          <w:u w:val="single"/>
        </w:rPr>
        <w:t xml:space="preserve">ship </w:t>
      </w:r>
      <w:r w:rsidR="00885680" w:rsidRPr="00AD275A">
        <w:rPr>
          <w:u w:val="single"/>
        </w:rPr>
        <w:t xml:space="preserve">attitude and </w:t>
      </w:r>
      <w:r w:rsidR="002D7C77" w:rsidRPr="00AD275A">
        <w:rPr>
          <w:u w:val="single"/>
        </w:rPr>
        <w:t>stability</w:t>
      </w:r>
      <w:r w:rsidR="002D7C77" w:rsidRPr="00111E1F">
        <w:t xml:space="preserve">. </w:t>
      </w:r>
      <w:r w:rsidRPr="00111E1F">
        <w:t>As describe</w:t>
      </w:r>
      <w:r w:rsidR="00885680" w:rsidRPr="00111E1F">
        <w:t>d</w:t>
      </w:r>
      <w:r w:rsidRPr="00111E1F">
        <w:t xml:space="preserve"> above </w:t>
      </w:r>
      <w:r w:rsidR="00885680" w:rsidRPr="00111E1F">
        <w:t>it is likely that</w:t>
      </w:r>
      <w:r w:rsidR="002D7C77" w:rsidRPr="00111E1F">
        <w:t xml:space="preserve"> the </w:t>
      </w:r>
      <w:r w:rsidR="00520E87" w:rsidRPr="00111E1F">
        <w:t>Vertical Center of G</w:t>
      </w:r>
      <w:r w:rsidR="002D7C77" w:rsidRPr="00111E1F">
        <w:t>ravity</w:t>
      </w:r>
      <w:r w:rsidR="00520E87" w:rsidRPr="00111E1F">
        <w:t xml:space="preserve"> (VCG)</w:t>
      </w:r>
      <w:r w:rsidR="002D7C77" w:rsidRPr="00111E1F">
        <w:t xml:space="preserve"> </w:t>
      </w:r>
      <w:r w:rsidR="008C0F18" w:rsidRPr="00111E1F">
        <w:t>moves</w:t>
      </w:r>
      <w:r w:rsidR="002D7C77" w:rsidRPr="00111E1F">
        <w:t xml:space="preserve"> up </w:t>
      </w:r>
      <w:r w:rsidR="008C0F18" w:rsidRPr="00111E1F">
        <w:t>with negative impact on stability</w:t>
      </w:r>
      <w:r w:rsidR="009F63FD" w:rsidRPr="00111E1F">
        <w:t xml:space="preserve"> criteria</w:t>
      </w:r>
      <w:r w:rsidR="008C0F18" w:rsidRPr="00111E1F">
        <w:t>.</w:t>
      </w:r>
      <w:r w:rsidR="002D7C77" w:rsidRPr="00111E1F">
        <w:t xml:space="preserve">  </w:t>
      </w:r>
    </w:p>
    <w:p w14:paraId="7F56226A" w14:textId="506F92AD" w:rsidR="005D38E6" w:rsidRPr="00111E1F" w:rsidRDefault="002E1016" w:rsidP="00AD275A">
      <w:pPr>
        <w:ind w:firstLine="426"/>
      </w:pPr>
      <w:r w:rsidRPr="00871010">
        <w:t>D</w:t>
      </w:r>
      <w:r w:rsidR="008C0F18" w:rsidRPr="00871010">
        <w:t xml:space="preserve">ecks </w:t>
      </w:r>
      <w:r w:rsidR="005D38E6" w:rsidRPr="00AD275A">
        <w:rPr>
          <w:u w:val="single"/>
        </w:rPr>
        <w:t>local strength</w:t>
      </w:r>
      <w:r w:rsidR="005D38E6" w:rsidRPr="00111E1F">
        <w:t xml:space="preserve"> </w:t>
      </w:r>
      <w:r w:rsidRPr="00111E1F">
        <w:t>must</w:t>
      </w:r>
      <w:r w:rsidR="008C0F18" w:rsidRPr="00111E1F">
        <w:t xml:space="preserve"> be </w:t>
      </w:r>
      <w:r w:rsidR="00885680" w:rsidRPr="00111E1F">
        <w:t xml:space="preserve">assessed </w:t>
      </w:r>
      <w:r w:rsidR="008C0F18" w:rsidRPr="00111E1F">
        <w:t xml:space="preserve">in all </w:t>
      </w:r>
      <w:r w:rsidR="00781AE2" w:rsidRPr="00111E1F">
        <w:t>new machinery rooms</w:t>
      </w:r>
      <w:r w:rsidR="006D68F1" w:rsidRPr="00111E1F">
        <w:t>.</w:t>
      </w:r>
      <w:r w:rsidR="008C0F18" w:rsidRPr="00111E1F">
        <w:t xml:space="preserve">  </w:t>
      </w:r>
    </w:p>
    <w:p w14:paraId="26732E53" w14:textId="36617D47" w:rsidR="005D38E6" w:rsidRPr="00111E1F" w:rsidRDefault="008C0F18" w:rsidP="00AD275A">
      <w:pPr>
        <w:ind w:firstLine="426"/>
      </w:pPr>
      <w:r w:rsidRPr="00111E1F">
        <w:t>E</w:t>
      </w:r>
      <w:r w:rsidR="0063112E">
        <w:t>ach</w:t>
      </w:r>
      <w:r w:rsidRPr="00111E1F">
        <w:t xml:space="preserve"> </w:t>
      </w:r>
      <w:r w:rsidR="00885680" w:rsidRPr="00111E1F">
        <w:t>PGU</w:t>
      </w:r>
      <w:r w:rsidRPr="00111E1F">
        <w:t xml:space="preserve"> </w:t>
      </w:r>
      <w:r w:rsidR="0063112E">
        <w:t>is</w:t>
      </w:r>
      <w:r w:rsidRPr="00111E1F">
        <w:t xml:space="preserve"> to be </w:t>
      </w:r>
      <w:r w:rsidR="005D38E6" w:rsidRPr="00111E1F">
        <w:t>integrat</w:t>
      </w:r>
      <w:r w:rsidRPr="00111E1F">
        <w:t>ed</w:t>
      </w:r>
      <w:r w:rsidR="005D38E6" w:rsidRPr="00111E1F">
        <w:t xml:space="preserve"> with </w:t>
      </w:r>
      <w:r w:rsidRPr="00111E1F">
        <w:t xml:space="preserve">the </w:t>
      </w:r>
      <w:r w:rsidR="0076572A" w:rsidRPr="00111E1F">
        <w:t xml:space="preserve">main </w:t>
      </w:r>
      <w:r w:rsidR="00885680" w:rsidRPr="00111E1F">
        <w:t xml:space="preserve">electric </w:t>
      </w:r>
      <w:r w:rsidR="000A44A2" w:rsidRPr="00AD275A">
        <w:rPr>
          <w:u w:val="single"/>
        </w:rPr>
        <w:t xml:space="preserve">power </w:t>
      </w:r>
      <w:r w:rsidR="00885680" w:rsidRPr="00AD275A">
        <w:rPr>
          <w:u w:val="single"/>
        </w:rPr>
        <w:t xml:space="preserve">distribution </w:t>
      </w:r>
      <w:r w:rsidR="005D38E6" w:rsidRPr="00AD275A">
        <w:rPr>
          <w:u w:val="single"/>
        </w:rPr>
        <w:t>grid</w:t>
      </w:r>
      <w:r w:rsidR="00452278" w:rsidRPr="00111E1F">
        <w:t xml:space="preserve"> to supply all ship energy demand </w:t>
      </w:r>
      <w:r w:rsidR="00885680" w:rsidRPr="00111E1F">
        <w:t>and/</w:t>
      </w:r>
      <w:r w:rsidR="00452278" w:rsidRPr="00111E1F">
        <w:t xml:space="preserve">or the local </w:t>
      </w:r>
      <w:r w:rsidR="000A44A2" w:rsidRPr="00111E1F">
        <w:t>power</w:t>
      </w:r>
      <w:r w:rsidR="00452278" w:rsidRPr="00111E1F">
        <w:t xml:space="preserve"> demand only. </w:t>
      </w:r>
      <w:r w:rsidR="00885680" w:rsidRPr="00111E1F">
        <w:t>From this perspective, t</w:t>
      </w:r>
      <w:r w:rsidR="00452278" w:rsidRPr="00111E1F">
        <w:t xml:space="preserve">he MVZ can be self-contained or connected to adjacent zones. This aspect depends </w:t>
      </w:r>
      <w:r w:rsidR="00885680" w:rsidRPr="00111E1F">
        <w:t>on the selected</w:t>
      </w:r>
      <w:r w:rsidR="00452278" w:rsidRPr="00111E1F">
        <w:t xml:space="preserve"> electrical grid</w:t>
      </w:r>
      <w:r w:rsidR="0000464B" w:rsidRPr="00111E1F">
        <w:t xml:space="preserve"> model</w:t>
      </w:r>
      <w:r w:rsidR="00452278" w:rsidRPr="00111E1F">
        <w:t xml:space="preserve">.  </w:t>
      </w:r>
      <w:r w:rsidR="0076572A" w:rsidRPr="00111E1F">
        <w:t xml:space="preserve"> </w:t>
      </w:r>
    </w:p>
    <w:p w14:paraId="2BC4FCB2" w14:textId="4DABF1D6" w:rsidR="005D38E6" w:rsidRPr="00111E1F" w:rsidRDefault="0076572A" w:rsidP="00AD275A">
      <w:pPr>
        <w:ind w:firstLine="426"/>
      </w:pPr>
      <w:r w:rsidRPr="00AD275A">
        <w:rPr>
          <w:u w:val="single"/>
        </w:rPr>
        <w:t>F</w:t>
      </w:r>
      <w:r w:rsidR="005D38E6" w:rsidRPr="00AD275A">
        <w:rPr>
          <w:u w:val="single"/>
        </w:rPr>
        <w:t>uel supply</w:t>
      </w:r>
      <w:r w:rsidRPr="00AD275A">
        <w:rPr>
          <w:u w:val="single"/>
        </w:rPr>
        <w:t xml:space="preserve"> system</w:t>
      </w:r>
      <w:r w:rsidRPr="00111E1F">
        <w:t xml:space="preserve"> is </w:t>
      </w:r>
      <w:r w:rsidR="00093437" w:rsidRPr="00111E1F">
        <w:t xml:space="preserve">a </w:t>
      </w:r>
      <w:r w:rsidR="00885680" w:rsidRPr="00111E1F">
        <w:t xml:space="preserve">very </w:t>
      </w:r>
      <w:r w:rsidR="004804FB" w:rsidRPr="00111E1F">
        <w:t>critical</w:t>
      </w:r>
      <w:r w:rsidR="00093437" w:rsidRPr="00111E1F">
        <w:t xml:space="preserve"> aspect</w:t>
      </w:r>
      <w:r w:rsidRPr="00111E1F">
        <w:t xml:space="preserve">. </w:t>
      </w:r>
      <w:r w:rsidR="002D065B">
        <w:t>In the case of fuel c</w:t>
      </w:r>
      <w:r w:rsidR="00885680" w:rsidRPr="00111E1F">
        <w:t>ells as PGU, t</w:t>
      </w:r>
      <w:r w:rsidRPr="00111E1F">
        <w:t>he new technologies use LNG</w:t>
      </w:r>
      <w:r w:rsidR="00536F85">
        <w:t>, m</w:t>
      </w:r>
      <w:r w:rsidR="00093437" w:rsidRPr="00111E1F">
        <w:t>ethanol</w:t>
      </w:r>
      <w:r w:rsidR="00536F85">
        <w:t xml:space="preserve"> or h</w:t>
      </w:r>
      <w:r w:rsidRPr="00111E1F">
        <w:t>ydrogen as fuel that are intrinsically more dangerous than diesel</w:t>
      </w:r>
      <w:r w:rsidR="00182524" w:rsidRPr="00111E1F">
        <w:t xml:space="preserve">. International rules are more stringent for </w:t>
      </w:r>
      <w:r w:rsidR="00093437" w:rsidRPr="00111E1F">
        <w:t xml:space="preserve">these </w:t>
      </w:r>
      <w:r w:rsidR="00182524" w:rsidRPr="00111E1F">
        <w:t xml:space="preserve">low ignition fuels </w:t>
      </w:r>
      <w:r w:rsidR="00885680" w:rsidRPr="00111E1F">
        <w:t xml:space="preserve">requiring </w:t>
      </w:r>
      <w:r w:rsidR="00182524" w:rsidRPr="00111E1F">
        <w:t xml:space="preserve">double </w:t>
      </w:r>
      <w:r w:rsidR="00C43361">
        <w:t>walled</w:t>
      </w:r>
      <w:r w:rsidR="00E1046A" w:rsidRPr="00111E1F">
        <w:t xml:space="preserve"> piping</w:t>
      </w:r>
      <w:r w:rsidR="0063112E" w:rsidRPr="0063112E">
        <w:t xml:space="preserve"> </w:t>
      </w:r>
      <w:r w:rsidR="0063112E" w:rsidRPr="00111E1F">
        <w:t>for fuel supply</w:t>
      </w:r>
      <w:r w:rsidR="00E1046A" w:rsidRPr="00111E1F">
        <w:t xml:space="preserve"> with inert gas </w:t>
      </w:r>
      <w:r w:rsidR="00890714" w:rsidRPr="00111E1F">
        <w:t xml:space="preserve">between layers </w:t>
      </w:r>
      <w:r w:rsidR="00E1046A" w:rsidRPr="00111E1F">
        <w:t xml:space="preserve">or </w:t>
      </w:r>
      <w:r w:rsidR="00890714" w:rsidRPr="00111E1F">
        <w:t xml:space="preserve">appropriate </w:t>
      </w:r>
      <w:r w:rsidR="00E1046A" w:rsidRPr="00111E1F">
        <w:t>air change</w:t>
      </w:r>
      <w:r w:rsidR="00520E87" w:rsidRPr="00111E1F">
        <w:t>.</w:t>
      </w:r>
      <w:r w:rsidR="00E1046A" w:rsidRPr="00111E1F">
        <w:t xml:space="preserve"> </w:t>
      </w:r>
      <w:r w:rsidR="00B86D16" w:rsidRPr="00111E1F">
        <w:t xml:space="preserve">Safety rules requirements for </w:t>
      </w:r>
      <w:r w:rsidR="00E1046A" w:rsidRPr="00111E1F">
        <w:t>tank</w:t>
      </w:r>
      <w:r w:rsidR="00093437" w:rsidRPr="00111E1F">
        <w:t>s</w:t>
      </w:r>
      <w:r w:rsidR="00E1046A" w:rsidRPr="00111E1F">
        <w:t xml:space="preserve"> location </w:t>
      </w:r>
      <w:r w:rsidR="00B86D16" w:rsidRPr="00111E1F">
        <w:t>are defined as well</w:t>
      </w:r>
      <w:r w:rsidR="00E1046A" w:rsidRPr="00111E1F">
        <w:t xml:space="preserve"> 2 m </w:t>
      </w:r>
      <w:r w:rsidR="00B86D16" w:rsidRPr="00111E1F">
        <w:t xml:space="preserve">higher </w:t>
      </w:r>
      <w:r w:rsidR="00E1046A" w:rsidRPr="00111E1F">
        <w:t>from base line and over B/5 distance from side</w:t>
      </w:r>
      <w:r w:rsidR="00093437" w:rsidRPr="00111E1F">
        <w:t xml:space="preserve"> for fuel storage</w:t>
      </w:r>
      <w:r w:rsidR="00E1046A" w:rsidRPr="00111E1F">
        <w:t xml:space="preserve">. </w:t>
      </w:r>
      <w:r w:rsidR="00093437" w:rsidRPr="00111E1F">
        <w:t>All t</w:t>
      </w:r>
      <w:r w:rsidR="00E1046A" w:rsidRPr="00111E1F">
        <w:t>hese regulatory constraints limit the possible tank</w:t>
      </w:r>
      <w:r w:rsidR="004804FB" w:rsidRPr="00111E1F">
        <w:t>s</w:t>
      </w:r>
      <w:r w:rsidR="00E1046A" w:rsidRPr="00111E1F">
        <w:t xml:space="preserve"> location</w:t>
      </w:r>
      <w:r w:rsidR="004804FB" w:rsidRPr="00111E1F">
        <w:t>s</w:t>
      </w:r>
      <w:r w:rsidR="00E1046A" w:rsidRPr="00111E1F">
        <w:t xml:space="preserve"> on board</w:t>
      </w:r>
      <w:r w:rsidR="005472A9">
        <w:t>:</w:t>
      </w:r>
      <w:r w:rsidR="00E02A3E">
        <w:t xml:space="preserve"> </w:t>
      </w:r>
      <w:r w:rsidR="00576C8E">
        <w:t xml:space="preserve">in particular </w:t>
      </w:r>
      <w:r w:rsidR="00E02A3E">
        <w:t xml:space="preserve">the impossibility to </w:t>
      </w:r>
      <w:r w:rsidR="00E02A3E" w:rsidRPr="00111E1F">
        <w:t xml:space="preserve">install fuel tanks in the double bottom </w:t>
      </w:r>
      <w:r w:rsidR="000A780D">
        <w:t xml:space="preserve">might imply an increment </w:t>
      </w:r>
      <w:proofErr w:type="gramStart"/>
      <w:r w:rsidR="000A780D">
        <w:t xml:space="preserve">of </w:t>
      </w:r>
      <w:r w:rsidR="007054D0">
        <w:t xml:space="preserve"> ship</w:t>
      </w:r>
      <w:proofErr w:type="gramEnd"/>
      <w:r w:rsidR="00E02A3E" w:rsidRPr="00111E1F">
        <w:t xml:space="preserve"> center</w:t>
      </w:r>
      <w:r w:rsidR="00E1046A" w:rsidRPr="00111E1F">
        <w:t xml:space="preserve"> of </w:t>
      </w:r>
      <w:r w:rsidR="00C43361">
        <w:t>gravity</w:t>
      </w:r>
      <w:r w:rsidR="009B4493">
        <w:t>.</w:t>
      </w:r>
      <w:r w:rsidRPr="00111E1F">
        <w:t xml:space="preserve"> </w:t>
      </w:r>
    </w:p>
    <w:p w14:paraId="3F1F0AA3" w14:textId="0670CB1F" w:rsidR="005D38E6" w:rsidRPr="00111E1F" w:rsidRDefault="000D69BC" w:rsidP="00AD275A">
      <w:pPr>
        <w:ind w:firstLine="426"/>
      </w:pPr>
      <w:r w:rsidRPr="00111E1F">
        <w:t xml:space="preserve">New </w:t>
      </w:r>
      <w:r w:rsidRPr="00AD275A">
        <w:rPr>
          <w:u w:val="single"/>
        </w:rPr>
        <w:t>e</w:t>
      </w:r>
      <w:r w:rsidR="005D38E6" w:rsidRPr="00AD275A">
        <w:rPr>
          <w:u w:val="single"/>
        </w:rPr>
        <w:t xml:space="preserve">xhaust </w:t>
      </w:r>
      <w:r w:rsidR="00A56989" w:rsidRPr="00AD275A">
        <w:rPr>
          <w:u w:val="single"/>
        </w:rPr>
        <w:t>“</w:t>
      </w:r>
      <w:r w:rsidR="005D38E6" w:rsidRPr="00AD275A">
        <w:rPr>
          <w:u w:val="single"/>
        </w:rPr>
        <w:t>fluid</w:t>
      </w:r>
      <w:r w:rsidR="00A56989" w:rsidRPr="00AD275A">
        <w:rPr>
          <w:u w:val="single"/>
        </w:rPr>
        <w:t xml:space="preserve">” </w:t>
      </w:r>
      <w:r w:rsidR="00273E2B" w:rsidRPr="00AD275A">
        <w:rPr>
          <w:u w:val="single"/>
        </w:rPr>
        <w:t>systems</w:t>
      </w:r>
      <w:r w:rsidR="00273E2B" w:rsidRPr="00111E1F">
        <w:t xml:space="preserve"> </w:t>
      </w:r>
      <w:r w:rsidR="008C6AAB" w:rsidRPr="00111E1F">
        <w:t>have</w:t>
      </w:r>
      <w:r w:rsidR="00273E2B" w:rsidRPr="00111E1F">
        <w:t xml:space="preserve"> to be design</w:t>
      </w:r>
      <w:r w:rsidR="005D306E" w:rsidRPr="00111E1F">
        <w:t>ed</w:t>
      </w:r>
      <w:r w:rsidR="00273E2B" w:rsidRPr="00111E1F">
        <w:t xml:space="preserve">. </w:t>
      </w:r>
      <w:r w:rsidR="005D306E" w:rsidRPr="00111E1F">
        <w:t>Each MVZ need</w:t>
      </w:r>
      <w:r w:rsidR="000A780D">
        <w:t>s</w:t>
      </w:r>
      <w:r w:rsidR="005D306E" w:rsidRPr="00111E1F">
        <w:t xml:space="preserve"> an exhaust fluid system treatment and an engine casing. As an </w:t>
      </w:r>
      <w:r w:rsidR="00520E87" w:rsidRPr="00111E1F">
        <w:t>example,</w:t>
      </w:r>
      <w:r w:rsidR="005D306E" w:rsidRPr="00111E1F">
        <w:t xml:space="preserve"> the reformer system,</w:t>
      </w:r>
      <w:r w:rsidR="00520E87" w:rsidRPr="00111E1F">
        <w:t xml:space="preserve"> </w:t>
      </w:r>
      <w:r w:rsidR="005D306E" w:rsidRPr="00111E1F">
        <w:t xml:space="preserve">necessary for hydrogen generation from LNG, </w:t>
      </w:r>
      <w:r w:rsidR="00520E87" w:rsidRPr="00111E1F">
        <w:t>produces carbon</w:t>
      </w:r>
      <w:r w:rsidR="00152428">
        <w:t xml:space="preserve"> </w:t>
      </w:r>
      <w:r w:rsidR="00E0228F">
        <w:t>dioxide</w:t>
      </w:r>
      <w:r w:rsidR="008C6AAB" w:rsidRPr="00111E1F">
        <w:t xml:space="preserve"> </w:t>
      </w:r>
      <w:r w:rsidR="00DE38AD">
        <w:t xml:space="preserve">as a waste product </w:t>
      </w:r>
      <w:r w:rsidR="005D306E" w:rsidRPr="00111E1F">
        <w:t>tha</w:t>
      </w:r>
      <w:r w:rsidR="00DE38AD">
        <w:t>t</w:t>
      </w:r>
      <w:r w:rsidR="005D306E" w:rsidRPr="00111E1F">
        <w:t xml:space="preserve"> need</w:t>
      </w:r>
      <w:r w:rsidR="000A780D">
        <w:t>s</w:t>
      </w:r>
      <w:r w:rsidR="005D306E" w:rsidRPr="00111E1F">
        <w:t xml:space="preserve"> to </w:t>
      </w:r>
      <w:r w:rsidR="008C6AAB" w:rsidRPr="00111E1F">
        <w:t>be expelled</w:t>
      </w:r>
      <w:r w:rsidR="005D306E" w:rsidRPr="00111E1F">
        <w:t xml:space="preserve">. It worth reminding that fuel cells produce water that can be expelled locally </w:t>
      </w:r>
      <w:r w:rsidR="000A780D">
        <w:t xml:space="preserve">or </w:t>
      </w:r>
      <w:r w:rsidR="008C6AAB" w:rsidRPr="00111E1F">
        <w:t>reuse</w:t>
      </w:r>
      <w:r w:rsidR="005D306E" w:rsidRPr="00111E1F">
        <w:t>d</w:t>
      </w:r>
      <w:r w:rsidR="008C6AAB" w:rsidRPr="00111E1F">
        <w:t xml:space="preserve"> on board for hotel </w:t>
      </w:r>
      <w:r w:rsidR="00520E87" w:rsidRPr="00111E1F">
        <w:t>services</w:t>
      </w:r>
      <w:r w:rsidR="005D306E" w:rsidRPr="00111E1F">
        <w:t xml:space="preserve"> </w:t>
      </w:r>
      <w:r w:rsidR="008C6AAB" w:rsidRPr="00111E1F">
        <w:t>or cogeneration.</w:t>
      </w:r>
      <w:r w:rsidR="006C12AE" w:rsidRPr="00111E1F">
        <w:t xml:space="preserve"> </w:t>
      </w:r>
      <w:r w:rsidR="00350C49" w:rsidRPr="00111E1F">
        <w:t xml:space="preserve">  </w:t>
      </w:r>
      <w:r w:rsidR="00273E2B" w:rsidRPr="00111E1F">
        <w:t xml:space="preserve">   </w:t>
      </w:r>
    </w:p>
    <w:p w14:paraId="24E7DE1E" w14:textId="030A9F6E" w:rsidR="005D38E6" w:rsidRPr="00111E1F" w:rsidRDefault="00DE38AD" w:rsidP="00AD275A">
      <w:pPr>
        <w:ind w:firstLine="426"/>
      </w:pPr>
      <w:r>
        <w:t xml:space="preserve">The </w:t>
      </w:r>
      <w:r w:rsidRPr="00AD275A">
        <w:rPr>
          <w:u w:val="single"/>
        </w:rPr>
        <w:t>PGUs a</w:t>
      </w:r>
      <w:r w:rsidR="005D38E6" w:rsidRPr="00AD275A">
        <w:rPr>
          <w:u w:val="single"/>
        </w:rPr>
        <w:t>ir supply</w:t>
      </w:r>
      <w:r w:rsidR="008C6AAB" w:rsidRPr="00AD275A">
        <w:rPr>
          <w:u w:val="single"/>
        </w:rPr>
        <w:t xml:space="preserve"> system</w:t>
      </w:r>
      <w:r w:rsidR="005D306E" w:rsidRPr="00111E1F">
        <w:t xml:space="preserve"> </w:t>
      </w:r>
      <w:r w:rsidR="00E0228F">
        <w:t xml:space="preserve">requires accurate design </w:t>
      </w:r>
      <w:r w:rsidR="005352DF" w:rsidRPr="00111E1F">
        <w:t xml:space="preserve">in order to minimize the </w:t>
      </w:r>
      <w:r w:rsidR="00667051" w:rsidRPr="00111E1F">
        <w:t>los</w:t>
      </w:r>
      <w:r w:rsidR="005352DF" w:rsidRPr="00111E1F">
        <w:t>s of</w:t>
      </w:r>
      <w:r w:rsidR="00667051" w:rsidRPr="00111E1F">
        <w:t xml:space="preserve"> volumes to be destined for piping</w:t>
      </w:r>
      <w:r w:rsidR="005D306E" w:rsidRPr="00111E1F">
        <w:t xml:space="preserve"> and casing</w:t>
      </w:r>
      <w:r w:rsidR="00667051" w:rsidRPr="00111E1F">
        <w:t xml:space="preserve">.  </w:t>
      </w:r>
      <w:r w:rsidR="008C6AAB" w:rsidRPr="00111E1F">
        <w:t xml:space="preserve"> </w:t>
      </w:r>
    </w:p>
    <w:p w14:paraId="6E40E2A3" w14:textId="107FB1A1" w:rsidR="005D38E6" w:rsidRPr="00111E1F" w:rsidRDefault="00890714" w:rsidP="00AD275A">
      <w:pPr>
        <w:ind w:firstLine="426"/>
      </w:pPr>
      <w:r w:rsidRPr="00AD275A">
        <w:rPr>
          <w:u w:val="single"/>
        </w:rPr>
        <w:t>H</w:t>
      </w:r>
      <w:r w:rsidR="005D38E6" w:rsidRPr="00AD275A">
        <w:rPr>
          <w:u w:val="single"/>
        </w:rPr>
        <w:t>eat exchange</w:t>
      </w:r>
      <w:r w:rsidR="00906F71" w:rsidRPr="00AD275A">
        <w:rPr>
          <w:u w:val="single"/>
        </w:rPr>
        <w:t xml:space="preserve"> and cogeneration </w:t>
      </w:r>
      <w:r w:rsidR="00906F71" w:rsidRPr="00111E1F">
        <w:t xml:space="preserve">actions in general became </w:t>
      </w:r>
      <w:r w:rsidRPr="00111E1F">
        <w:t>even</w:t>
      </w:r>
      <w:r w:rsidR="00906F71" w:rsidRPr="00111E1F">
        <w:t xml:space="preserve"> </w:t>
      </w:r>
      <w:r w:rsidRPr="00111E1F">
        <w:t xml:space="preserve">more </w:t>
      </w:r>
      <w:r w:rsidR="00906F71" w:rsidRPr="00111E1F">
        <w:t>important</w:t>
      </w:r>
      <w:r w:rsidRPr="00111E1F">
        <w:t xml:space="preserve"> to improve P</w:t>
      </w:r>
      <w:r w:rsidR="00C04B7D">
        <w:t>G</w:t>
      </w:r>
      <w:r w:rsidRPr="00111E1F">
        <w:t>U overall efficiency</w:t>
      </w:r>
      <w:r w:rsidR="00906F71" w:rsidRPr="00111E1F">
        <w:t xml:space="preserve">. Each power source must be provided with heat exchangers </w:t>
      </w:r>
      <w:r w:rsidRPr="00111E1F">
        <w:t>with the specific aim to provide cogeneration a</w:t>
      </w:r>
      <w:r w:rsidR="00906F71" w:rsidRPr="00111E1F">
        <w:t>t</w:t>
      </w:r>
      <w:r w:rsidRPr="00111E1F">
        <w:t xml:space="preserve"> a local level.</w:t>
      </w:r>
      <w:r w:rsidR="00A421C3" w:rsidRPr="00111E1F">
        <w:t xml:space="preserve"> </w:t>
      </w:r>
      <w:r w:rsidR="00906F71" w:rsidRPr="00111E1F">
        <w:t xml:space="preserve">  </w:t>
      </w:r>
    </w:p>
    <w:p w14:paraId="4A437AD4" w14:textId="356ADDF9" w:rsidR="005D38E6" w:rsidRPr="00111E1F" w:rsidRDefault="00B63788" w:rsidP="00AD275A">
      <w:pPr>
        <w:ind w:firstLine="426"/>
      </w:pPr>
      <w:r w:rsidRPr="00111E1F">
        <w:t xml:space="preserve">The issue of </w:t>
      </w:r>
      <w:r w:rsidR="00BA3539" w:rsidRPr="00AD275A">
        <w:rPr>
          <w:u w:val="single"/>
        </w:rPr>
        <w:t>n</w:t>
      </w:r>
      <w:r w:rsidR="005D38E6" w:rsidRPr="00AD275A">
        <w:rPr>
          <w:u w:val="single"/>
        </w:rPr>
        <w:t>oise &amp; vibrations</w:t>
      </w:r>
      <w:r w:rsidR="00BA3539" w:rsidRPr="00111E1F">
        <w:t xml:space="preserve"> </w:t>
      </w:r>
      <w:r w:rsidRPr="00111E1F">
        <w:t>is to be discussed as well even though the selected technologies for PGU</w:t>
      </w:r>
      <w:r w:rsidR="00C04B7D">
        <w:t>s</w:t>
      </w:r>
      <w:r w:rsidRPr="00111E1F">
        <w:t xml:space="preserve"> are deemed to have a low impact in this perspective:</w:t>
      </w:r>
      <w:r w:rsidR="00C04B7D">
        <w:t xml:space="preserve"> </w:t>
      </w:r>
      <w:r w:rsidR="002D065B">
        <w:t>fuel c</w:t>
      </w:r>
      <w:r w:rsidR="00BA3539" w:rsidRPr="00111E1F">
        <w:t xml:space="preserve">ells </w:t>
      </w:r>
      <w:r w:rsidR="00C04B7D">
        <w:t>and</w:t>
      </w:r>
      <w:r w:rsidR="00BA3539" w:rsidRPr="00111E1F">
        <w:t xml:space="preserve"> energy storage by battery packs have no mechanical part and no </w:t>
      </w:r>
      <w:r w:rsidR="000E5023" w:rsidRPr="00111E1F">
        <w:t xml:space="preserve">vibrations or noise irradiation consequently. Small turbines or dual fuel engines can be simpler isolated than large generators now in use. </w:t>
      </w:r>
    </w:p>
    <w:p w14:paraId="19CBFB59" w14:textId="302D1BB6" w:rsidR="005D38E6" w:rsidRPr="005D38E6" w:rsidRDefault="000E5023" w:rsidP="00AD275A">
      <w:pPr>
        <w:ind w:firstLine="426"/>
      </w:pPr>
      <w:r w:rsidRPr="00AD275A">
        <w:rPr>
          <w:u w:val="single"/>
        </w:rPr>
        <w:t>S</w:t>
      </w:r>
      <w:r w:rsidR="005D38E6" w:rsidRPr="00AD275A">
        <w:rPr>
          <w:u w:val="single"/>
        </w:rPr>
        <w:t>afety</w:t>
      </w:r>
      <w:r w:rsidR="005D38E6" w:rsidRPr="00111E1F">
        <w:t xml:space="preserve"> </w:t>
      </w:r>
      <w:r w:rsidRPr="00111E1F">
        <w:t>is a critical aspect</w:t>
      </w:r>
      <w:r w:rsidR="00ED6837" w:rsidRPr="00111E1F">
        <w:t>.</w:t>
      </w:r>
      <w:r w:rsidR="00EF3BFA" w:rsidRPr="00111E1F">
        <w:t xml:space="preserve"> D</w:t>
      </w:r>
      <w:r w:rsidR="00ED6837" w:rsidRPr="00111E1F">
        <w:t xml:space="preserve">istributed engine rooms imply </w:t>
      </w:r>
      <w:r w:rsidR="00EF3BFA" w:rsidRPr="00111E1F">
        <w:t xml:space="preserve">distributed </w:t>
      </w:r>
      <w:r w:rsidR="00BE7BF6" w:rsidRPr="00111E1F">
        <w:t>hazards</w:t>
      </w:r>
      <w:r w:rsidR="00EF3BFA" w:rsidRPr="00111E1F">
        <w:t xml:space="preserve"> and </w:t>
      </w:r>
      <w:r w:rsidR="00ED6837" w:rsidRPr="00111E1F">
        <w:t>safety measure</w:t>
      </w:r>
      <w:r w:rsidR="00EF3BFA" w:rsidRPr="00111E1F">
        <w:t>s</w:t>
      </w:r>
      <w:r w:rsidR="00ED6837" w:rsidRPr="00111E1F">
        <w:t xml:space="preserve"> to be </w:t>
      </w:r>
      <w:r w:rsidR="00B63788" w:rsidRPr="00111E1F">
        <w:t>replicated</w:t>
      </w:r>
      <w:r w:rsidR="00ED6837" w:rsidRPr="00111E1F">
        <w:t xml:space="preserve"> in every MV</w:t>
      </w:r>
      <w:r w:rsidR="00EF3BFA" w:rsidRPr="00111E1F">
        <w:t xml:space="preserve">Z. </w:t>
      </w:r>
      <w:r w:rsidR="00B63788" w:rsidRPr="00111E1F">
        <w:t>Due to the</w:t>
      </w:r>
      <w:r w:rsidR="00B63788">
        <w:t xml:space="preserve"> kind of fuel (LNG and hydrogen) safety measures are even more severe.</w:t>
      </w:r>
      <w:r w:rsidR="00383E5A">
        <w:t xml:space="preserve"> </w:t>
      </w:r>
      <w:r w:rsidR="00B63788">
        <w:t>Just as examples of what just mentioned, e</w:t>
      </w:r>
      <w:r w:rsidR="00EF3BFA">
        <w:t>ach generation room must have its own fire insulation and fire systems; LNG tanks room must be protected by cofferdam and piping are double walled to prevent explosion or toxic leakage.</w:t>
      </w:r>
      <w:r w:rsidR="000A780D">
        <w:t xml:space="preserve"> </w:t>
      </w:r>
    </w:p>
    <w:p w14:paraId="41764120" w14:textId="4062DB32" w:rsidR="005D38E6" w:rsidRPr="00AD275A" w:rsidRDefault="00BA72FB" w:rsidP="00AD275A">
      <w:pPr>
        <w:ind w:firstLine="426"/>
        <w:rPr>
          <w:b/>
        </w:rPr>
      </w:pPr>
      <w:r w:rsidRPr="00AD275A">
        <w:rPr>
          <w:u w:val="single"/>
        </w:rPr>
        <w:t>Continuity of service</w:t>
      </w:r>
      <w:r w:rsidR="00F414D2" w:rsidRPr="00AD275A">
        <w:rPr>
          <w:color w:val="FF0000"/>
          <w:u w:val="single"/>
        </w:rPr>
        <w:t xml:space="preserve"> </w:t>
      </w:r>
      <w:r w:rsidR="00F414D2" w:rsidRPr="00AD275A">
        <w:rPr>
          <w:u w:val="single"/>
        </w:rPr>
        <w:t>and</w:t>
      </w:r>
      <w:r w:rsidR="007915E8" w:rsidRPr="00AD275A">
        <w:rPr>
          <w:u w:val="single"/>
        </w:rPr>
        <w:t xml:space="preserve"> reliability</w:t>
      </w:r>
      <w:r w:rsidR="007915E8" w:rsidRPr="00AD275A">
        <w:rPr>
          <w:b/>
        </w:rPr>
        <w:t xml:space="preserve"> </w:t>
      </w:r>
      <w:r w:rsidR="00B63788">
        <w:t>of the whole energy system is intrinsic in the innovative concept of</w:t>
      </w:r>
      <w:r w:rsidR="007915E8">
        <w:t xml:space="preserve"> a distributed system, </w:t>
      </w:r>
      <w:r w:rsidR="004140B1">
        <w:t>and a</w:t>
      </w:r>
      <w:r w:rsidR="007915E8">
        <w:t xml:space="preserve"> single MVZ can help the adjacent zone in case of failure. </w:t>
      </w:r>
      <w:r w:rsidR="00B63788">
        <w:t xml:space="preserve">The reliability and the need </w:t>
      </w:r>
      <w:r w:rsidR="00AD544A">
        <w:t>for</w:t>
      </w:r>
      <w:r w:rsidR="00B63788">
        <w:t xml:space="preserve"> maintenance </w:t>
      </w:r>
      <w:r w:rsidR="00F414D2">
        <w:t>of innovative</w:t>
      </w:r>
      <w:r w:rsidR="00B63788">
        <w:t xml:space="preserve"> technology like fuel cells in marine application are still to be supported by field data</w:t>
      </w:r>
      <w:r w:rsidR="004631DB">
        <w:t>.</w:t>
      </w:r>
    </w:p>
    <w:p w14:paraId="4190E444" w14:textId="47463805" w:rsidR="00903B99" w:rsidRDefault="00522DB0" w:rsidP="00AD275A">
      <w:pPr>
        <w:ind w:firstLine="426"/>
      </w:pPr>
      <w:r w:rsidRPr="00AD275A">
        <w:rPr>
          <w:u w:val="single"/>
        </w:rPr>
        <w:t>The u</w:t>
      </w:r>
      <w:r w:rsidR="00BE7BF6" w:rsidRPr="00AD275A">
        <w:rPr>
          <w:u w:val="single"/>
        </w:rPr>
        <w:t>se of LNG or hydrogen</w:t>
      </w:r>
      <w:r w:rsidR="00BE7BF6">
        <w:t xml:space="preserve"> has also refueling issues. Nowadays</w:t>
      </w:r>
      <w:r w:rsidR="001041D2">
        <w:t xml:space="preserve"> few ports are</w:t>
      </w:r>
      <w:r w:rsidR="00BE7BF6">
        <w:t xml:space="preserve"> equipped </w:t>
      </w:r>
      <w:r w:rsidR="00AD544A">
        <w:t>with LNG and/or H</w:t>
      </w:r>
      <w:r w:rsidR="00AD544A" w:rsidRPr="00AD275A">
        <w:rPr>
          <w:vertAlign w:val="subscript"/>
        </w:rPr>
        <w:t>2</w:t>
      </w:r>
      <w:r w:rsidR="00712D3E">
        <w:t xml:space="preserve"> </w:t>
      </w:r>
      <w:r w:rsidR="00BE7BF6">
        <w:t xml:space="preserve">bunkering </w:t>
      </w:r>
      <w:r w:rsidR="001041D2">
        <w:t xml:space="preserve">facilities </w:t>
      </w:r>
      <w:r w:rsidR="00F414D2">
        <w:t>and, in any case,</w:t>
      </w:r>
      <w:r w:rsidR="00AD544A">
        <w:t xml:space="preserve"> </w:t>
      </w:r>
      <w:r w:rsidR="00F414D2">
        <w:t>refueling actions</w:t>
      </w:r>
      <w:r w:rsidR="00BE7BF6">
        <w:t xml:space="preserve"> must be </w:t>
      </w:r>
      <w:r w:rsidR="00AD544A">
        <w:t>carried out</w:t>
      </w:r>
      <w:r w:rsidR="00BE7BF6">
        <w:t xml:space="preserve"> carefully.  </w:t>
      </w:r>
    </w:p>
    <w:p w14:paraId="6E91D626" w14:textId="7B4B0D83" w:rsidR="00903B99" w:rsidRDefault="00903B99" w:rsidP="00AD275A">
      <w:pPr>
        <w:ind w:firstLine="426"/>
      </w:pPr>
      <w:r>
        <w:lastRenderedPageBreak/>
        <w:t xml:space="preserve">A typical electric </w:t>
      </w:r>
      <w:r w:rsidR="002146A5">
        <w:t xml:space="preserve">power </w:t>
      </w:r>
      <w:r w:rsidR="00AD544A">
        <w:t xml:space="preserve">load </w:t>
      </w:r>
      <w:r w:rsidR="002146A5">
        <w:t xml:space="preserve">analysis </w:t>
      </w:r>
      <w:r>
        <w:t>on a</w:t>
      </w:r>
      <w:r w:rsidR="00746198">
        <w:t xml:space="preserve"> modern</w:t>
      </w:r>
      <w:r>
        <w:t xml:space="preserve"> cruise ship </w:t>
      </w:r>
      <w:r w:rsidR="00AD544A">
        <w:t>puts in evidence that</w:t>
      </w:r>
      <w:r>
        <w:t xml:space="preserve"> about </w:t>
      </w:r>
      <w:r w:rsidR="00BF4DF7">
        <w:t>70-</w:t>
      </w:r>
      <w:r>
        <w:t xml:space="preserve">80% of the total </w:t>
      </w:r>
      <w:r w:rsidR="00AD544A">
        <w:t xml:space="preserve">produced </w:t>
      </w:r>
      <w:r>
        <w:t>power is delivered to propulsion system, and the other 20</w:t>
      </w:r>
      <w:r w:rsidR="00BF4DF7">
        <w:t>-30</w:t>
      </w:r>
      <w:r>
        <w:t xml:space="preserve">% is used for </w:t>
      </w:r>
      <w:r w:rsidR="002146A5">
        <w:t xml:space="preserve">accommodation </w:t>
      </w:r>
      <w:r>
        <w:t>services.</w:t>
      </w:r>
      <w:r w:rsidR="002146A5">
        <w:t xml:space="preserve"> From the analysis of</w:t>
      </w:r>
      <w:r>
        <w:t xml:space="preserve"> the </w:t>
      </w:r>
      <w:r w:rsidR="002146A5">
        <w:t xml:space="preserve">zonal load </w:t>
      </w:r>
      <w:r>
        <w:t xml:space="preserve">and the technology available </w:t>
      </w:r>
      <w:r w:rsidR="00AD544A">
        <w:t xml:space="preserve">at present, </w:t>
      </w:r>
      <w:r w:rsidR="000A780D">
        <w:t>it appears</w:t>
      </w:r>
      <w:r w:rsidR="002146A5">
        <w:t xml:space="preserve"> </w:t>
      </w:r>
      <w:r w:rsidR="00AD544A">
        <w:t>that</w:t>
      </w:r>
      <w:r>
        <w:t xml:space="preserve"> we have to focus our</w:t>
      </w:r>
      <w:r w:rsidR="00AD544A">
        <w:t xml:space="preserve"> attention</w:t>
      </w:r>
      <w:r>
        <w:t xml:space="preserve"> on hotel services only. </w:t>
      </w:r>
      <w:r w:rsidR="00AD544A">
        <w:t>With</w:t>
      </w:r>
      <w:r>
        <w:t xml:space="preserve"> the current state of the art </w:t>
      </w:r>
      <w:r w:rsidR="00AD544A">
        <w:t xml:space="preserve">technology </w:t>
      </w:r>
      <w:r>
        <w:t xml:space="preserve">is not </w:t>
      </w:r>
      <w:r w:rsidR="00AD544A">
        <w:t>practically feasible</w:t>
      </w:r>
      <w:r>
        <w:t xml:space="preserve"> to cover all </w:t>
      </w:r>
      <w:r w:rsidR="000A780D">
        <w:t xml:space="preserve">the </w:t>
      </w:r>
      <w:r w:rsidR="00746198">
        <w:t xml:space="preserve">propulsion and hotel </w:t>
      </w:r>
      <w:r>
        <w:t>power</w:t>
      </w:r>
      <w:r w:rsidR="00746198">
        <w:t xml:space="preserve"> demand</w:t>
      </w:r>
      <w:r w:rsidR="000A780D">
        <w:t xml:space="preserve"> in one solution</w:t>
      </w:r>
      <w:r>
        <w:t xml:space="preserve">. </w:t>
      </w:r>
    </w:p>
    <w:p w14:paraId="6BD15AA6" w14:textId="33339CDB" w:rsidR="005C24F1" w:rsidRPr="00903B99" w:rsidRDefault="0038013A" w:rsidP="00AD275A">
      <w:pPr>
        <w:ind w:firstLine="426"/>
      </w:pPr>
      <w:r>
        <w:t xml:space="preserve">The innovative approach </w:t>
      </w:r>
      <w:r w:rsidR="00AD544A">
        <w:t xml:space="preserve">integrates onboard </w:t>
      </w:r>
      <w:r>
        <w:t>new technologies, like dual fuel engines</w:t>
      </w:r>
      <w:r w:rsidR="004C0BA8">
        <w:t xml:space="preserve"> [9]</w:t>
      </w:r>
      <w:r>
        <w:t>, gas turbines</w:t>
      </w:r>
      <w:r w:rsidR="004C0BA8">
        <w:t xml:space="preserve"> [10] </w:t>
      </w:r>
      <w:r>
        <w:t>or fuel cell</w:t>
      </w:r>
      <w:r w:rsidR="00D13EE3">
        <w:t>s</w:t>
      </w:r>
      <w:r w:rsidR="004C0BA8">
        <w:t xml:space="preserve"> [11]</w:t>
      </w:r>
      <w:r>
        <w:t>. The la</w:t>
      </w:r>
      <w:r w:rsidR="000A780D">
        <w:t xml:space="preserve">tter are </w:t>
      </w:r>
      <w:r>
        <w:t xml:space="preserve">very promising for future developments in </w:t>
      </w:r>
      <w:r w:rsidR="00AD544A">
        <w:t xml:space="preserve">the </w:t>
      </w:r>
      <w:r>
        <w:t>maritime field</w:t>
      </w:r>
      <w:r w:rsidR="00F04ED6">
        <w:t xml:space="preserve"> and its highly modular </w:t>
      </w:r>
      <w:r w:rsidR="00D13EE3">
        <w:t>nature</w:t>
      </w:r>
      <w:r w:rsidR="00F04ED6">
        <w:t xml:space="preserve"> is suitable to the new </w:t>
      </w:r>
      <w:r w:rsidR="00AD544A">
        <w:t>enhanced</w:t>
      </w:r>
      <w:r w:rsidR="00F04ED6">
        <w:t xml:space="preserve"> configuration</w:t>
      </w:r>
      <w:r w:rsidR="00AD544A">
        <w:t xml:space="preserve"> in the next years</w:t>
      </w:r>
      <w:r w:rsidR="00F04ED6">
        <w:t>.</w:t>
      </w:r>
    </w:p>
    <w:p w14:paraId="598F9368" w14:textId="77777777" w:rsidR="002B78FF" w:rsidRDefault="00035D31" w:rsidP="002B78FF">
      <w:pPr>
        <w:pStyle w:val="Titolo1"/>
        <w:rPr>
          <w:szCs w:val="20"/>
          <w:lang w:eastAsia="en-US"/>
        </w:rPr>
      </w:pPr>
      <w:r>
        <w:rPr>
          <w:lang w:eastAsia="en-US"/>
        </w:rPr>
        <w:t>Application case</w:t>
      </w:r>
      <w:r w:rsidR="001670E1">
        <w:rPr>
          <w:lang w:eastAsia="en-US"/>
        </w:rPr>
        <w:t xml:space="preserve"> and system design applications </w:t>
      </w:r>
    </w:p>
    <w:p w14:paraId="2B066581" w14:textId="5E155047" w:rsidR="00F02B07" w:rsidRDefault="00F02C3B" w:rsidP="002B78FF">
      <w:pPr>
        <w:pStyle w:val="NoindentNormal"/>
      </w:pPr>
      <w:r w:rsidRPr="002F20AE">
        <w:t>The</w:t>
      </w:r>
      <w:r w:rsidR="002F20AE">
        <w:t xml:space="preserve"> reference vessel </w:t>
      </w:r>
      <w:r w:rsidR="00876B4B">
        <w:t xml:space="preserve">considered </w:t>
      </w:r>
      <w:r w:rsidR="00927A73">
        <w:t>in this application</w:t>
      </w:r>
      <w:r w:rsidR="002F20AE">
        <w:t xml:space="preserve"> is a typical 140000 GRT Fincantieri cruise ship. </w:t>
      </w:r>
      <w:r w:rsidR="00DC397C">
        <w:t xml:space="preserve">The 22 knots design speed is </w:t>
      </w:r>
      <w:r w:rsidR="00876B4B">
        <w:t xml:space="preserve">provided </w:t>
      </w:r>
      <w:r w:rsidR="00DC397C">
        <w:t>by</w:t>
      </w:r>
      <w:r w:rsidR="00C15774">
        <w:t xml:space="preserve"> 2 fixed pitch propellers suppl</w:t>
      </w:r>
      <w:r w:rsidR="00876B4B">
        <w:t>ied</w:t>
      </w:r>
      <w:r w:rsidR="00C15774">
        <w:t xml:space="preserve"> by 2 electric engines located in an astern compartment. In navigation</w:t>
      </w:r>
      <w:r w:rsidR="00304BB6">
        <w:t xml:space="preserve"> the</w:t>
      </w:r>
      <w:r w:rsidR="00C15774">
        <w:t xml:space="preserve"> total </w:t>
      </w:r>
      <w:r w:rsidR="002146A5">
        <w:t xml:space="preserve">power </w:t>
      </w:r>
      <w:r w:rsidR="00C15774">
        <w:t>demand</w:t>
      </w:r>
      <w:r w:rsidR="00713100">
        <w:t>, for both propulsion and hotel services</w:t>
      </w:r>
      <w:r w:rsidR="00304BB6">
        <w:t xml:space="preserve"> (for 5600 passengers)</w:t>
      </w:r>
      <w:r w:rsidR="00713100">
        <w:t>,</w:t>
      </w:r>
      <w:r w:rsidR="00C15774">
        <w:t xml:space="preserve"> is little less</w:t>
      </w:r>
      <w:r w:rsidR="00876B4B">
        <w:t xml:space="preserve"> than</w:t>
      </w:r>
      <w:r w:rsidR="00223C82">
        <w:t xml:space="preserve"> 50 MW</w:t>
      </w:r>
      <w:r w:rsidR="00AF7C52">
        <w:t xml:space="preserve"> supplied by 4 diesel engines</w:t>
      </w:r>
      <w:r w:rsidR="005104AB">
        <w:t xml:space="preserve"> Tier II compliant</w:t>
      </w:r>
      <w:r w:rsidR="00AF7C52">
        <w:t xml:space="preserve"> located in </w:t>
      </w:r>
      <w:r w:rsidR="00760DC4">
        <w:t>two</w:t>
      </w:r>
      <w:r w:rsidR="00AF7C52">
        <w:t xml:space="preserve"> different astern engine rooms.</w:t>
      </w:r>
      <w:r w:rsidR="000B04EC">
        <w:t xml:space="preserve"> </w:t>
      </w:r>
      <w:r w:rsidR="00F414D2">
        <w:t>As already mentioned,</w:t>
      </w:r>
      <w:r w:rsidR="00AF7C52">
        <w:t xml:space="preserve"> the installation </w:t>
      </w:r>
      <w:r w:rsidR="004345C6">
        <w:t xml:space="preserve">of a </w:t>
      </w:r>
      <w:r w:rsidR="00AF7C52">
        <w:t xml:space="preserve">Distributed Energy Resource (DER) system on board needs volumes </w:t>
      </w:r>
      <w:r w:rsidR="00F02B07">
        <w:t>for</w:t>
      </w:r>
      <w:r w:rsidR="004345C6">
        <w:t xml:space="preserve"> </w:t>
      </w:r>
      <w:r w:rsidR="000E1DFF">
        <w:t xml:space="preserve">LNG </w:t>
      </w:r>
      <w:r w:rsidR="004345C6">
        <w:t xml:space="preserve">fuel </w:t>
      </w:r>
      <w:r w:rsidR="00F02B07">
        <w:t>tanks</w:t>
      </w:r>
      <w:r w:rsidR="004345C6">
        <w:t xml:space="preserve"> </w:t>
      </w:r>
      <w:r w:rsidR="00F02B07">
        <w:t xml:space="preserve">storage, </w:t>
      </w:r>
      <w:r w:rsidR="000E1DFF">
        <w:t>PGU</w:t>
      </w:r>
      <w:r w:rsidR="00CD57B8">
        <w:t>s</w:t>
      </w:r>
      <w:r w:rsidR="0092149D">
        <w:t>, fuel supply systems</w:t>
      </w:r>
      <w:r w:rsidR="00C46F33">
        <w:t>,</w:t>
      </w:r>
      <w:r w:rsidR="0092149D">
        <w:t xml:space="preserve"> </w:t>
      </w:r>
      <w:r w:rsidR="00F02B07">
        <w:t xml:space="preserve">inlet and outlet </w:t>
      </w:r>
      <w:r w:rsidR="0092149D">
        <w:t>piping, casings</w:t>
      </w:r>
      <w:r w:rsidR="00C46F33">
        <w:t xml:space="preserve"> and </w:t>
      </w:r>
      <w:r w:rsidR="002268D8">
        <w:t xml:space="preserve">appropriate </w:t>
      </w:r>
      <w:r w:rsidR="00C46F33">
        <w:t>electric connections</w:t>
      </w:r>
      <w:r w:rsidR="004C0BA8">
        <w:t xml:space="preserve"> [9-10-11]</w:t>
      </w:r>
      <w:r w:rsidR="00F02B07">
        <w:t xml:space="preserve">. </w:t>
      </w:r>
      <w:r w:rsidR="00CB05A6">
        <w:t>In order to DEG installation</w:t>
      </w:r>
      <w:r w:rsidR="000A780D">
        <w:t>,</w:t>
      </w:r>
      <w:r w:rsidR="00CB05A6">
        <w:t xml:space="preserve"> the </w:t>
      </w:r>
      <w:r w:rsidR="00384D50">
        <w:t xml:space="preserve">reference ship </w:t>
      </w:r>
      <w:r w:rsidR="000E1DFF">
        <w:t xml:space="preserve">needs </w:t>
      </w:r>
      <w:r w:rsidR="00F02B07">
        <w:t xml:space="preserve">preliminary </w:t>
      </w:r>
      <w:r w:rsidR="00B62277">
        <w:t xml:space="preserve">deep </w:t>
      </w:r>
      <w:r w:rsidR="00F02B07">
        <w:t>transformation</w:t>
      </w:r>
      <w:r w:rsidR="001B182B">
        <w:t>s</w:t>
      </w:r>
      <w:r w:rsidR="003A33A0">
        <w:t>, such as:</w:t>
      </w:r>
      <w:r w:rsidR="00F02B07">
        <w:t xml:space="preserve"> </w:t>
      </w:r>
    </w:p>
    <w:p w14:paraId="16996135" w14:textId="463AFDD8" w:rsidR="00B62277" w:rsidRDefault="00B62277" w:rsidP="00B62277">
      <w:pPr>
        <w:pStyle w:val="NoindentNormal"/>
        <w:numPr>
          <w:ilvl w:val="0"/>
          <w:numId w:val="14"/>
        </w:numPr>
      </w:pPr>
      <w:r>
        <w:t xml:space="preserve">installation of 2 </w:t>
      </w:r>
      <w:r w:rsidR="00675DE1">
        <w:t xml:space="preserve">symmetrical </w:t>
      </w:r>
      <w:r>
        <w:t xml:space="preserve">azimuth units for main propulsion, in order </w:t>
      </w:r>
      <w:r w:rsidR="00A55C6D">
        <w:t>to avoid</w:t>
      </w:r>
      <w:r>
        <w:t xml:space="preserve"> rudders, stern thrusters</w:t>
      </w:r>
      <w:r w:rsidR="00675DE1">
        <w:t xml:space="preserve"> and</w:t>
      </w:r>
      <w:r>
        <w:t xml:space="preserve"> the 2 electrical propulsion engines</w:t>
      </w:r>
      <w:r w:rsidR="001C6D80">
        <w:t xml:space="preserve"> [12-13]</w:t>
      </w:r>
      <w:r>
        <w:t>;</w:t>
      </w:r>
    </w:p>
    <w:p w14:paraId="1532DD63" w14:textId="551310AC" w:rsidR="005104AB" w:rsidRDefault="00B62277" w:rsidP="00B62277">
      <w:pPr>
        <w:pStyle w:val="NoindentNormal"/>
        <w:numPr>
          <w:ilvl w:val="0"/>
          <w:numId w:val="14"/>
        </w:numPr>
      </w:pPr>
      <w:r>
        <w:t xml:space="preserve">separation between hotel and propulsion electric </w:t>
      </w:r>
      <w:r w:rsidR="003A33A0">
        <w:t>power supply</w:t>
      </w:r>
      <w:r>
        <w:t xml:space="preserve"> in order to reduce the main </w:t>
      </w:r>
      <w:r w:rsidR="00D57498">
        <w:t>Gensets</w:t>
      </w:r>
      <w:r>
        <w:t xml:space="preserve"> size and </w:t>
      </w:r>
      <w:r w:rsidR="000A780D">
        <w:t>exploit</w:t>
      </w:r>
      <w:r>
        <w:t xml:space="preserve"> them </w:t>
      </w:r>
      <w:r w:rsidR="000A780D">
        <w:t>for</w:t>
      </w:r>
      <w:r>
        <w:t xml:space="preserve"> propulsion </w:t>
      </w:r>
      <w:r w:rsidR="005104AB">
        <w:t>supply only;</w:t>
      </w:r>
    </w:p>
    <w:p w14:paraId="5B63DC1B" w14:textId="510304F4" w:rsidR="00FC6FFC" w:rsidRDefault="002C3582" w:rsidP="00B62277">
      <w:pPr>
        <w:pStyle w:val="NoindentNormal"/>
        <w:numPr>
          <w:ilvl w:val="0"/>
          <w:numId w:val="14"/>
        </w:numPr>
      </w:pPr>
      <w:proofErr w:type="gramStart"/>
      <w:r>
        <w:t>replacement</w:t>
      </w:r>
      <w:proofErr w:type="gramEnd"/>
      <w:r w:rsidR="005104AB">
        <w:t xml:space="preserve"> of the original 4 diesel engines with smaller 6 dual fuel engines Tier III compliant. This type of engines uses both LNG as main fuel and Marine Diesel Oil (MDO) for ignition phase only</w:t>
      </w:r>
      <w:r w:rsidR="001C6D80">
        <w:t xml:space="preserve"> [14-15]</w:t>
      </w:r>
      <w:r w:rsidR="00FC6FFC">
        <w:t>;</w:t>
      </w:r>
    </w:p>
    <w:p w14:paraId="20FFDA0B" w14:textId="7BE1E140" w:rsidR="00742C2C" w:rsidRPr="00057D38" w:rsidRDefault="002C3582" w:rsidP="00B62277">
      <w:pPr>
        <w:pStyle w:val="NoindentNormal"/>
        <w:numPr>
          <w:ilvl w:val="0"/>
          <w:numId w:val="14"/>
        </w:numPr>
      </w:pPr>
      <w:proofErr w:type="gramStart"/>
      <w:r w:rsidRPr="00057D38">
        <w:t>installation</w:t>
      </w:r>
      <w:proofErr w:type="gramEnd"/>
      <w:r w:rsidR="00FC6FFC" w:rsidRPr="00057D38">
        <w:t xml:space="preserve"> of </w:t>
      </w:r>
      <w:r w:rsidR="003A33A0" w:rsidRPr="00057D38">
        <w:t xml:space="preserve">several </w:t>
      </w:r>
      <w:r w:rsidR="00742C2C" w:rsidRPr="00057D38">
        <w:t>LNG Type C tanks</w:t>
      </w:r>
      <w:r w:rsidR="003A33A0" w:rsidRPr="00057D38">
        <w:t>,</w:t>
      </w:r>
      <w:r w:rsidR="001E4D97" w:rsidRPr="00057D38">
        <w:t xml:space="preserve"> </w:t>
      </w:r>
      <w:r w:rsidR="003A33A0" w:rsidRPr="00057D38">
        <w:t>as required for</w:t>
      </w:r>
      <w:r w:rsidR="00742C2C" w:rsidRPr="00057D38">
        <w:t xml:space="preserve"> propulsion and </w:t>
      </w:r>
      <w:r w:rsidR="003A33A0" w:rsidRPr="00057D38">
        <w:t xml:space="preserve">for </w:t>
      </w:r>
      <w:r w:rsidR="00742C2C" w:rsidRPr="00057D38">
        <w:t>hotel services</w:t>
      </w:r>
      <w:r w:rsidR="003A33A0" w:rsidRPr="00057D38">
        <w:t>, in relation with the assumed range and endurance</w:t>
      </w:r>
      <w:r w:rsidR="001C6D80" w:rsidRPr="00057D38">
        <w:t xml:space="preserve"> [16-17]</w:t>
      </w:r>
      <w:r w:rsidR="003A33A0" w:rsidRPr="00057D38">
        <w:t>.</w:t>
      </w:r>
    </w:p>
    <w:p w14:paraId="042009F8" w14:textId="2F8C9DCA" w:rsidR="00DA1B87" w:rsidRPr="008247D2" w:rsidRDefault="00742C2C" w:rsidP="00742C2C">
      <w:pPr>
        <w:pStyle w:val="NoindentNormal"/>
      </w:pPr>
      <w:r>
        <w:t xml:space="preserve">All these actions have the purpose to convert the reference ship in </w:t>
      </w:r>
      <w:r w:rsidR="00A55C6D">
        <w:t>a LNG</w:t>
      </w:r>
      <w:r>
        <w:t xml:space="preserve"> </w:t>
      </w:r>
      <w:r w:rsidR="003A33A0">
        <w:t>dual-</w:t>
      </w:r>
      <w:r>
        <w:t>fueled vessel</w:t>
      </w:r>
      <w:r w:rsidR="001C6D80">
        <w:t xml:space="preserve"> [18-19-20]</w:t>
      </w:r>
      <w:r w:rsidR="00B84FA7">
        <w:t xml:space="preserve">, and to </w:t>
      </w:r>
      <w:r w:rsidR="003A33A0">
        <w:t>recover</w:t>
      </w:r>
      <w:r w:rsidR="00B84FA7">
        <w:t xml:space="preserve"> new precious volumes on board </w:t>
      </w:r>
      <w:r w:rsidR="00234732">
        <w:t xml:space="preserve">for </w:t>
      </w:r>
      <w:r w:rsidR="00B84FA7">
        <w:t>the DE</w:t>
      </w:r>
      <w:r w:rsidR="00CB1B18">
        <w:t>R</w:t>
      </w:r>
      <w:r w:rsidR="00B84FA7">
        <w:t xml:space="preserve"> </w:t>
      </w:r>
      <w:r w:rsidR="00FB009F">
        <w:t>system elements. As previous</w:t>
      </w:r>
      <w:r w:rsidR="003A33A0">
        <w:t>ly</w:t>
      </w:r>
      <w:r w:rsidR="00FB009F">
        <w:t xml:space="preserve"> described, </w:t>
      </w:r>
      <w:r w:rsidR="003A33A0">
        <w:t>PGUs installation i</w:t>
      </w:r>
      <w:r w:rsidR="001E19D1">
        <w:t>s</w:t>
      </w:r>
      <w:r w:rsidR="003A33A0">
        <w:t xml:space="preserve"> meant for </w:t>
      </w:r>
      <w:r w:rsidR="00FB009F">
        <w:t>hotel loads only. So, a</w:t>
      </w:r>
      <w:r w:rsidR="00332CDD">
        <w:t>bout</w:t>
      </w:r>
      <w:r w:rsidR="00FB009F">
        <w:t xml:space="preserve"> 20</w:t>
      </w:r>
      <w:r w:rsidR="00647E2E">
        <w:t>-30</w:t>
      </w:r>
      <w:r w:rsidR="00FB009F">
        <w:t xml:space="preserve">% of the total energy amount needed </w:t>
      </w:r>
      <w:r w:rsidR="00B54132">
        <w:t>o</w:t>
      </w:r>
      <w:r w:rsidR="00FB009F">
        <w:t xml:space="preserve">n board </w:t>
      </w:r>
      <w:r w:rsidR="00234732">
        <w:t>needs to be</w:t>
      </w:r>
      <w:r w:rsidR="00FB009F">
        <w:t xml:space="preserve"> covered by the innovative distributed energy system. The remaining </w:t>
      </w:r>
      <w:r w:rsidR="00647E2E">
        <w:t>70-</w:t>
      </w:r>
      <w:r w:rsidR="00FB009F">
        <w:t xml:space="preserve">80% is loaded on the duel fuel engines. </w:t>
      </w:r>
      <w:r w:rsidR="00DC1984">
        <w:t>In the case</w:t>
      </w:r>
      <w:r w:rsidR="00AA1689">
        <w:t xml:space="preserve"> studied</w:t>
      </w:r>
      <w:r w:rsidR="00DC1984">
        <w:t>, t</w:t>
      </w:r>
      <w:r w:rsidR="00ED1E2C">
        <w:t>he</w:t>
      </w:r>
      <w:r w:rsidR="00E21F76">
        <w:t xml:space="preserve"> </w:t>
      </w:r>
      <w:r w:rsidR="002247D1">
        <w:t xml:space="preserve">hotel </w:t>
      </w:r>
      <w:r w:rsidR="00CB05A6">
        <w:t xml:space="preserve">load </w:t>
      </w:r>
      <w:r w:rsidR="00DF1509">
        <w:t xml:space="preserve">is </w:t>
      </w:r>
      <w:r w:rsidR="00ED1E2C">
        <w:t xml:space="preserve">about 7 MW that is </w:t>
      </w:r>
      <w:r w:rsidR="003A33A0">
        <w:t>provided by</w:t>
      </w:r>
      <w:r w:rsidR="00B32BD1">
        <w:t xml:space="preserve"> the</w:t>
      </w:r>
      <w:r w:rsidR="00ED1E2C">
        <w:t xml:space="preserve"> distributed system. </w:t>
      </w:r>
      <w:r w:rsidR="002247D1">
        <w:t>The</w:t>
      </w:r>
      <w:r w:rsidR="00B32BD1">
        <w:t xml:space="preserve"> reference</w:t>
      </w:r>
      <w:r w:rsidR="002247D1">
        <w:t xml:space="preserve"> vessel is divided into 7 MVZs</w:t>
      </w:r>
      <w:r w:rsidR="003A33A0">
        <w:t>, numbered</w:t>
      </w:r>
      <w:r w:rsidR="002247D1">
        <w:t xml:space="preserve"> from </w:t>
      </w:r>
      <w:r w:rsidR="00B32BD1">
        <w:t>bow</w:t>
      </w:r>
      <w:r w:rsidR="002247D1">
        <w:t xml:space="preserve"> to stern. </w:t>
      </w:r>
      <w:r w:rsidR="00CB05A6">
        <w:t>In order to provide the zonal load through a homoge</w:t>
      </w:r>
      <w:r w:rsidR="002C3582">
        <w:t xml:space="preserve">neous </w:t>
      </w:r>
      <w:r w:rsidR="00275853">
        <w:t>local size</w:t>
      </w:r>
      <w:r w:rsidR="002C3582">
        <w:t xml:space="preserve"> of the PGUs, </w:t>
      </w:r>
      <w:r w:rsidR="00CB05A6">
        <w:t xml:space="preserve">it was considered </w:t>
      </w:r>
      <w:r w:rsidR="002C3582">
        <w:t xml:space="preserve">to install </w:t>
      </w:r>
      <w:r w:rsidR="00223C82">
        <w:t>a single 800 kW</w:t>
      </w:r>
      <w:r w:rsidR="00DE2F5D">
        <w:t xml:space="preserve"> </w:t>
      </w:r>
      <w:r w:rsidR="003A33A0">
        <w:t>PGU</w:t>
      </w:r>
      <w:r w:rsidR="00DE2F5D">
        <w:t xml:space="preserve"> in </w:t>
      </w:r>
      <w:r w:rsidR="000565C5">
        <w:t xml:space="preserve">the </w:t>
      </w:r>
      <w:r w:rsidR="00DE2F5D" w:rsidRPr="008247D2">
        <w:t xml:space="preserve">first </w:t>
      </w:r>
      <w:r w:rsidR="00EA209A" w:rsidRPr="008247D2">
        <w:t>five</w:t>
      </w:r>
      <w:r w:rsidR="00223C82">
        <w:t xml:space="preserve"> MVZs and double 800 kW</w:t>
      </w:r>
      <w:r w:rsidR="00DE2F5D" w:rsidRPr="008247D2">
        <w:t xml:space="preserve"> units in the last </w:t>
      </w:r>
      <w:r w:rsidR="00EA209A" w:rsidRPr="008247D2">
        <w:t xml:space="preserve">two </w:t>
      </w:r>
      <w:r w:rsidR="00DE2F5D" w:rsidRPr="008247D2">
        <w:t>MVZs</w:t>
      </w:r>
      <w:r w:rsidR="006C5E83" w:rsidRPr="008247D2">
        <w:t>, for a total of 9 PGUs</w:t>
      </w:r>
      <w:r w:rsidR="007F3522" w:rsidRPr="008247D2">
        <w:t xml:space="preserve"> connected with the main electric power distribution grid.</w:t>
      </w:r>
    </w:p>
    <w:p w14:paraId="3A295AA4" w14:textId="0D5D72AA" w:rsidR="00F655A2" w:rsidRPr="008247D2" w:rsidRDefault="00F655A2" w:rsidP="0092149D">
      <w:pPr>
        <w:pStyle w:val="NoindentNormal"/>
        <w:rPr>
          <w:rFonts w:cstheme="minorHAnsi"/>
        </w:rPr>
      </w:pPr>
      <w:r w:rsidRPr="008247D2">
        <w:t xml:space="preserve">Due to the large amount of installed </w:t>
      </w:r>
      <w:r w:rsidR="00EA6531" w:rsidRPr="008247D2">
        <w:t>power generation</w:t>
      </w:r>
      <w:r w:rsidRPr="008247D2">
        <w:t xml:space="preserve">, the </w:t>
      </w:r>
      <w:r w:rsidR="00966A64" w:rsidRPr="008247D2">
        <w:t>physical</w:t>
      </w:r>
      <w:r w:rsidRPr="008247D2">
        <w:t xml:space="preserve"> proximity with the </w:t>
      </w:r>
      <w:r w:rsidR="00EA6531">
        <w:t>power</w:t>
      </w:r>
      <w:r w:rsidR="00966A64" w:rsidRPr="008247D2">
        <w:t xml:space="preserve"> loads</w:t>
      </w:r>
      <w:r w:rsidR="00EA6531">
        <w:t>, the</w:t>
      </w:r>
      <w:r w:rsidRPr="008247D2">
        <w:t xml:space="preserve"> island configuration, </w:t>
      </w:r>
      <w:proofErr w:type="gramStart"/>
      <w:r w:rsidRPr="008247D2">
        <w:t>shipboard</w:t>
      </w:r>
      <w:proofErr w:type="gramEnd"/>
      <w:r w:rsidRPr="008247D2">
        <w:t xml:space="preserve"> power systems can be defined as marine microgrids. In this context, it would be possible </w:t>
      </w:r>
      <w:r w:rsidR="00FC29D1">
        <w:t>and useful</w:t>
      </w:r>
      <w:r w:rsidR="000F7FAC">
        <w:t xml:space="preserve"> to adopt some technologies and practices developed in recent years for terrestrial </w:t>
      </w:r>
      <w:proofErr w:type="spellStart"/>
      <w:r w:rsidR="00966A64" w:rsidRPr="008247D2">
        <w:t>microgrids</w:t>
      </w:r>
      <w:proofErr w:type="spellEnd"/>
      <w:r w:rsidR="00966A64" w:rsidRPr="008247D2">
        <w:t xml:space="preserve"> </w:t>
      </w:r>
      <w:r w:rsidR="00966A64" w:rsidRPr="008247D2">
        <w:fldChar w:fldCharType="begin"/>
      </w:r>
      <w:r w:rsidR="00966A64" w:rsidRPr="008247D2">
        <w:instrText xml:space="preserve"> REF _Ref508117951 \r \h </w:instrText>
      </w:r>
      <w:r w:rsidR="008247D2">
        <w:instrText xml:space="preserve"> \* MERGEFORMAT </w:instrText>
      </w:r>
      <w:r w:rsidR="00966A64" w:rsidRPr="008247D2">
        <w:fldChar w:fldCharType="separate"/>
      </w:r>
      <w:r w:rsidR="000F5952">
        <w:t>[21]</w:t>
      </w:r>
      <w:r w:rsidR="00966A64" w:rsidRPr="008247D2">
        <w:fldChar w:fldCharType="end"/>
      </w:r>
      <w:r w:rsidRPr="008247D2">
        <w:t xml:space="preserve">. The </w:t>
      </w:r>
      <w:r w:rsidRPr="008247D2">
        <w:lastRenderedPageBreak/>
        <w:t>main objective is to guarantee the continuity, flexibility, reliability and sustainability of the service for an optimal management of the ship.</w:t>
      </w:r>
      <w:r w:rsidR="0092149D" w:rsidRPr="008247D2">
        <w:t xml:space="preserve"> </w:t>
      </w:r>
      <w:r w:rsidRPr="008247D2">
        <w:rPr>
          <w:rFonts w:cstheme="minorHAnsi"/>
        </w:rPr>
        <w:t xml:space="preserve">A smart design of the shipboard power system associated </w:t>
      </w:r>
      <w:r w:rsidR="00966A64" w:rsidRPr="008247D2">
        <w:rPr>
          <w:rFonts w:cstheme="minorHAnsi"/>
        </w:rPr>
        <w:t>with</w:t>
      </w:r>
      <w:r w:rsidRPr="008247D2">
        <w:rPr>
          <w:rFonts w:cstheme="minorHAnsi"/>
        </w:rPr>
        <w:t xml:space="preserve"> the implementation of (DER) can represent a disruptive technology in the perspective of increasing the ship’s efficiency, reliability and decrease at the same time its environmental footprint.</w:t>
      </w:r>
    </w:p>
    <w:p w14:paraId="002A5B97" w14:textId="5504998E" w:rsidR="00F655A2" w:rsidRPr="008247D2" w:rsidRDefault="009B7489" w:rsidP="009B7489">
      <w:r w:rsidRPr="008247D2">
        <w:t>The requirements of a power generation system for on-board D</w:t>
      </w:r>
      <w:r w:rsidR="00256ABA" w:rsidRPr="008247D2">
        <w:t xml:space="preserve">ER </w:t>
      </w:r>
      <w:r w:rsidRPr="008247D2">
        <w:t>are mainly: Power Density (PD-kW/l); Specific Power (S</w:t>
      </w:r>
      <w:r w:rsidR="006767F2">
        <w:t>P</w:t>
      </w:r>
      <w:r w:rsidRPr="008247D2">
        <w:t>-kW/kg); Noise &amp; Vibrations and Cogeneration capabilities. Among the present available technologies</w:t>
      </w:r>
      <w:r w:rsidR="0092149D" w:rsidRPr="008247D2">
        <w:t xml:space="preserve"> [3]</w:t>
      </w:r>
      <w:r w:rsidRPr="008247D2">
        <w:t xml:space="preserve">, the ones that </w:t>
      </w:r>
      <w:r w:rsidR="00EA6531">
        <w:t xml:space="preserve">seems to </w:t>
      </w:r>
      <w:r w:rsidRPr="008247D2">
        <w:t>better comply with the requirements are Fuel Cells (</w:t>
      </w:r>
      <w:r w:rsidR="0092149D" w:rsidRPr="008247D2">
        <w:t>FC) and Micro Gas Turbine (mGT).</w:t>
      </w:r>
    </w:p>
    <w:p w14:paraId="4B7772E8" w14:textId="5BEB231C" w:rsidR="001670E1" w:rsidRDefault="00197BE5" w:rsidP="001670E1">
      <w:pPr>
        <w:pStyle w:val="Titolo2"/>
        <w:rPr>
          <w:lang w:eastAsia="en-US"/>
        </w:rPr>
      </w:pPr>
      <w:r>
        <w:rPr>
          <w:lang w:eastAsia="en-US"/>
        </w:rPr>
        <w:t xml:space="preserve">Power distribution system architecture </w:t>
      </w:r>
      <w:r w:rsidR="001670E1">
        <w:rPr>
          <w:lang w:eastAsia="en-US"/>
        </w:rPr>
        <w:t xml:space="preserve"> </w:t>
      </w:r>
    </w:p>
    <w:p w14:paraId="6203432A" w14:textId="004A5BC1" w:rsidR="0052099F" w:rsidRPr="0027269B" w:rsidRDefault="00197BE5" w:rsidP="00E96213">
      <w:pPr>
        <w:ind w:firstLine="0"/>
        <w:rPr>
          <w:lang w:val="en"/>
        </w:rPr>
      </w:pPr>
      <w:r w:rsidRPr="008247D2">
        <w:rPr>
          <w:lang w:val="en"/>
        </w:rPr>
        <w:t xml:space="preserve">The </w:t>
      </w:r>
      <w:r w:rsidR="0052099F" w:rsidRPr="008247D2">
        <w:rPr>
          <w:lang w:val="en"/>
        </w:rPr>
        <w:t xml:space="preserve">power distribution system of the reference vessel can be defined as a radial configuration composed by a primary distribution in </w:t>
      </w:r>
      <w:r w:rsidR="00475B85">
        <w:rPr>
          <w:lang w:val="en"/>
        </w:rPr>
        <w:t>High</w:t>
      </w:r>
      <w:r w:rsidR="0052099F">
        <w:rPr>
          <w:lang w:val="en"/>
        </w:rPr>
        <w:t xml:space="preserve"> Voltage </w:t>
      </w:r>
      <w:r w:rsidR="0052099F" w:rsidRPr="008247D2">
        <w:rPr>
          <w:lang w:val="en"/>
        </w:rPr>
        <w:t>(</w:t>
      </w:r>
      <w:r w:rsidR="0035375E">
        <w:rPr>
          <w:lang w:val="en"/>
        </w:rPr>
        <w:t>H</w:t>
      </w:r>
      <w:r w:rsidR="0052099F">
        <w:rPr>
          <w:lang w:val="en"/>
        </w:rPr>
        <w:t>V</w:t>
      </w:r>
      <w:r w:rsidR="0052099F" w:rsidRPr="008247D2">
        <w:rPr>
          <w:lang w:val="en"/>
        </w:rPr>
        <w:t xml:space="preserve">) </w:t>
      </w:r>
      <w:r w:rsidR="00987DDC">
        <w:rPr>
          <w:lang w:val="en"/>
        </w:rPr>
        <w:t>(to this regard it is worthwhile mentioning that, in the shipbuilding field, a voltage above 1MW is already deemed as HV)</w:t>
      </w:r>
      <w:r w:rsidR="00987DDC" w:rsidRPr="008247D2">
        <w:rPr>
          <w:lang w:val="en"/>
        </w:rPr>
        <w:t xml:space="preserve"> </w:t>
      </w:r>
      <w:r w:rsidR="0052099F" w:rsidRPr="008247D2">
        <w:rPr>
          <w:lang w:val="en"/>
        </w:rPr>
        <w:t xml:space="preserve">and a secondary distribution in Low Voltage (LV), at 11 kV and 690 V, </w:t>
      </w:r>
      <w:r w:rsidR="003262C7" w:rsidRPr="008247D2">
        <w:rPr>
          <w:lang w:val="en"/>
        </w:rPr>
        <w:t>respectively.</w:t>
      </w:r>
      <w:r w:rsidR="0035375E">
        <w:rPr>
          <w:lang w:val="en"/>
        </w:rPr>
        <w:t xml:space="preserve"> </w:t>
      </w:r>
      <w:r w:rsidR="0052099F" w:rsidRPr="008247D2">
        <w:rPr>
          <w:lang w:val="en"/>
        </w:rPr>
        <w:t>The primary distribution system presents two main buses where propulsion motors, compressors for heat ventilation and air conditioning system and thrusters are connected. On the other hand, the secondary distribution system in LV is composed by seven “</w:t>
      </w:r>
      <w:r w:rsidR="0052099F" w:rsidRPr="00A6649A">
        <w:rPr>
          <w:lang w:val="en"/>
        </w:rPr>
        <w:t>accommodation substations” provided with 690V, 230V and 120V</w:t>
      </w:r>
      <w:r w:rsidR="0052099F" w:rsidRPr="005F54D0">
        <w:rPr>
          <w:lang w:val="en"/>
        </w:rPr>
        <w:t xml:space="preserve"> sections and two “galley substations” provided with 440 V, 230V and 120V sections. </w:t>
      </w:r>
      <w:r w:rsidR="0052099F" w:rsidRPr="00C470D6">
        <w:rPr>
          <w:lang w:val="en"/>
        </w:rPr>
        <w:t xml:space="preserve">Finally, two “engine room substations” feed the auxiliary users in LV through 4 service sections, while the other two spare sections are connected to the </w:t>
      </w:r>
      <w:r w:rsidR="0052099F" w:rsidRPr="005F54D0">
        <w:rPr>
          <w:lang w:val="en"/>
        </w:rPr>
        <w:t>other seven</w:t>
      </w:r>
      <w:r w:rsidR="0052099F" w:rsidRPr="00C470D6">
        <w:rPr>
          <w:lang w:val="en"/>
        </w:rPr>
        <w:t xml:space="preserve"> accommodation substations as back-up lines.</w:t>
      </w:r>
      <w:r w:rsidR="0052099F" w:rsidRPr="00A6649A">
        <w:rPr>
          <w:lang w:val="en"/>
        </w:rPr>
        <w:t xml:space="preserve"> Therefore, the total number of distribution </w:t>
      </w:r>
      <w:r w:rsidR="0052099F" w:rsidRPr="005F54D0">
        <w:rPr>
          <w:lang w:val="en"/>
        </w:rPr>
        <w:t>transformers installed is equal to fifteen</w:t>
      </w:r>
      <w:r w:rsidR="0052099F">
        <w:rPr>
          <w:lang w:val="en"/>
        </w:rPr>
        <w:t xml:space="preserve"> </w:t>
      </w:r>
      <w:r w:rsidR="0052099F" w:rsidRPr="005F54D0">
        <w:rPr>
          <w:lang w:val="en"/>
        </w:rPr>
        <w:t>(i.e. excluding the transformers for the propulsion)</w:t>
      </w:r>
      <w:r w:rsidR="0052099F" w:rsidRPr="005F54D0">
        <w:rPr>
          <w:b/>
          <w:sz w:val="16"/>
          <w:szCs w:val="16"/>
          <w:lang w:val="en"/>
        </w:rPr>
        <w:t xml:space="preserve">. </w:t>
      </w:r>
      <w:r w:rsidR="0052099F" w:rsidRPr="005F54D0">
        <w:rPr>
          <w:lang w:val="en"/>
        </w:rPr>
        <w:t xml:space="preserve">In order to implement the DER into the shipboard power system, a new grid configuration similar to those adopted in terrestrial microgrids is proposed in </w:t>
      </w:r>
      <w:r w:rsidR="0052099F" w:rsidRPr="00E952BD">
        <w:rPr>
          <w:lang w:val="en"/>
        </w:rPr>
        <w:fldChar w:fldCharType="begin"/>
      </w:r>
      <w:r w:rsidR="0052099F" w:rsidRPr="0027269B">
        <w:rPr>
          <w:lang w:val="en"/>
        </w:rPr>
        <w:instrText xml:space="preserve"> REF _Ref507582804 \h  \* MERGEFORMAT </w:instrText>
      </w:r>
      <w:r w:rsidR="0052099F" w:rsidRPr="00E952BD">
        <w:rPr>
          <w:lang w:val="en"/>
        </w:rPr>
      </w:r>
      <w:r w:rsidR="0052099F" w:rsidRPr="00E952BD">
        <w:rPr>
          <w:lang w:val="en"/>
        </w:rPr>
        <w:fldChar w:fldCharType="separate"/>
      </w:r>
      <w:r w:rsidR="000F5952" w:rsidRPr="000F5952">
        <w:rPr>
          <w:lang w:val="en"/>
        </w:rPr>
        <w:t>Figure</w:t>
      </w:r>
      <w:r w:rsidR="0052099F" w:rsidRPr="00E952BD">
        <w:rPr>
          <w:lang w:val="en"/>
        </w:rPr>
        <w:fldChar w:fldCharType="end"/>
      </w:r>
      <w:r w:rsidR="0052099F" w:rsidRPr="00820B55">
        <w:rPr>
          <w:lang w:val="en"/>
        </w:rPr>
        <w:t xml:space="preserve">1. </w:t>
      </w:r>
      <w:r w:rsidR="0052099F" w:rsidRPr="00BE17C2">
        <w:rPr>
          <w:lang w:val="en"/>
        </w:rPr>
        <w:t>The Nine generation units are connected in LV to the accommodation and galley substations (e.g. one unit for each substation) in order to cover the zonal demand of power. Furthermore, the following changes are expected comp</w:t>
      </w:r>
      <w:r w:rsidR="0052099F" w:rsidRPr="0027269B">
        <w:rPr>
          <w:lang w:val="en"/>
        </w:rPr>
        <w:t>ared to the actual configuration:</w:t>
      </w:r>
    </w:p>
    <w:p w14:paraId="32349679" w14:textId="77777777" w:rsidR="0052099F" w:rsidRPr="005F54D0" w:rsidRDefault="0052099F" w:rsidP="0052099F">
      <w:pPr>
        <w:pStyle w:val="Paragrafoelenco"/>
        <w:numPr>
          <w:ilvl w:val="0"/>
          <w:numId w:val="26"/>
        </w:numPr>
        <w:ind w:left="709"/>
      </w:pPr>
      <w:r w:rsidRPr="0027269B">
        <w:rPr>
          <w:lang w:val="en"/>
        </w:rPr>
        <w:t xml:space="preserve">the accommodation substations, which are positioned in each main vertical zone (MVZ) of the ship, have been </w:t>
      </w:r>
      <w:r w:rsidRPr="00C470D6">
        <w:rPr>
          <w:lang w:val="en"/>
        </w:rPr>
        <w:t>connected</w:t>
      </w:r>
      <w:r w:rsidRPr="00A6649A">
        <w:rPr>
          <w:lang w:val="en"/>
        </w:rPr>
        <w:t xml:space="preserve"> in LV in order to group these substations </w:t>
      </w:r>
      <w:r w:rsidRPr="00C470D6">
        <w:rPr>
          <w:lang w:val="en"/>
        </w:rPr>
        <w:t>depending on both the load characteristics</w:t>
      </w:r>
      <w:r w:rsidRPr="00A6649A">
        <w:rPr>
          <w:lang w:val="en"/>
        </w:rPr>
        <w:t xml:space="preserve"> and the positions o</w:t>
      </w:r>
      <w:r w:rsidRPr="005F54D0">
        <w:rPr>
          <w:lang w:val="en"/>
        </w:rPr>
        <w:t xml:space="preserve">n board (e.g. MVZ 1-2, MVZ 3-4-5, MVZ 6-7). Moreover, also the two galley substations have been connected to each other (e.g. as proposed in red in </w:t>
      </w:r>
      <w:r w:rsidRPr="00A6649A">
        <w:rPr>
          <w:lang w:val="en"/>
        </w:rPr>
        <w:fldChar w:fldCharType="begin"/>
      </w:r>
      <w:r w:rsidRPr="0027269B">
        <w:rPr>
          <w:lang w:val="en"/>
        </w:rPr>
        <w:instrText xml:space="preserve"> REF _Ref507582804 \h  \* MERGEFORMAT </w:instrText>
      </w:r>
      <w:r w:rsidRPr="00A6649A">
        <w:rPr>
          <w:lang w:val="en"/>
        </w:rPr>
      </w:r>
      <w:r w:rsidRPr="00A6649A">
        <w:rPr>
          <w:lang w:val="en"/>
        </w:rPr>
        <w:fldChar w:fldCharType="separate"/>
      </w:r>
      <w:r w:rsidR="000F5952" w:rsidRPr="000F5952">
        <w:rPr>
          <w:lang w:val="en"/>
        </w:rPr>
        <w:t>Figure</w:t>
      </w:r>
      <w:r w:rsidRPr="00A6649A">
        <w:rPr>
          <w:lang w:val="en"/>
        </w:rPr>
        <w:fldChar w:fldCharType="end"/>
      </w:r>
      <w:r w:rsidRPr="00A6649A">
        <w:rPr>
          <w:lang w:val="en"/>
        </w:rPr>
        <w:t xml:space="preserve"> 1);</w:t>
      </w:r>
    </w:p>
    <w:p w14:paraId="703951C7" w14:textId="267D6F3C" w:rsidR="0052099F" w:rsidRPr="0052099F" w:rsidRDefault="0052099F" w:rsidP="0052099F">
      <w:pPr>
        <w:pStyle w:val="Paragrafoelenco"/>
        <w:numPr>
          <w:ilvl w:val="0"/>
          <w:numId w:val="26"/>
        </w:numPr>
        <w:ind w:left="709"/>
        <w:rPr>
          <w:lang w:val="en"/>
        </w:rPr>
      </w:pPr>
      <w:proofErr w:type="gramStart"/>
      <w:r w:rsidRPr="0052099F">
        <w:rPr>
          <w:lang w:val="en"/>
        </w:rPr>
        <w:t>as</w:t>
      </w:r>
      <w:proofErr w:type="gramEnd"/>
      <w:r w:rsidRPr="0052099F">
        <w:rPr>
          <w:lang w:val="en"/>
        </w:rPr>
        <w:t xml:space="preserve"> a consequence of the substations grouping, the total number of MV/LV transformers has been reduced from nine to four. Being these transformers used in case of failure of one unit of the DER, it has been possible to maintain the same rated power of those installed in the case study (i.e. 2.35 MVA);</w:t>
      </w:r>
    </w:p>
    <w:p w14:paraId="5AA74805" w14:textId="28CD8A24" w:rsidR="0092149D" w:rsidRPr="0052099F" w:rsidRDefault="00197BE5" w:rsidP="0052099F">
      <w:pPr>
        <w:pStyle w:val="Paragrafoelenco"/>
        <w:numPr>
          <w:ilvl w:val="0"/>
          <w:numId w:val="26"/>
        </w:numPr>
        <w:ind w:left="709"/>
        <w:rPr>
          <w:szCs w:val="20"/>
        </w:rPr>
      </w:pPr>
      <w:proofErr w:type="gramStart"/>
      <w:r w:rsidRPr="0052099F">
        <w:rPr>
          <w:szCs w:val="20"/>
          <w:lang w:val="en"/>
        </w:rPr>
        <w:t>the</w:t>
      </w:r>
      <w:proofErr w:type="gramEnd"/>
      <w:r w:rsidR="00AB5410" w:rsidRPr="0052099F">
        <w:rPr>
          <w:szCs w:val="20"/>
          <w:lang w:val="en"/>
        </w:rPr>
        <w:t xml:space="preserve"> </w:t>
      </w:r>
      <w:r w:rsidRPr="0052099F">
        <w:rPr>
          <w:szCs w:val="20"/>
          <w:lang w:val="en"/>
        </w:rPr>
        <w:t>backup</w:t>
      </w:r>
      <w:r w:rsidR="00AB5410" w:rsidRPr="0052099F">
        <w:rPr>
          <w:szCs w:val="20"/>
          <w:lang w:val="en"/>
        </w:rPr>
        <w:t xml:space="preserve"> safety</w:t>
      </w:r>
      <w:r w:rsidRPr="0052099F">
        <w:rPr>
          <w:szCs w:val="20"/>
          <w:lang w:val="en"/>
        </w:rPr>
        <w:t xml:space="preserve"> lines</w:t>
      </w:r>
      <w:r w:rsidR="00AB5410" w:rsidRPr="0052099F">
        <w:rPr>
          <w:szCs w:val="20"/>
          <w:lang w:val="en"/>
        </w:rPr>
        <w:t xml:space="preserve"> </w:t>
      </w:r>
      <w:r w:rsidRPr="0052099F">
        <w:rPr>
          <w:szCs w:val="20"/>
          <w:lang w:val="en"/>
        </w:rPr>
        <w:t>from the engine room substation</w:t>
      </w:r>
      <w:r w:rsidR="00AB5410" w:rsidRPr="0052099F">
        <w:rPr>
          <w:szCs w:val="20"/>
          <w:lang w:val="en"/>
        </w:rPr>
        <w:t xml:space="preserve"> spare sections</w:t>
      </w:r>
      <w:r w:rsidRPr="0052099F">
        <w:rPr>
          <w:szCs w:val="20"/>
          <w:lang w:val="en"/>
        </w:rPr>
        <w:t xml:space="preserve"> to </w:t>
      </w:r>
      <w:r w:rsidR="00AB5410" w:rsidRPr="0052099F">
        <w:rPr>
          <w:szCs w:val="20"/>
          <w:lang w:val="en"/>
        </w:rPr>
        <w:t xml:space="preserve">accommodation </w:t>
      </w:r>
      <w:r w:rsidRPr="0052099F">
        <w:rPr>
          <w:szCs w:val="20"/>
          <w:lang w:val="en"/>
        </w:rPr>
        <w:t>substation</w:t>
      </w:r>
      <w:r w:rsidR="00AB5410" w:rsidRPr="0052099F">
        <w:rPr>
          <w:szCs w:val="20"/>
          <w:lang w:val="en"/>
        </w:rPr>
        <w:t xml:space="preserve"> </w:t>
      </w:r>
      <w:r w:rsidRPr="0052099F">
        <w:rPr>
          <w:szCs w:val="20"/>
          <w:lang w:val="en"/>
        </w:rPr>
        <w:t xml:space="preserve">can be </w:t>
      </w:r>
      <w:r w:rsidR="00AB5410" w:rsidRPr="0052099F">
        <w:rPr>
          <w:szCs w:val="20"/>
          <w:lang w:val="en"/>
        </w:rPr>
        <w:t>delet</w:t>
      </w:r>
      <w:r w:rsidRPr="0052099F">
        <w:rPr>
          <w:szCs w:val="20"/>
          <w:lang w:val="en"/>
        </w:rPr>
        <w:t xml:space="preserve">ed maintaining the same degree of reliability of the system due to both the installation of the DER and the </w:t>
      </w:r>
      <w:r w:rsidR="00AB5410" w:rsidRPr="0052099F">
        <w:rPr>
          <w:szCs w:val="20"/>
          <w:lang w:val="en"/>
        </w:rPr>
        <w:t xml:space="preserve">interconnection lines between </w:t>
      </w:r>
      <w:r w:rsidRPr="0052099F">
        <w:rPr>
          <w:szCs w:val="20"/>
          <w:lang w:val="en"/>
        </w:rPr>
        <w:t>the substations.</w:t>
      </w:r>
    </w:p>
    <w:p w14:paraId="081FD6A6" w14:textId="1768AADC" w:rsidR="0092149D" w:rsidRPr="008247D2" w:rsidRDefault="0092149D" w:rsidP="0092149D">
      <w:pPr>
        <w:ind w:firstLine="0"/>
        <w:rPr>
          <w:szCs w:val="20"/>
        </w:rPr>
      </w:pPr>
      <w:r w:rsidRPr="008247D2">
        <w:rPr>
          <w:noProof/>
          <w:szCs w:val="20"/>
          <w:lang w:val="en-GB" w:eastAsia="en-GB"/>
        </w:rPr>
        <w:lastRenderedPageBreak/>
        <w:drawing>
          <wp:inline distT="0" distB="0" distL="0" distR="0" wp14:anchorId="256F7664" wp14:editId="339A80AE">
            <wp:extent cx="4455160" cy="1197436"/>
            <wp:effectExtent l="0" t="0" r="0"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352" b="-7381"/>
                    <a:stretch/>
                  </pic:blipFill>
                  <pic:spPr bwMode="auto">
                    <a:xfrm>
                      <a:off x="0" y="0"/>
                      <a:ext cx="4524690" cy="1216124"/>
                    </a:xfrm>
                    <a:prstGeom prst="rect">
                      <a:avLst/>
                    </a:prstGeom>
                    <a:ln>
                      <a:noFill/>
                    </a:ln>
                    <a:extLst>
                      <a:ext uri="{53640926-AAD7-44D8-BBD7-CCE9431645EC}">
                        <a14:shadowObscured xmlns:a14="http://schemas.microsoft.com/office/drawing/2010/main"/>
                      </a:ext>
                    </a:extLst>
                  </pic:spPr>
                </pic:pic>
              </a:graphicData>
            </a:graphic>
          </wp:inline>
        </w:drawing>
      </w:r>
    </w:p>
    <w:p w14:paraId="1A9E49C7" w14:textId="399AF6FA" w:rsidR="00197BE5" w:rsidRPr="008247D2" w:rsidRDefault="00197BE5" w:rsidP="00197BE5">
      <w:pPr>
        <w:pStyle w:val="PreformattatoHTML"/>
        <w:shd w:val="clear" w:color="auto" w:fill="FFFFFF"/>
        <w:spacing w:after="240"/>
        <w:jc w:val="center"/>
        <w:rPr>
          <w:rFonts w:ascii="Times New Roman" w:hAnsi="Times New Roman" w:cs="Times New Roman"/>
          <w:sz w:val="16"/>
          <w:szCs w:val="16"/>
          <w:lang w:val="en"/>
        </w:rPr>
      </w:pPr>
      <w:bookmarkStart w:id="1" w:name="_Ref507582804"/>
      <w:r w:rsidRPr="008247D2">
        <w:rPr>
          <w:rFonts w:ascii="Times New Roman" w:hAnsi="Times New Roman" w:cs="Times New Roman"/>
          <w:b/>
          <w:sz w:val="16"/>
          <w:szCs w:val="16"/>
          <w:lang w:val="en"/>
        </w:rPr>
        <w:t>Figure</w:t>
      </w:r>
      <w:bookmarkEnd w:id="1"/>
      <w:r w:rsidR="00E05E68" w:rsidRPr="008247D2">
        <w:rPr>
          <w:rFonts w:ascii="Times New Roman" w:hAnsi="Times New Roman" w:cs="Times New Roman"/>
          <w:b/>
          <w:sz w:val="16"/>
          <w:szCs w:val="16"/>
          <w:lang w:val="en"/>
        </w:rPr>
        <w:t>1</w:t>
      </w:r>
      <w:r w:rsidR="00F655A2" w:rsidRPr="008247D2">
        <w:rPr>
          <w:rFonts w:ascii="Times New Roman" w:hAnsi="Times New Roman" w:cs="Times New Roman"/>
          <w:sz w:val="16"/>
          <w:szCs w:val="16"/>
          <w:lang w:val="en"/>
        </w:rPr>
        <w:t>.</w:t>
      </w:r>
      <w:r w:rsidRPr="008247D2">
        <w:rPr>
          <w:rFonts w:ascii="Times New Roman" w:hAnsi="Times New Roman" w:cs="Times New Roman"/>
          <w:sz w:val="16"/>
          <w:szCs w:val="16"/>
          <w:lang w:val="en"/>
        </w:rPr>
        <w:t xml:space="preserve"> Radial configuration of the grid with DER and MVZ grouping.</w:t>
      </w:r>
    </w:p>
    <w:p w14:paraId="514C7867" w14:textId="0B74AE14" w:rsidR="00E1395B" w:rsidRPr="008247D2" w:rsidRDefault="00197BE5" w:rsidP="009B7489">
      <w:pPr>
        <w:rPr>
          <w:szCs w:val="20"/>
        </w:rPr>
      </w:pPr>
      <w:r w:rsidRPr="008247D2">
        <w:rPr>
          <w:szCs w:val="20"/>
        </w:rPr>
        <w:t>The flexibility and reliability of the whole system has been increased by introducing the DER and implementing the proposed grid configuration. However, it is to be noted that these improvements would require more complex and sophisticated power and energy management systems.</w:t>
      </w:r>
    </w:p>
    <w:p w14:paraId="5F112BB0" w14:textId="77777777" w:rsidR="002B78FF" w:rsidRDefault="00DC7A01" w:rsidP="002B78FF">
      <w:pPr>
        <w:pStyle w:val="Titolo2"/>
        <w:rPr>
          <w:lang w:eastAsia="en-US"/>
        </w:rPr>
      </w:pPr>
      <w:r>
        <w:rPr>
          <w:lang w:eastAsia="en-US"/>
        </w:rPr>
        <w:t>Description</w:t>
      </w:r>
      <w:r w:rsidR="00841674">
        <w:rPr>
          <w:lang w:eastAsia="en-US"/>
        </w:rPr>
        <w:t xml:space="preserve"> and installation</w:t>
      </w:r>
      <w:r>
        <w:rPr>
          <w:lang w:eastAsia="en-US"/>
        </w:rPr>
        <w:t xml:space="preserve"> </w:t>
      </w:r>
      <w:r w:rsidR="001670E1">
        <w:rPr>
          <w:lang w:eastAsia="en-US"/>
        </w:rPr>
        <w:t xml:space="preserve">of </w:t>
      </w:r>
      <w:r w:rsidR="00B76BA6">
        <w:rPr>
          <w:lang w:eastAsia="en-US"/>
        </w:rPr>
        <w:t>Microturbines</w:t>
      </w:r>
      <w:r w:rsidR="001670E1">
        <w:rPr>
          <w:lang w:eastAsia="en-US"/>
        </w:rPr>
        <w:t xml:space="preserve"> system</w:t>
      </w:r>
    </w:p>
    <w:p w14:paraId="6CC5349D" w14:textId="7EFC0DF4" w:rsidR="009B7489" w:rsidRPr="008247D2" w:rsidRDefault="009B7489" w:rsidP="00E96213">
      <w:pPr>
        <w:ind w:firstLine="0"/>
      </w:pPr>
      <w:r w:rsidRPr="008247D2">
        <w:t xml:space="preserve">The </w:t>
      </w:r>
      <w:proofErr w:type="spellStart"/>
      <w:r w:rsidRPr="008247D2">
        <w:t>mGT</w:t>
      </w:r>
      <w:proofErr w:type="spellEnd"/>
      <w:r w:rsidR="00A21F3E">
        <w:t xml:space="preserve"> </w:t>
      </w:r>
      <w:r w:rsidR="0000545E">
        <w:t>technology</w:t>
      </w:r>
      <w:r w:rsidRPr="008247D2">
        <w:t xml:space="preserve"> considered </w:t>
      </w:r>
      <w:r w:rsidR="00A46A19" w:rsidRPr="008247D2">
        <w:t xml:space="preserve">for this application </w:t>
      </w:r>
      <w:r w:rsidR="00AA3CC6">
        <w:t>is a boxed</w:t>
      </w:r>
      <w:r w:rsidRPr="008247D2">
        <w:t xml:space="preserve"> system that incorporate the Turbine, the Compressors, the Combustion Chamber, the Heat Exchanger, the Current Conditioning System and all the smaller Auxiliary systems</w:t>
      </w:r>
      <w:r w:rsidR="00DF357B" w:rsidRPr="008247D2">
        <w:t xml:space="preserve"> [22]</w:t>
      </w:r>
      <w:r w:rsidRPr="008247D2">
        <w:t>. The mGTs power installation is composed by:</w:t>
      </w:r>
    </w:p>
    <w:p w14:paraId="64805DAC" w14:textId="31CB85CE" w:rsidR="009B7489" w:rsidRPr="008247D2" w:rsidRDefault="002E0526" w:rsidP="00DE4C8A">
      <w:pPr>
        <w:pStyle w:val="Paragrafoelenco"/>
        <w:numPr>
          <w:ilvl w:val="0"/>
          <w:numId w:val="27"/>
        </w:numPr>
        <w:ind w:left="709"/>
      </w:pPr>
      <w:r w:rsidRPr="008247D2">
        <w:t>t</w:t>
      </w:r>
      <w:r w:rsidR="009B7489" w:rsidRPr="008247D2">
        <w:t>he mGT,</w:t>
      </w:r>
    </w:p>
    <w:p w14:paraId="2B968C64" w14:textId="00777A45" w:rsidR="009B7489" w:rsidRPr="008247D2" w:rsidRDefault="009B7489" w:rsidP="00DE4C8A">
      <w:pPr>
        <w:pStyle w:val="Paragrafoelenco"/>
        <w:numPr>
          <w:ilvl w:val="0"/>
          <w:numId w:val="27"/>
        </w:numPr>
        <w:ind w:left="709"/>
      </w:pPr>
      <w:r w:rsidRPr="008247D2">
        <w:t xml:space="preserve">the mGT Fuel System, </w:t>
      </w:r>
    </w:p>
    <w:p w14:paraId="4994AA4D" w14:textId="029A63D0" w:rsidR="009B7489" w:rsidRPr="008247D2" w:rsidRDefault="009B7489" w:rsidP="00DE4C8A">
      <w:pPr>
        <w:pStyle w:val="Paragrafoelenco"/>
        <w:numPr>
          <w:ilvl w:val="0"/>
          <w:numId w:val="27"/>
        </w:numPr>
        <w:ind w:left="709"/>
      </w:pPr>
      <w:r w:rsidRPr="008247D2">
        <w:t>the mGT System controls</w:t>
      </w:r>
    </w:p>
    <w:p w14:paraId="06CE4939" w14:textId="77777777" w:rsidR="009B7489" w:rsidRPr="008247D2" w:rsidRDefault="009B7489" w:rsidP="00DE4C8A">
      <w:pPr>
        <w:pStyle w:val="Paragrafoelenco"/>
        <w:numPr>
          <w:ilvl w:val="0"/>
          <w:numId w:val="27"/>
        </w:numPr>
        <w:ind w:left="709"/>
      </w:pPr>
      <w:proofErr w:type="gramStart"/>
      <w:r w:rsidRPr="008247D2">
        <w:t>the</w:t>
      </w:r>
      <w:proofErr w:type="gramEnd"/>
      <w:r w:rsidRPr="008247D2">
        <w:t xml:space="preserve"> mGT High power electronics.</w:t>
      </w:r>
    </w:p>
    <w:p w14:paraId="0723014E" w14:textId="02D41CBC" w:rsidR="009B7489" w:rsidRPr="008247D2" w:rsidRDefault="009B7489" w:rsidP="00DE4C8A">
      <w:pPr>
        <w:ind w:firstLine="0"/>
      </w:pPr>
      <w:r w:rsidRPr="008247D2">
        <w:rPr>
          <w:lang w:val="en-GB"/>
        </w:rPr>
        <w:t xml:space="preserve">All the assessed systems are made by modular components composed by 100 or 200 kW turbines. </w:t>
      </w:r>
      <w:r w:rsidR="001F43D2">
        <w:rPr>
          <w:lang w:val="en-GB"/>
        </w:rPr>
        <w:t xml:space="preserve">The </w:t>
      </w:r>
      <w:r w:rsidRPr="008247D2">
        <w:rPr>
          <w:lang w:val="en-GB"/>
        </w:rPr>
        <w:t>mGT</w:t>
      </w:r>
      <w:r w:rsidR="001F43D2">
        <w:rPr>
          <w:lang w:val="en-GB"/>
        </w:rPr>
        <w:t xml:space="preserve"> system</w:t>
      </w:r>
      <w:r w:rsidR="00764996">
        <w:rPr>
          <w:lang w:val="en-GB"/>
        </w:rPr>
        <w:t xml:space="preserve"> used</w:t>
      </w:r>
      <w:r w:rsidR="001F43D2">
        <w:rPr>
          <w:lang w:val="en-GB"/>
        </w:rPr>
        <w:t xml:space="preserve"> </w:t>
      </w:r>
      <w:r w:rsidRPr="008247D2">
        <w:rPr>
          <w:lang w:val="en-GB"/>
        </w:rPr>
        <w:t>i</w:t>
      </w:r>
      <w:r w:rsidR="001F43D2">
        <w:rPr>
          <w:lang w:val="en-GB"/>
        </w:rPr>
        <w:t xml:space="preserve">s </w:t>
      </w:r>
      <w:r w:rsidR="00C7119E">
        <w:rPr>
          <w:lang w:val="en-GB"/>
        </w:rPr>
        <w:t>an</w:t>
      </w:r>
      <w:r w:rsidR="001F43D2">
        <w:rPr>
          <w:lang w:val="en-GB"/>
        </w:rPr>
        <w:t xml:space="preserve"> 800 kW </w:t>
      </w:r>
      <w:r w:rsidRPr="008247D2">
        <w:rPr>
          <w:lang w:val="en-GB"/>
        </w:rPr>
        <w:t>Capstone</w:t>
      </w:r>
      <w:r w:rsidR="001F43D2">
        <w:rPr>
          <w:lang w:val="en-GB"/>
        </w:rPr>
        <w:t xml:space="preserve"> module</w:t>
      </w:r>
      <w:r w:rsidRPr="008247D2">
        <w:rPr>
          <w:lang w:val="en-GB"/>
        </w:rPr>
        <w:t xml:space="preserve"> </w:t>
      </w:r>
      <w:r w:rsidR="00DF357B" w:rsidRPr="008247D2">
        <w:rPr>
          <w:lang w:val="en-GB"/>
        </w:rPr>
        <w:t>[10]</w:t>
      </w:r>
      <w:r w:rsidRPr="008247D2">
        <w:rPr>
          <w:lang w:val="en-GB"/>
        </w:rPr>
        <w:t xml:space="preserve">, made </w:t>
      </w:r>
      <w:r w:rsidR="00A46A19" w:rsidRPr="008247D2">
        <w:rPr>
          <w:lang w:val="en-GB"/>
        </w:rPr>
        <w:t>of</w:t>
      </w:r>
      <w:r w:rsidRPr="008247D2">
        <w:rPr>
          <w:lang w:val="en-GB"/>
        </w:rPr>
        <w:t xml:space="preserve"> four 200 kW modules installed inside a compact enclosure of 65 m</w:t>
      </w:r>
      <w:r w:rsidRPr="008247D2">
        <w:rPr>
          <w:vertAlign w:val="superscript"/>
          <w:lang w:val="en-GB"/>
        </w:rPr>
        <w:t>3</w:t>
      </w:r>
      <w:r w:rsidRPr="008247D2">
        <w:rPr>
          <w:lang w:val="en-GB"/>
        </w:rPr>
        <w:t xml:space="preserve"> over a</w:t>
      </w:r>
      <w:r w:rsidR="00AA3CC6">
        <w:rPr>
          <w:lang w:val="en-GB"/>
        </w:rPr>
        <w:t xml:space="preserve"> deck</w:t>
      </w:r>
      <w:r w:rsidRPr="008247D2">
        <w:rPr>
          <w:lang w:val="en-GB"/>
        </w:rPr>
        <w:t xml:space="preserve"> area of 22 m</w:t>
      </w:r>
      <w:r w:rsidRPr="008247D2">
        <w:rPr>
          <w:vertAlign w:val="superscript"/>
          <w:lang w:val="en-GB"/>
        </w:rPr>
        <w:t>2</w:t>
      </w:r>
      <w:r w:rsidRPr="008247D2">
        <w:rPr>
          <w:lang w:val="en-GB"/>
        </w:rPr>
        <w:t xml:space="preserve">. </w:t>
      </w:r>
      <w:proofErr w:type="gramStart"/>
      <w:r w:rsidRPr="008247D2">
        <w:t>mGTs</w:t>
      </w:r>
      <w:proofErr w:type="gramEnd"/>
      <w:r w:rsidRPr="008247D2">
        <w:t xml:space="preserve"> </w:t>
      </w:r>
      <w:r w:rsidR="00AA3CC6">
        <w:t>can</w:t>
      </w:r>
      <w:r w:rsidRPr="008247D2">
        <w:t xml:space="preserve"> be directly fed by natural gas supplied by the LNG storage.</w:t>
      </w:r>
    </w:p>
    <w:p w14:paraId="02306B9A" w14:textId="2893B371" w:rsidR="00464395" w:rsidRPr="009B7489" w:rsidRDefault="00C938AC" w:rsidP="009B7489">
      <w:r>
        <w:t xml:space="preserve">Kept in mind the issues exposed </w:t>
      </w:r>
      <w:r w:rsidR="007107A3">
        <w:t>at</w:t>
      </w:r>
      <w:r>
        <w:t xml:space="preserve"> paragraph 2</w:t>
      </w:r>
      <w:r w:rsidR="00154A4A">
        <w:t>,</w:t>
      </w:r>
      <w:r w:rsidR="007107A3">
        <w:t xml:space="preserve"> </w:t>
      </w:r>
      <w:r w:rsidR="006D40EC">
        <w:t xml:space="preserve">the </w:t>
      </w:r>
      <w:r w:rsidR="007107A3">
        <w:t xml:space="preserve">microturbines based </w:t>
      </w:r>
      <w:r w:rsidR="00154A4A">
        <w:t xml:space="preserve">PGU </w:t>
      </w:r>
      <w:r w:rsidR="007107A3">
        <w:t>system</w:t>
      </w:r>
      <w:r w:rsidR="00E0707E">
        <w:t xml:space="preserve"> installation</w:t>
      </w:r>
      <w:r w:rsidR="007107A3">
        <w:t xml:space="preserve"> </w:t>
      </w:r>
      <w:r w:rsidR="00154A4A">
        <w:t>is described below</w:t>
      </w:r>
      <w:r w:rsidR="007107A3">
        <w:t xml:space="preserve">. </w:t>
      </w:r>
      <w:r w:rsidR="004B55F5">
        <w:t xml:space="preserve">Microturbines, auxiliaries, voltage converters and </w:t>
      </w:r>
      <w:r w:rsidR="00562570">
        <w:t>inlet and outlet piping have been placed in a</w:t>
      </w:r>
      <w:r w:rsidR="004D5632">
        <w:t xml:space="preserve"> single</w:t>
      </w:r>
      <w:r w:rsidR="00562570">
        <w:t xml:space="preserve"> A-60 insulated volume</w:t>
      </w:r>
      <w:r w:rsidR="005D0E44">
        <w:t xml:space="preserve"> [23]</w:t>
      </w:r>
      <w:r w:rsidR="00562570">
        <w:t xml:space="preserve">. Each microturbine has its own </w:t>
      </w:r>
      <w:r w:rsidR="000336B6">
        <w:t xml:space="preserve">60 </w:t>
      </w:r>
      <w:r w:rsidR="000336B6" w:rsidRPr="000336B6">
        <w:t>m</w:t>
      </w:r>
      <w:r w:rsidR="000336B6" w:rsidRPr="000336B6">
        <w:rPr>
          <w:vertAlign w:val="superscript"/>
        </w:rPr>
        <w:t>2</w:t>
      </w:r>
      <w:r w:rsidR="000336B6">
        <w:t xml:space="preserve"> </w:t>
      </w:r>
      <w:r w:rsidR="00562570" w:rsidRPr="000336B6">
        <w:t>room</w:t>
      </w:r>
      <w:r w:rsidR="00D6003C">
        <w:t xml:space="preserve">, </w:t>
      </w:r>
      <w:r w:rsidR="007C369C">
        <w:t xml:space="preserve">mainly </w:t>
      </w:r>
      <w:r w:rsidR="00D6003C">
        <w:t xml:space="preserve">located at deck 8 to reduce the </w:t>
      </w:r>
      <w:r w:rsidR="002B3DB8">
        <w:t xml:space="preserve">outlet </w:t>
      </w:r>
      <w:r w:rsidR="00D6003C">
        <w:t>piping extension (as shown in</w:t>
      </w:r>
      <w:r w:rsidR="0029216A">
        <w:t xml:space="preserve"> orange</w:t>
      </w:r>
      <w:r w:rsidR="002E56CC">
        <w:t xml:space="preserve"> </w:t>
      </w:r>
      <w:r w:rsidR="0029216A">
        <w:t>in</w:t>
      </w:r>
      <w:r w:rsidR="00D6003C">
        <w:t xml:space="preserve"> </w:t>
      </w:r>
      <w:r w:rsidR="006B2B08">
        <w:t>F</w:t>
      </w:r>
      <w:r w:rsidR="00D6003C">
        <w:t>igure 2).</w:t>
      </w:r>
      <w:r w:rsidR="00AF193D">
        <w:t xml:space="preserve"> Three bilobed Type C tanks placed at deck 1 in MVZ 4</w:t>
      </w:r>
      <w:r w:rsidR="002B3DB8">
        <w:t xml:space="preserve"> </w:t>
      </w:r>
      <w:r w:rsidR="00AF193D">
        <w:t xml:space="preserve">supply </w:t>
      </w:r>
      <w:r w:rsidR="00154A4A">
        <w:t xml:space="preserve">the </w:t>
      </w:r>
      <w:r w:rsidR="00AF193D">
        <w:t xml:space="preserve">all </w:t>
      </w:r>
      <w:r w:rsidR="00154A4A">
        <w:t xml:space="preserve">PGU </w:t>
      </w:r>
      <w:r w:rsidR="00AF193D">
        <w:t>system</w:t>
      </w:r>
      <w:r w:rsidR="00154A4A">
        <w:t>s</w:t>
      </w:r>
      <w:r w:rsidR="00AF193D">
        <w:t xml:space="preserve">: LNG is </w:t>
      </w:r>
      <w:r w:rsidR="00050FFC">
        <w:t xml:space="preserve">treated in a pre-tank room and it is </w:t>
      </w:r>
      <w:r w:rsidR="00154A4A">
        <w:t xml:space="preserve">distributed </w:t>
      </w:r>
      <w:r w:rsidR="00050FFC">
        <w:t xml:space="preserve">by double wall </w:t>
      </w:r>
      <w:r w:rsidR="000E0B04">
        <w:t>piping</w:t>
      </w:r>
      <w:r w:rsidR="00154A4A">
        <w:t>,</w:t>
      </w:r>
      <w:r w:rsidR="0079253E">
        <w:t xml:space="preserve"> exploiting the inside tank pressure</w:t>
      </w:r>
      <w:r w:rsidR="000E0B04">
        <w:t xml:space="preserve"> itself</w:t>
      </w:r>
      <w:r w:rsidR="005D0E44">
        <w:t xml:space="preserve"> [</w:t>
      </w:r>
      <w:r w:rsidR="00E05375">
        <w:t>17-18]</w:t>
      </w:r>
      <w:r w:rsidR="0079253E">
        <w:t>.</w:t>
      </w:r>
      <w:r w:rsidR="000E0B04">
        <w:t xml:space="preserve"> Propulsion and hotel </w:t>
      </w:r>
      <w:r w:rsidR="00154A4A">
        <w:t xml:space="preserve">LNG </w:t>
      </w:r>
      <w:r w:rsidR="000E0B04">
        <w:t xml:space="preserve">tanks </w:t>
      </w:r>
      <w:r w:rsidR="0067345A">
        <w:t>are independent</w:t>
      </w:r>
      <w:r w:rsidR="00350CAD">
        <w:t xml:space="preserve"> from</w:t>
      </w:r>
      <w:r w:rsidR="0067345A">
        <w:t xml:space="preserve"> each other. For </w:t>
      </w:r>
      <w:r w:rsidR="00154A4A">
        <w:t>an endurance in terms of hours ranging between 100 and 200 hours</w:t>
      </w:r>
      <w:r w:rsidR="00D53F65">
        <w:t xml:space="preserve"> </w:t>
      </w:r>
      <w:r w:rsidR="0067345A">
        <w:t>about 600 m</w:t>
      </w:r>
      <w:r w:rsidR="0067345A">
        <w:rPr>
          <w:vertAlign w:val="superscript"/>
        </w:rPr>
        <w:t>3</w:t>
      </w:r>
      <w:r w:rsidR="000E0B04">
        <w:t xml:space="preserve"> </w:t>
      </w:r>
      <w:r w:rsidR="0067345A">
        <w:t>of LNG are provided for microturbines system only</w:t>
      </w:r>
      <w:r w:rsidR="00277395">
        <w:t xml:space="preserve">. </w:t>
      </w:r>
      <w:r w:rsidR="0052068B">
        <w:t>Fresh air is taken from existing</w:t>
      </w:r>
      <w:r w:rsidR="009F6598">
        <w:t xml:space="preserve"> adjacent</w:t>
      </w:r>
      <w:r w:rsidR="0052068B">
        <w:t xml:space="preserve"> AC Station</w:t>
      </w:r>
      <w:r w:rsidR="00D755C0">
        <w:t>s</w:t>
      </w:r>
      <w:r w:rsidR="0052068B">
        <w:t xml:space="preserve"> while</w:t>
      </w:r>
      <w:r w:rsidR="00D755C0">
        <w:t xml:space="preserve"> exhaust</w:t>
      </w:r>
      <w:r w:rsidR="0052068B">
        <w:t xml:space="preserve"> gas piping is routed thro</w:t>
      </w:r>
      <w:r w:rsidR="00D755C0">
        <w:t>ugh</w:t>
      </w:r>
      <w:r w:rsidR="0052068B">
        <w:t xml:space="preserve"> engine casing or </w:t>
      </w:r>
      <w:r w:rsidR="00D755C0">
        <w:t>near</w:t>
      </w:r>
      <w:r w:rsidR="0052068B">
        <w:t xml:space="preserve"> existing vertical </w:t>
      </w:r>
      <w:r w:rsidR="00154A4A">
        <w:t xml:space="preserve">large casing </w:t>
      </w:r>
      <w:r w:rsidR="0052068B">
        <w:t>like stairs</w:t>
      </w:r>
      <w:r w:rsidR="00154A4A">
        <w:t xml:space="preserve"> or</w:t>
      </w:r>
      <w:r w:rsidR="0052068B">
        <w:t xml:space="preserve"> lifts trunks</w:t>
      </w:r>
      <w:r w:rsidR="00396939">
        <w:t xml:space="preserve"> [24]</w:t>
      </w:r>
      <w:r w:rsidR="0052068B">
        <w:t xml:space="preserve">.  </w:t>
      </w:r>
      <w:r w:rsidR="0079253E">
        <w:t xml:space="preserve"> </w:t>
      </w:r>
    </w:p>
    <w:p w14:paraId="15249255" w14:textId="479F8D66" w:rsidR="00464395" w:rsidRDefault="00FB1604" w:rsidP="00E3180A">
      <w:r>
        <w:t xml:space="preserve"> </w:t>
      </w:r>
      <w:r w:rsidR="00AD1B3E">
        <w:t>Although the</w:t>
      </w:r>
      <w:r>
        <w:t xml:space="preserve"> weight of each microturbine is about</w:t>
      </w:r>
      <w:r w:rsidR="008B13E2">
        <w:t xml:space="preserve"> 20 tons</w:t>
      </w:r>
      <w:r w:rsidR="00EA6531">
        <w:t>,</w:t>
      </w:r>
      <w:r w:rsidR="008B13E2">
        <w:t xml:space="preserve"> </w:t>
      </w:r>
      <w:r w:rsidR="006F7AAD">
        <w:t xml:space="preserve">ship’s Vertical Center of Gravity (VCG) </w:t>
      </w:r>
      <w:r>
        <w:t xml:space="preserve">is not </w:t>
      </w:r>
      <w:r w:rsidR="00EA6531">
        <w:t>significantly</w:t>
      </w:r>
      <w:r>
        <w:t xml:space="preserve"> influenced.</w:t>
      </w:r>
      <w:r w:rsidR="006F7AAD">
        <w:t xml:space="preserve"> Major </w:t>
      </w:r>
      <w:r>
        <w:t xml:space="preserve">effect is due to </w:t>
      </w:r>
      <w:r w:rsidR="006F7AAD">
        <w:t xml:space="preserve">the </w:t>
      </w:r>
      <w:r w:rsidR="00EA6531">
        <w:t xml:space="preserve">capacity tanks modification i.e. </w:t>
      </w:r>
      <w:r w:rsidR="006F7AAD">
        <w:t xml:space="preserve">three Type C tanks on deck 1 </w:t>
      </w:r>
      <w:r>
        <w:t>and the elimination of the HFO form the double bottom</w:t>
      </w:r>
      <w:r w:rsidR="00C46C87">
        <w:t>.</w:t>
      </w:r>
      <w:r>
        <w:t xml:space="preserve"> </w:t>
      </w:r>
      <w:r w:rsidR="00C46C87">
        <w:t xml:space="preserve">The combination </w:t>
      </w:r>
      <w:r w:rsidR="00EA6531">
        <w:t>the above described</w:t>
      </w:r>
      <w:r w:rsidR="00C46C87">
        <w:t xml:space="preserve"> actions</w:t>
      </w:r>
      <w:r w:rsidR="006F7AAD">
        <w:t xml:space="preserve"> </w:t>
      </w:r>
      <w:r w:rsidR="00EA6531">
        <w:t>increases</w:t>
      </w:r>
      <w:r w:rsidR="006F7AAD">
        <w:t xml:space="preserve"> the VCG for about 0.30 m.</w:t>
      </w:r>
      <w:r w:rsidR="003A31EB">
        <w:t xml:space="preserve"> </w:t>
      </w:r>
    </w:p>
    <w:p w14:paraId="370E7483" w14:textId="2C8BE31C" w:rsidR="00464395" w:rsidRPr="00E3180A" w:rsidRDefault="00D91B72" w:rsidP="00464395">
      <w:pPr>
        <w:ind w:firstLine="0"/>
      </w:pPr>
      <w:r>
        <w:rPr>
          <w:noProof/>
          <w:lang w:val="en-GB" w:eastAsia="en-GB"/>
        </w:rPr>
        <w:lastRenderedPageBreak/>
        <w:drawing>
          <wp:inline distT="0" distB="0" distL="0" distR="0" wp14:anchorId="0D947680" wp14:editId="1392D15D">
            <wp:extent cx="4464000" cy="119496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06"/>
                    <a:stretch/>
                  </pic:blipFill>
                  <pic:spPr bwMode="auto">
                    <a:xfrm>
                      <a:off x="0" y="0"/>
                      <a:ext cx="4464000" cy="1194965"/>
                    </a:xfrm>
                    <a:prstGeom prst="rect">
                      <a:avLst/>
                    </a:prstGeom>
                    <a:ln>
                      <a:noFill/>
                    </a:ln>
                    <a:extLst>
                      <a:ext uri="{53640926-AAD7-44D8-BBD7-CCE9431645EC}">
                        <a14:shadowObscured xmlns:a14="http://schemas.microsoft.com/office/drawing/2010/main"/>
                      </a:ext>
                    </a:extLst>
                  </pic:spPr>
                </pic:pic>
              </a:graphicData>
            </a:graphic>
          </wp:inline>
        </w:drawing>
      </w:r>
    </w:p>
    <w:p w14:paraId="37F889DA" w14:textId="4E9F43E5" w:rsidR="001670E1" w:rsidRDefault="001670E1" w:rsidP="004A20B5">
      <w:pPr>
        <w:pStyle w:val="CaptionShort"/>
      </w:pPr>
      <w:r>
        <w:rPr>
          <w:b/>
        </w:rPr>
        <w:t xml:space="preserve">Figure </w:t>
      </w:r>
      <w:r w:rsidR="007107A3">
        <w:rPr>
          <w:b/>
        </w:rPr>
        <w:t>2</w:t>
      </w:r>
      <w:r>
        <w:rPr>
          <w:b/>
        </w:rPr>
        <w:t>.</w:t>
      </w:r>
      <w:r>
        <w:t xml:space="preserve"> </w:t>
      </w:r>
      <w:r w:rsidR="00AC2E2E">
        <w:t xml:space="preserve">Distributed </w:t>
      </w:r>
      <w:r w:rsidR="00464395">
        <w:t>Microturbines system on board</w:t>
      </w:r>
      <w:r>
        <w:t>.</w:t>
      </w:r>
    </w:p>
    <w:p w14:paraId="4EFC7A9D" w14:textId="73C7C0A2" w:rsidR="00D1609E" w:rsidRDefault="00D1609E" w:rsidP="004A20B5">
      <w:pPr>
        <w:pStyle w:val="CaptionShort"/>
      </w:pPr>
      <w:r>
        <w:t xml:space="preserve">Orange: PGU room; </w:t>
      </w:r>
      <w:r w:rsidR="00F800BE">
        <w:t>r</w:t>
      </w:r>
      <w:r>
        <w:t xml:space="preserve">ed: </w:t>
      </w:r>
      <w:r w:rsidR="00F800BE">
        <w:t>f</w:t>
      </w:r>
      <w:r>
        <w:t xml:space="preserve">uel supply system; </w:t>
      </w:r>
      <w:r w:rsidR="00F800BE">
        <w:t>y</w:t>
      </w:r>
      <w:r>
        <w:t>ellow: outlet piping;</w:t>
      </w:r>
      <w:r w:rsidR="00F800BE">
        <w:t xml:space="preserve"> b</w:t>
      </w:r>
      <w:r w:rsidR="006513B9">
        <w:t>lu</w:t>
      </w:r>
      <w:r w:rsidR="00F800BE">
        <w:t>e</w:t>
      </w:r>
      <w:r w:rsidR="006513B9">
        <w:t>: inlet piping</w:t>
      </w:r>
    </w:p>
    <w:p w14:paraId="54CD4790" w14:textId="4F503283" w:rsidR="00B76BA6" w:rsidRDefault="001670E1" w:rsidP="00E96213">
      <w:pPr>
        <w:pStyle w:val="Titolo2"/>
        <w:rPr>
          <w:lang w:eastAsia="en-US"/>
        </w:rPr>
      </w:pPr>
      <w:r>
        <w:rPr>
          <w:lang w:eastAsia="en-US"/>
        </w:rPr>
        <w:t>Description</w:t>
      </w:r>
      <w:bookmarkStart w:id="2" w:name="_GoBack"/>
      <w:bookmarkEnd w:id="2"/>
      <w:r w:rsidR="00841674">
        <w:rPr>
          <w:lang w:eastAsia="en-US"/>
        </w:rPr>
        <w:t xml:space="preserve"> and installation</w:t>
      </w:r>
      <w:r>
        <w:rPr>
          <w:lang w:eastAsia="en-US"/>
        </w:rPr>
        <w:t xml:space="preserve"> of </w:t>
      </w:r>
      <w:r w:rsidR="00B76BA6">
        <w:rPr>
          <w:lang w:eastAsia="en-US"/>
        </w:rPr>
        <w:t>Fuel Cells</w:t>
      </w:r>
      <w:r>
        <w:rPr>
          <w:lang w:eastAsia="en-US"/>
        </w:rPr>
        <w:t xml:space="preserve"> system (FC </w:t>
      </w:r>
      <w:r w:rsidR="00652DBE">
        <w:rPr>
          <w:lang w:eastAsia="en-US"/>
        </w:rPr>
        <w:t>and</w:t>
      </w:r>
      <w:r>
        <w:rPr>
          <w:lang w:eastAsia="en-US"/>
        </w:rPr>
        <w:t xml:space="preserve"> Reformer)</w:t>
      </w:r>
    </w:p>
    <w:p w14:paraId="5AC8AA7A" w14:textId="7C066F9D" w:rsidR="00E06A65" w:rsidRPr="008247D2" w:rsidRDefault="00121482" w:rsidP="00E06A65">
      <w:pPr>
        <w:ind w:firstLine="0"/>
      </w:pPr>
      <w:r w:rsidRPr="008247D2">
        <w:t xml:space="preserve">Proton Exchange Membrane </w:t>
      </w:r>
      <w:r w:rsidR="002E0526" w:rsidRPr="008247D2">
        <w:t>Fuel Cells</w:t>
      </w:r>
      <w:r w:rsidRPr="008247D2">
        <w:t xml:space="preserve"> (PEMFC)</w:t>
      </w:r>
      <w:r w:rsidR="002E0526" w:rsidRPr="008247D2">
        <w:t xml:space="preserve"> have been found as the most suitable FC technology for the short-medium terms</w:t>
      </w:r>
      <w:r w:rsidR="00BA7D54">
        <w:t xml:space="preserve"> </w:t>
      </w:r>
      <w:r w:rsidR="002E0526" w:rsidRPr="008247D2">
        <w:t xml:space="preserve">ships applications </w:t>
      </w:r>
      <w:r w:rsidR="00396939" w:rsidRPr="008247D2">
        <w:t>[11]</w:t>
      </w:r>
      <w:r w:rsidR="002E0526" w:rsidRPr="008247D2">
        <w:t>. PEMFC are characterized by good performances in terms of PD (0.24 kW/l), SP (0.29 kW/kg).</w:t>
      </w:r>
      <w:r w:rsidR="00E06A65" w:rsidRPr="008247D2">
        <w:t xml:space="preserve"> </w:t>
      </w:r>
    </w:p>
    <w:p w14:paraId="0E3CDAA4" w14:textId="20A867C5" w:rsidR="00E06A65" w:rsidRPr="008247D2" w:rsidRDefault="00E06A65" w:rsidP="00E06A65">
      <w:pPr>
        <w:ind w:firstLine="0"/>
      </w:pPr>
      <w:r w:rsidRPr="008247D2">
        <w:t xml:space="preserve">A </w:t>
      </w:r>
      <w:r w:rsidR="00BA7D54">
        <w:t xml:space="preserve">typical </w:t>
      </w:r>
      <w:r w:rsidRPr="008247D2">
        <w:t>Fuel Cell Power Installation is composed by:</w:t>
      </w:r>
    </w:p>
    <w:p w14:paraId="4F9C7B14" w14:textId="77777777" w:rsidR="00E06A65" w:rsidRPr="008247D2" w:rsidRDefault="00E06A65" w:rsidP="00DE4C8A">
      <w:pPr>
        <w:pStyle w:val="Paragrafoelenco"/>
        <w:numPr>
          <w:ilvl w:val="0"/>
          <w:numId w:val="28"/>
        </w:numPr>
        <w:ind w:left="709"/>
      </w:pPr>
      <w:r w:rsidRPr="008247D2">
        <w:t xml:space="preserve">a Fuel Cell Power System, </w:t>
      </w:r>
    </w:p>
    <w:p w14:paraId="412A7C44" w14:textId="77777777" w:rsidR="00E06A65" w:rsidRPr="008247D2" w:rsidRDefault="00E06A65" w:rsidP="00DE4C8A">
      <w:pPr>
        <w:pStyle w:val="Paragrafoelenco"/>
        <w:numPr>
          <w:ilvl w:val="0"/>
          <w:numId w:val="28"/>
        </w:numPr>
        <w:ind w:left="709"/>
      </w:pPr>
      <w:r w:rsidRPr="008247D2">
        <w:t xml:space="preserve">the FC Auxiliary Systems, </w:t>
      </w:r>
    </w:p>
    <w:p w14:paraId="15EE19EB" w14:textId="77777777" w:rsidR="00E06A65" w:rsidRPr="008247D2" w:rsidRDefault="00E06A65" w:rsidP="00DE4C8A">
      <w:pPr>
        <w:pStyle w:val="Paragrafoelenco"/>
        <w:numPr>
          <w:ilvl w:val="0"/>
          <w:numId w:val="28"/>
        </w:numPr>
        <w:ind w:left="709"/>
      </w:pPr>
      <w:r w:rsidRPr="008247D2">
        <w:t xml:space="preserve">the FC Control System, </w:t>
      </w:r>
    </w:p>
    <w:p w14:paraId="281B8F9A" w14:textId="77777777" w:rsidR="00E06A65" w:rsidRPr="008247D2" w:rsidRDefault="00E06A65" w:rsidP="00DE4C8A">
      <w:pPr>
        <w:pStyle w:val="Paragrafoelenco"/>
        <w:numPr>
          <w:ilvl w:val="0"/>
          <w:numId w:val="28"/>
        </w:numPr>
        <w:ind w:left="709"/>
      </w:pPr>
      <w:r w:rsidRPr="008247D2">
        <w:t xml:space="preserve">the DC Power Conversion and </w:t>
      </w:r>
    </w:p>
    <w:p w14:paraId="623F3135" w14:textId="09A8B45A" w:rsidR="001670E1" w:rsidRPr="008247D2" w:rsidRDefault="00E06A65" w:rsidP="00DE4C8A">
      <w:pPr>
        <w:pStyle w:val="Paragrafoelenco"/>
        <w:numPr>
          <w:ilvl w:val="0"/>
          <w:numId w:val="28"/>
        </w:numPr>
        <w:ind w:left="709"/>
      </w:pPr>
      <w:r w:rsidRPr="008247D2">
        <w:t>the FC Safety System</w:t>
      </w:r>
    </w:p>
    <w:p w14:paraId="0463618A" w14:textId="1E411CA8" w:rsidR="00E06A65" w:rsidRPr="005054FA" w:rsidRDefault="005054FA" w:rsidP="00E06A65">
      <w:pPr>
        <w:ind w:firstLine="0"/>
      </w:pPr>
      <w:r>
        <w:t xml:space="preserve">The list is exhaustive in all the necessary </w:t>
      </w:r>
      <w:r w:rsidR="008E580A">
        <w:t>element. For sake of completes it is worth mentioning that at present</w:t>
      </w:r>
      <w:r w:rsidR="00E06A65" w:rsidRPr="005054FA">
        <w:t xml:space="preserve"> IMO</w:t>
      </w:r>
      <w:r w:rsidR="005B475B" w:rsidRPr="005054FA">
        <w:t xml:space="preserve"> rules</w:t>
      </w:r>
      <w:r w:rsidR="00E06A65" w:rsidRPr="005054FA">
        <w:t xml:space="preserve"> </w:t>
      </w:r>
      <w:r w:rsidR="008E580A">
        <w:t>focus on</w:t>
      </w:r>
      <w:r w:rsidR="00E06A65" w:rsidRPr="005054FA">
        <w:t xml:space="preserve"> FC Power Installation</w:t>
      </w:r>
      <w:r w:rsidR="005B475B" w:rsidRPr="005054FA">
        <w:t xml:space="preserve"> </w:t>
      </w:r>
      <w:r w:rsidR="008E580A">
        <w:t>addressing only the following aspects:</w:t>
      </w:r>
      <w:r w:rsidR="00E06A65" w:rsidRPr="005054FA">
        <w:t xml:space="preserve"> </w:t>
      </w:r>
    </w:p>
    <w:p w14:paraId="73A18F8C" w14:textId="77777777" w:rsidR="00E06A65" w:rsidRPr="005054FA" w:rsidRDefault="00E06A65" w:rsidP="00E06A65">
      <w:pPr>
        <w:pStyle w:val="Paragrafoelenco"/>
        <w:numPr>
          <w:ilvl w:val="0"/>
          <w:numId w:val="25"/>
        </w:numPr>
        <w:ind w:left="709"/>
      </w:pPr>
      <w:r w:rsidRPr="005054FA">
        <w:t xml:space="preserve">FC stack, </w:t>
      </w:r>
    </w:p>
    <w:p w14:paraId="180CD257" w14:textId="7259B546" w:rsidR="00E06A65" w:rsidRPr="005054FA" w:rsidRDefault="00E06A65" w:rsidP="00E06A65">
      <w:pPr>
        <w:pStyle w:val="Paragrafoelenco"/>
        <w:numPr>
          <w:ilvl w:val="0"/>
          <w:numId w:val="25"/>
        </w:numPr>
        <w:ind w:left="709"/>
      </w:pPr>
      <w:r w:rsidRPr="005054FA">
        <w:t>the Primary Fuel Process Unit</w:t>
      </w:r>
    </w:p>
    <w:p w14:paraId="3EEE1D69" w14:textId="77777777" w:rsidR="00E06A65" w:rsidRPr="005054FA" w:rsidRDefault="00E06A65" w:rsidP="00E06A65">
      <w:pPr>
        <w:pStyle w:val="Paragrafoelenco"/>
        <w:numPr>
          <w:ilvl w:val="0"/>
          <w:numId w:val="25"/>
        </w:numPr>
        <w:ind w:left="709"/>
      </w:pPr>
      <w:proofErr w:type="gramStart"/>
      <w:r w:rsidRPr="005054FA">
        <w:t>the</w:t>
      </w:r>
      <w:proofErr w:type="gramEnd"/>
      <w:r w:rsidRPr="005054FA">
        <w:t xml:space="preserve"> Air Process Unit. </w:t>
      </w:r>
    </w:p>
    <w:p w14:paraId="66AF269E" w14:textId="694B1AB2" w:rsidR="00E06A65" w:rsidRPr="008247D2" w:rsidRDefault="005B475B" w:rsidP="00E06A65">
      <w:pPr>
        <w:ind w:firstLine="0"/>
      </w:pPr>
      <w:r w:rsidRPr="005054FA">
        <w:t xml:space="preserve">Future developments on international rules side are expected. </w:t>
      </w:r>
      <w:r w:rsidR="00E06A65" w:rsidRPr="005054FA">
        <w:t xml:space="preserve">The most voluminous </w:t>
      </w:r>
      <w:r w:rsidR="00E06A65" w:rsidRPr="008247D2">
        <w:t xml:space="preserve">and heavy component of the system is the Fuel Cell Power System made by Racks of Fuel Cell Stacks connected </w:t>
      </w:r>
      <w:r w:rsidR="00E06A65" w:rsidRPr="000D4926">
        <w:t>together to reach</w:t>
      </w:r>
      <w:r w:rsidR="00E06A65" w:rsidRPr="008247D2">
        <w:t xml:space="preserve"> </w:t>
      </w:r>
      <w:r w:rsidR="000D4926">
        <w:t>higher</w:t>
      </w:r>
      <w:r w:rsidR="00E06A65" w:rsidRPr="008247D2">
        <w:t xml:space="preserve"> power.</w:t>
      </w:r>
      <w:r>
        <w:t xml:space="preserve"> </w:t>
      </w:r>
      <w:r w:rsidR="00121482" w:rsidRPr="008247D2">
        <w:t xml:space="preserve">LNG supply </w:t>
      </w:r>
      <w:r w:rsidR="00E06A65" w:rsidRPr="008247D2">
        <w:t>has be</w:t>
      </w:r>
      <w:r w:rsidR="00121482" w:rsidRPr="008247D2">
        <w:t xml:space="preserve">en considered for the FC system, even if PEMFCs require a pure hydrogen supply only. </w:t>
      </w:r>
      <w:r w:rsidR="00E06A65" w:rsidRPr="008247D2">
        <w:t xml:space="preserve">The main issue from the storage system is represented by the </w:t>
      </w:r>
      <w:r w:rsidR="00D37406">
        <w:t>LNG</w:t>
      </w:r>
      <w:r w:rsidR="00E06A65" w:rsidRPr="008247D2">
        <w:t xml:space="preserve"> reformer unit</w:t>
      </w:r>
      <w:r w:rsidR="00D37406">
        <w:t xml:space="preserve">, indeed </w:t>
      </w:r>
      <w:r w:rsidR="00396939" w:rsidRPr="008247D2">
        <w:t>n</w:t>
      </w:r>
      <w:r w:rsidR="00E06A65" w:rsidRPr="008247D2">
        <w:t>o marine system has been found on the market</w:t>
      </w:r>
      <w:r w:rsidR="00D37406">
        <w:t xml:space="preserve"> and</w:t>
      </w:r>
      <w:r w:rsidR="00E06A65" w:rsidRPr="008247D2">
        <w:t xml:space="preserve"> an assessment on the performance of the main compact stationary applications Steam Reformer (SR) systems has been conducted. The high volume and weight required from the reformer is worsen by the large amount of fresh water required. A last consideration need to be done on the total efficiency. Even if the fuel cell efficiency is high, the total electrical efficiency results to be low (30%-36%). For this reason, cogeneration is important in order to enhance the total system efficiency</w:t>
      </w:r>
      <w:r w:rsidR="00396939" w:rsidRPr="008247D2">
        <w:t xml:space="preserve"> [25-26]</w:t>
      </w:r>
      <w:r w:rsidR="00E06A65" w:rsidRPr="008247D2">
        <w:t>.</w:t>
      </w:r>
    </w:p>
    <w:p w14:paraId="67B77B6C" w14:textId="207B8AA3" w:rsidR="001670E1" w:rsidRDefault="00F40740" w:rsidP="00E06A65">
      <w:r>
        <w:t>In this solution</w:t>
      </w:r>
      <w:r w:rsidR="00FB1604">
        <w:t>,</w:t>
      </w:r>
      <w:r>
        <w:t xml:space="preserve"> </w:t>
      </w:r>
      <w:r w:rsidR="009C558B">
        <w:t xml:space="preserve">onboard </w:t>
      </w:r>
      <w:r>
        <w:t>location of reformers</w:t>
      </w:r>
      <w:r w:rsidR="007C164F">
        <w:t xml:space="preserve"> is a big challenge</w:t>
      </w:r>
      <w:r>
        <w:t xml:space="preserve">. </w:t>
      </w:r>
      <w:r w:rsidR="005A3951">
        <w:t>Each reformer occupies about 60 m</w:t>
      </w:r>
      <w:r w:rsidR="005A3951">
        <w:rPr>
          <w:vertAlign w:val="superscript"/>
        </w:rPr>
        <w:t>2</w:t>
      </w:r>
      <w:r w:rsidR="005A3951">
        <w:t xml:space="preserve"> area, the same as an 800 kW FC module, and a CO</w:t>
      </w:r>
      <w:r w:rsidR="005A3951">
        <w:rPr>
          <w:vertAlign w:val="subscript"/>
        </w:rPr>
        <w:t>2</w:t>
      </w:r>
      <w:r w:rsidR="005A3951">
        <w:t xml:space="preserve"> outlet piping </w:t>
      </w:r>
      <w:r w:rsidR="00C46C87">
        <w:t>mu</w:t>
      </w:r>
      <w:r w:rsidR="00FB1604">
        <w:t>st</w:t>
      </w:r>
      <w:r w:rsidR="005A3951">
        <w:t xml:space="preserve"> be provided</w:t>
      </w:r>
      <w:r w:rsidR="00D0775E">
        <w:t xml:space="preserve"> [27]</w:t>
      </w:r>
      <w:r w:rsidR="00D31E90">
        <w:t>.</w:t>
      </w:r>
      <w:r w:rsidR="00621AFD">
        <w:t xml:space="preserve"> </w:t>
      </w:r>
      <w:r w:rsidR="00890714">
        <w:t xml:space="preserve">The total weight amount of what above mentioned </w:t>
      </w:r>
      <w:r w:rsidR="007F5B09">
        <w:t xml:space="preserve">is about 70 tons, and we must </w:t>
      </w:r>
      <w:r w:rsidR="00873812">
        <w:t>consider that a single</w:t>
      </w:r>
      <w:r w:rsidR="005A3951">
        <w:t xml:space="preserve"> FC produce</w:t>
      </w:r>
      <w:r w:rsidR="00DB5008">
        <w:t>s</w:t>
      </w:r>
      <w:r w:rsidR="005A3951">
        <w:t xml:space="preserve"> about </w:t>
      </w:r>
      <w:r w:rsidR="00DB5008">
        <w:t>1</w:t>
      </w:r>
      <w:r w:rsidR="005A3951">
        <w:t>2</w:t>
      </w:r>
      <w:r w:rsidR="007F5B09">
        <w:t xml:space="preserve"> tons</w:t>
      </w:r>
      <w:r w:rsidR="00DB5008">
        <w:t xml:space="preserve"> per day</w:t>
      </w:r>
      <w:r w:rsidR="007F5B09">
        <w:t xml:space="preserve"> of water as a</w:t>
      </w:r>
      <w:r w:rsidR="006F373F">
        <w:t>n</w:t>
      </w:r>
      <w:r w:rsidR="007F5B09">
        <w:t xml:space="preserve"> </w:t>
      </w:r>
      <w:r w:rsidR="006F373F">
        <w:t xml:space="preserve">electrochemical </w:t>
      </w:r>
      <w:r w:rsidR="007F5B09">
        <w:t>conversion product.</w:t>
      </w:r>
      <w:r w:rsidR="00D31E90">
        <w:t xml:space="preserve"> FC </w:t>
      </w:r>
      <w:r w:rsidR="00F500B0">
        <w:t xml:space="preserve">and </w:t>
      </w:r>
      <w:r w:rsidR="00D31E90">
        <w:t xml:space="preserve">its own reformer </w:t>
      </w:r>
      <w:r w:rsidR="00F500B0">
        <w:t xml:space="preserve">are placed </w:t>
      </w:r>
      <w:r w:rsidR="00D31E90">
        <w:t>in the same</w:t>
      </w:r>
      <w:r w:rsidR="00F500B0">
        <w:t xml:space="preserve"> 200 m</w:t>
      </w:r>
      <w:r w:rsidR="00F500B0">
        <w:rPr>
          <w:vertAlign w:val="superscript"/>
        </w:rPr>
        <w:t>2</w:t>
      </w:r>
      <w:r w:rsidR="00D31E90">
        <w:t xml:space="preserve"> </w:t>
      </w:r>
      <w:r w:rsidR="00566587">
        <w:t xml:space="preserve">A-60 insulated </w:t>
      </w:r>
      <w:r w:rsidR="00D31E90">
        <w:t xml:space="preserve">room, to minimize </w:t>
      </w:r>
      <w:r w:rsidR="00DD1599">
        <w:t>hazards</w:t>
      </w:r>
      <w:r w:rsidR="00D31E90">
        <w:t xml:space="preserve"> due to hydrogen</w:t>
      </w:r>
      <w:r w:rsidR="003762F7">
        <w:t xml:space="preserve"> piping</w:t>
      </w:r>
      <w:r w:rsidR="00D31E90">
        <w:t xml:space="preserve"> supply, reduce the global number of risk sources</w:t>
      </w:r>
      <w:r w:rsidR="00084D84">
        <w:t xml:space="preserve"> and reduce the volumes demand. </w:t>
      </w:r>
      <w:r w:rsidR="00DD1599">
        <w:t xml:space="preserve">As a </w:t>
      </w:r>
      <w:r w:rsidR="0064379C">
        <w:t>consequence,</w:t>
      </w:r>
      <w:r w:rsidR="00DD1599">
        <w:t xml:space="preserve"> </w:t>
      </w:r>
      <w:r w:rsidR="00873812">
        <w:t>all</w:t>
      </w:r>
      <w:r w:rsidR="007D63C4">
        <w:t xml:space="preserve"> system elements </w:t>
      </w:r>
      <w:r w:rsidR="00DD1599">
        <w:t xml:space="preserve">have been located </w:t>
      </w:r>
      <w:r w:rsidR="007D63C4">
        <w:t>on the lower deck</w:t>
      </w:r>
      <w:r w:rsidR="00873812">
        <w:t>s</w:t>
      </w:r>
      <w:r w:rsidR="00AC2E2E">
        <w:t xml:space="preserve">, mainly at deck </w:t>
      </w:r>
      <w:r w:rsidR="00AC2E2E">
        <w:lastRenderedPageBreak/>
        <w:t xml:space="preserve">3 and 4 (as shown in </w:t>
      </w:r>
      <w:r w:rsidR="006B2B08">
        <w:t>F</w:t>
      </w:r>
      <w:r w:rsidR="00AC2E2E">
        <w:t>igure 3).</w:t>
      </w:r>
      <w:r w:rsidR="006F373F">
        <w:t xml:space="preserve"> The </w:t>
      </w:r>
      <w:r w:rsidR="00DD1599">
        <w:t>driving criterion for location was the lower</w:t>
      </w:r>
      <w:r w:rsidR="006F373F">
        <w:t xml:space="preserve"> impact </w:t>
      </w:r>
      <w:r w:rsidR="002E70A0">
        <w:t>as possible</w:t>
      </w:r>
      <w:r w:rsidR="00DD1599">
        <w:t xml:space="preserve"> on valuable areas form the commercial point of view</w:t>
      </w:r>
      <w:r w:rsidR="007815C4">
        <w:t xml:space="preserve"> on</w:t>
      </w:r>
      <w:r w:rsidR="006F373F">
        <w:t xml:space="preserve"> internal passenger cabins, crew cabins</w:t>
      </w:r>
      <w:r w:rsidR="00523D9C">
        <w:t xml:space="preserve"> and</w:t>
      </w:r>
      <w:r w:rsidR="006F373F">
        <w:t xml:space="preserve"> technical areas have</w:t>
      </w:r>
      <w:r w:rsidR="00DD1599">
        <w:t xml:space="preserve"> been</w:t>
      </w:r>
      <w:r w:rsidR="006F373F">
        <w:t xml:space="preserve"> modified.</w:t>
      </w:r>
      <w:r w:rsidR="00B30492">
        <w:t xml:space="preserve"> Fuel tanks are located in the same position </w:t>
      </w:r>
      <w:r w:rsidR="009B3A65">
        <w:t>described</w:t>
      </w:r>
      <w:r w:rsidR="0078416E">
        <w:t xml:space="preserve"> in the microturbines configuration, and its dimensions are pretty the same. </w:t>
      </w:r>
      <w:r w:rsidR="00756089">
        <w:t>LNG supply system is the same describe</w:t>
      </w:r>
      <w:r w:rsidR="00624B1D">
        <w:t>d</w:t>
      </w:r>
      <w:r w:rsidR="00756089">
        <w:t xml:space="preserve"> in</w:t>
      </w:r>
      <w:r w:rsidR="007E269E">
        <w:t xml:space="preserve"> paragraph 3.2 and hydrogen piping is double walled anyway</w:t>
      </w:r>
      <w:r w:rsidR="00396939">
        <w:t xml:space="preserve"> [18-24]</w:t>
      </w:r>
      <w:r w:rsidR="007E269E">
        <w:t xml:space="preserve">. </w:t>
      </w:r>
    </w:p>
    <w:p w14:paraId="711ABCAE" w14:textId="081938C1" w:rsidR="009A5108" w:rsidRDefault="00624B1D" w:rsidP="000E3879">
      <w:r>
        <w:t>E</w:t>
      </w:r>
      <w:r w:rsidR="00AE633C">
        <w:t xml:space="preserve">ach </w:t>
      </w:r>
      <w:r w:rsidR="006747F5">
        <w:t>reformer</w:t>
      </w:r>
      <w:r w:rsidR="00AE633C">
        <w:t xml:space="preserve"> for a PEMFC</w:t>
      </w:r>
      <w:r w:rsidR="006747F5">
        <w:t xml:space="preserve"> need</w:t>
      </w:r>
      <w:r w:rsidR="00761EF3">
        <w:t>s</w:t>
      </w:r>
      <w:r w:rsidR="006747F5">
        <w:t xml:space="preserve"> </w:t>
      </w:r>
      <w:r w:rsidR="00AE633C">
        <w:t>about</w:t>
      </w:r>
      <w:r w:rsidR="006747F5">
        <w:t xml:space="preserve"> 2 tons</w:t>
      </w:r>
      <w:r w:rsidR="00DB5008">
        <w:t xml:space="preserve"> per hour</w:t>
      </w:r>
      <w:r w:rsidR="006747F5">
        <w:t xml:space="preserve"> water supply</w:t>
      </w:r>
      <w:r w:rsidR="00AE633C">
        <w:t>. Therefore</w:t>
      </w:r>
      <w:r w:rsidR="006747F5">
        <w:t>, 2 daily water storage tanks are located in the double bottom</w:t>
      </w:r>
      <w:r w:rsidR="00DB5008">
        <w:t xml:space="preserve"> and</w:t>
      </w:r>
      <w:r w:rsidR="006747F5">
        <w:t xml:space="preserve"> the main water flow </w:t>
      </w:r>
      <w:r w:rsidR="00AE633C">
        <w:t>comes</w:t>
      </w:r>
      <w:r w:rsidR="006747F5">
        <w:t xml:space="preserve"> from </w:t>
      </w:r>
      <w:r w:rsidR="00DB5008">
        <w:t xml:space="preserve">board fresh water-makers and a small part from </w:t>
      </w:r>
      <w:r w:rsidR="006747F5">
        <w:t>FCs themselves</w:t>
      </w:r>
      <w:r w:rsidR="00AE633C">
        <w:t>.</w:t>
      </w:r>
      <w:r w:rsidR="00C808AB">
        <w:t xml:space="preserve"> The reformer itself provide heat to start and supply the</w:t>
      </w:r>
      <w:r w:rsidR="00A139AF">
        <w:t xml:space="preserve"> reforming</w:t>
      </w:r>
      <w:r w:rsidR="00C808AB">
        <w:t xml:space="preserve"> reaction</w:t>
      </w:r>
      <w:r w:rsidR="002B4CAC">
        <w:t xml:space="preserve"> by </w:t>
      </w:r>
      <w:r w:rsidR="00A139AF">
        <w:t>taking a small percentage of LNG inlet to feed an internal burner.</w:t>
      </w:r>
      <w:r w:rsidR="00C808AB">
        <w:t xml:space="preserve"> </w:t>
      </w:r>
      <w:r w:rsidR="00B30E67">
        <w:t xml:space="preserve">Cogeneration </w:t>
      </w:r>
      <w:r w:rsidR="00BE0A3B">
        <w:t>could be done by heat generated in the FC.</w:t>
      </w:r>
      <w:r w:rsidR="00DB5008">
        <w:t xml:space="preserve"> </w:t>
      </w:r>
      <w:r w:rsidR="0092149D">
        <w:t>Future considerations on weights distribution and stability implications will be made.</w:t>
      </w:r>
    </w:p>
    <w:p w14:paraId="29C54CC2" w14:textId="02E96F39" w:rsidR="009A5108" w:rsidRDefault="00D91B72" w:rsidP="009A5108">
      <w:pPr>
        <w:ind w:firstLine="0"/>
      </w:pPr>
      <w:r>
        <w:rPr>
          <w:noProof/>
          <w:lang w:val="en-GB" w:eastAsia="en-GB"/>
        </w:rPr>
        <w:drawing>
          <wp:inline distT="0" distB="0" distL="0" distR="0" wp14:anchorId="505C917B" wp14:editId="0A46093C">
            <wp:extent cx="4464000" cy="118276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54" t="-6211" r="-1"/>
                    <a:stretch/>
                  </pic:blipFill>
                  <pic:spPr bwMode="auto">
                    <a:xfrm>
                      <a:off x="0" y="0"/>
                      <a:ext cx="4464000" cy="1182763"/>
                    </a:xfrm>
                    <a:prstGeom prst="rect">
                      <a:avLst/>
                    </a:prstGeom>
                    <a:ln>
                      <a:noFill/>
                    </a:ln>
                    <a:extLst>
                      <a:ext uri="{53640926-AAD7-44D8-BBD7-CCE9431645EC}">
                        <a14:shadowObscured xmlns:a14="http://schemas.microsoft.com/office/drawing/2010/main"/>
                      </a:ext>
                    </a:extLst>
                  </pic:spPr>
                </pic:pic>
              </a:graphicData>
            </a:graphic>
          </wp:inline>
        </w:drawing>
      </w:r>
    </w:p>
    <w:p w14:paraId="111E7789" w14:textId="0A013891" w:rsidR="001670E1" w:rsidRDefault="001670E1" w:rsidP="001670E1">
      <w:pPr>
        <w:pStyle w:val="CaptionShort"/>
      </w:pPr>
      <w:r>
        <w:rPr>
          <w:b/>
        </w:rPr>
        <w:t xml:space="preserve">Figure </w:t>
      </w:r>
      <w:r w:rsidR="00AC2E2E">
        <w:rPr>
          <w:b/>
        </w:rPr>
        <w:t>3</w:t>
      </w:r>
      <w:r>
        <w:rPr>
          <w:b/>
        </w:rPr>
        <w:t>.</w:t>
      </w:r>
      <w:r w:rsidR="00AC2E2E">
        <w:t xml:space="preserve"> Distributed Fuel Cells system on board</w:t>
      </w:r>
      <w:r>
        <w:t>.</w:t>
      </w:r>
    </w:p>
    <w:p w14:paraId="6BE3D775" w14:textId="1201FC6A" w:rsidR="006513B9" w:rsidRDefault="006513B9" w:rsidP="006513B9">
      <w:pPr>
        <w:pStyle w:val="CaptionShort"/>
      </w:pPr>
      <w:r>
        <w:t xml:space="preserve">Orange: PGU room; </w:t>
      </w:r>
      <w:r w:rsidR="00F800BE">
        <w:t>r</w:t>
      </w:r>
      <w:r>
        <w:t xml:space="preserve">ed: </w:t>
      </w:r>
      <w:r w:rsidR="00F800BE">
        <w:t>f</w:t>
      </w:r>
      <w:r>
        <w:t xml:space="preserve">uel supply system; </w:t>
      </w:r>
      <w:r w:rsidR="00F800BE">
        <w:t>y</w:t>
      </w:r>
      <w:r>
        <w:t xml:space="preserve">ellow: outlet piping; </w:t>
      </w:r>
      <w:r w:rsidR="00F800BE">
        <w:t>blue</w:t>
      </w:r>
      <w:r>
        <w:t xml:space="preserve">: </w:t>
      </w:r>
      <w:r w:rsidR="00F800BE">
        <w:t>water supply system</w:t>
      </w:r>
    </w:p>
    <w:p w14:paraId="1D43B9F7" w14:textId="77777777" w:rsidR="002B78FF" w:rsidRDefault="002B78FF" w:rsidP="002B78FF">
      <w:pPr>
        <w:pStyle w:val="Titolo1"/>
        <w:rPr>
          <w:szCs w:val="20"/>
          <w:lang w:eastAsia="en-US"/>
        </w:rPr>
      </w:pPr>
      <w:r>
        <w:rPr>
          <w:lang w:eastAsia="en-US"/>
        </w:rPr>
        <w:t>Future Developments</w:t>
      </w:r>
    </w:p>
    <w:p w14:paraId="4BB235F5" w14:textId="7AF25F63" w:rsidR="00534265" w:rsidRPr="008247D2" w:rsidRDefault="002D065B" w:rsidP="00BD1FDF">
      <w:pPr>
        <w:ind w:firstLine="0"/>
      </w:pPr>
      <w:r>
        <w:t>In the context of fuel c</w:t>
      </w:r>
      <w:r w:rsidR="00534265" w:rsidRPr="008247D2">
        <w:t xml:space="preserve">ells </w:t>
      </w:r>
      <w:r w:rsidR="00DB5008" w:rsidRPr="008247D2">
        <w:t>technology,</w:t>
      </w:r>
      <w:r w:rsidR="00534265" w:rsidRPr="008247D2">
        <w:t xml:space="preserve"> the scenario is wide and in continuous development. In the future, Solid Oxide Fuel Cells (SOFC) technology is likely to capture the attention in the marine applications.</w:t>
      </w:r>
    </w:p>
    <w:p w14:paraId="3DA13AD4" w14:textId="1B85A372" w:rsidR="00BB0858" w:rsidRPr="008247D2" w:rsidRDefault="00BB0858" w:rsidP="00BD1FDF">
      <w:pPr>
        <w:ind w:firstLine="0"/>
      </w:pPr>
      <w:r w:rsidRPr="008247D2">
        <w:t xml:space="preserve">SOFC are ceramic based fuel cells that works at high temperatures (800-1000 </w:t>
      </w:r>
      <w:r w:rsidRPr="00BD1FDF">
        <w:t>°</w:t>
      </w:r>
      <w:r w:rsidRPr="008247D2">
        <w:t xml:space="preserve">C) and are believed to become the most suitable fuel cell type for marine applications, due to a number of factors: </w:t>
      </w:r>
    </w:p>
    <w:p w14:paraId="6D5AB5F3" w14:textId="5DE888F6" w:rsidR="00BB0858" w:rsidRPr="008247D2" w:rsidRDefault="00BB0858" w:rsidP="00BB0858">
      <w:pPr>
        <w:pStyle w:val="NoindentNormal"/>
        <w:numPr>
          <w:ilvl w:val="0"/>
          <w:numId w:val="20"/>
        </w:numPr>
      </w:pPr>
      <w:r w:rsidRPr="008247D2">
        <w:t xml:space="preserve">High </w:t>
      </w:r>
      <w:r w:rsidR="00761EF3">
        <w:t>electric efficiency (up to 60% only fuel cell, up to 70%</w:t>
      </w:r>
      <w:r w:rsidRPr="008247D2">
        <w:t xml:space="preserve"> in hybrid GT configurations);</w:t>
      </w:r>
    </w:p>
    <w:p w14:paraId="4C030A70" w14:textId="77777777" w:rsidR="00BB0858" w:rsidRPr="008247D2" w:rsidRDefault="00BB0858" w:rsidP="00BB0858">
      <w:pPr>
        <w:pStyle w:val="NoindentNormal"/>
        <w:numPr>
          <w:ilvl w:val="0"/>
          <w:numId w:val="20"/>
        </w:numPr>
      </w:pPr>
      <w:r w:rsidRPr="008247D2">
        <w:t>Good cogeneration (hot water or vapor) with higher efficiencies;</w:t>
      </w:r>
    </w:p>
    <w:p w14:paraId="2BB4388A" w14:textId="77777777" w:rsidR="00BB0858" w:rsidRPr="008247D2" w:rsidRDefault="00BB0858" w:rsidP="00BB0858">
      <w:pPr>
        <w:pStyle w:val="NoindentNormal"/>
        <w:numPr>
          <w:ilvl w:val="0"/>
          <w:numId w:val="20"/>
        </w:numPr>
      </w:pPr>
      <w:r w:rsidRPr="008247D2">
        <w:t>MW size systems;</w:t>
      </w:r>
    </w:p>
    <w:p w14:paraId="3BE9D568" w14:textId="77777777" w:rsidR="00BB0858" w:rsidRPr="008247D2" w:rsidRDefault="00BB0858" w:rsidP="00BB0858">
      <w:pPr>
        <w:pStyle w:val="NoindentNormal"/>
        <w:numPr>
          <w:ilvl w:val="0"/>
          <w:numId w:val="20"/>
        </w:numPr>
      </w:pPr>
      <w:r w:rsidRPr="008247D2">
        <w:t>Possibility to be directly fed with Natural Gas.</w:t>
      </w:r>
    </w:p>
    <w:p w14:paraId="69B1EBD0" w14:textId="048AC52D" w:rsidR="00972CFD" w:rsidRPr="008247D2" w:rsidRDefault="00BB0858" w:rsidP="00E06A65">
      <w:pPr>
        <w:ind w:firstLine="0"/>
      </w:pPr>
      <w:r w:rsidRPr="008247D2">
        <w:t xml:space="preserve">These </w:t>
      </w:r>
      <w:r w:rsidR="0099782B" w:rsidRPr="008247D2">
        <w:t xml:space="preserve">positive </w:t>
      </w:r>
      <w:r w:rsidRPr="008247D2">
        <w:t xml:space="preserve">characteristics </w:t>
      </w:r>
      <w:r w:rsidR="0099782B" w:rsidRPr="008247D2">
        <w:t>are unfortunately in balance with some shortcomings i.e.</w:t>
      </w:r>
      <w:r w:rsidRPr="008247D2">
        <w:t xml:space="preserve"> fragility to vibrations (IBC ASCE class D, high seismic vulnerability), a present less mature technology and high cost also due to the limited number of system producers. Moreover, high temperatures and high thermal capacity require long start-ups and sh</w:t>
      </w:r>
      <w:r w:rsidR="004748BE">
        <w:t>u</w:t>
      </w:r>
      <w:r w:rsidRPr="008247D2">
        <w:t>t-down procedures that pose operations and safety issue. For these reasons, SOFC will probably find applications on-board ships in the medium-long period enabling the transition from medium power fuel cell systems based on PEMFC for</w:t>
      </w:r>
      <w:r w:rsidR="0099782B" w:rsidRPr="008247D2">
        <w:t xml:space="preserve"> auxiliary loads </w:t>
      </w:r>
      <w:r w:rsidRPr="008247D2">
        <w:t>and small propulsion to high power SOFC able to propel the ship.</w:t>
      </w:r>
    </w:p>
    <w:p w14:paraId="214B0C47" w14:textId="45E2CA3E" w:rsidR="004D55F4" w:rsidRPr="008247D2" w:rsidRDefault="00D3285F" w:rsidP="00D3285F">
      <w:pPr>
        <w:pStyle w:val="Titolo1"/>
        <w:rPr>
          <w:lang w:eastAsia="en-US"/>
        </w:rPr>
      </w:pPr>
      <w:r w:rsidRPr="008247D2">
        <w:rPr>
          <w:lang w:eastAsia="en-US"/>
        </w:rPr>
        <w:lastRenderedPageBreak/>
        <w:t>Final considerations</w:t>
      </w:r>
    </w:p>
    <w:p w14:paraId="75C34D48" w14:textId="77777777" w:rsidR="00EA6531" w:rsidRDefault="0053176E" w:rsidP="005B347E">
      <w:pPr>
        <w:ind w:firstLine="0"/>
        <w:rPr>
          <w:lang w:eastAsia="en-US"/>
        </w:rPr>
      </w:pPr>
      <w:r w:rsidRPr="008247D2">
        <w:rPr>
          <w:lang w:eastAsia="en-US"/>
        </w:rPr>
        <w:t>Microturbines and fuel cells technology implementation have different impact</w:t>
      </w:r>
      <w:r w:rsidR="00563E8A" w:rsidRPr="008247D2">
        <w:rPr>
          <w:lang w:eastAsia="en-US"/>
        </w:rPr>
        <w:t>s</w:t>
      </w:r>
      <w:r w:rsidRPr="008247D2">
        <w:rPr>
          <w:lang w:eastAsia="en-US"/>
        </w:rPr>
        <w:t xml:space="preserve"> on the ship design.</w:t>
      </w:r>
      <w:r w:rsidR="00682F2F">
        <w:rPr>
          <w:lang w:eastAsia="en-US"/>
        </w:rPr>
        <w:t xml:space="preserve"> I</w:t>
      </w:r>
      <w:r w:rsidR="00EF2A86" w:rsidRPr="008247D2">
        <w:rPr>
          <w:lang w:eastAsia="en-US"/>
        </w:rPr>
        <w:t xml:space="preserve">n the </w:t>
      </w:r>
      <w:r w:rsidR="00682F2F" w:rsidRPr="008247D2">
        <w:rPr>
          <w:lang w:eastAsia="en-US"/>
        </w:rPr>
        <w:t>short-term</w:t>
      </w:r>
      <w:r w:rsidR="00682F2F">
        <w:rPr>
          <w:lang w:eastAsia="en-US"/>
        </w:rPr>
        <w:t xml:space="preserve"> time</w:t>
      </w:r>
      <w:r w:rsidR="00EF2A86" w:rsidRPr="008247D2">
        <w:rPr>
          <w:lang w:eastAsia="en-US"/>
        </w:rPr>
        <w:t xml:space="preserve">, gas microturbine technology </w:t>
      </w:r>
      <w:r w:rsidR="00EA6531">
        <w:rPr>
          <w:lang w:eastAsia="en-US"/>
        </w:rPr>
        <w:t>appears ad</w:t>
      </w:r>
      <w:r w:rsidR="00EF2A86" w:rsidRPr="008247D2">
        <w:rPr>
          <w:lang w:eastAsia="en-US"/>
        </w:rPr>
        <w:t xml:space="preserve"> the more mature </w:t>
      </w:r>
      <w:r w:rsidR="00EA6531">
        <w:rPr>
          <w:lang w:eastAsia="en-US"/>
        </w:rPr>
        <w:t>and</w:t>
      </w:r>
      <w:r w:rsidR="00EF2A86" w:rsidRPr="008247D2">
        <w:rPr>
          <w:lang w:eastAsia="en-US"/>
        </w:rPr>
        <w:t xml:space="preserve"> </w:t>
      </w:r>
      <w:r w:rsidR="000418BC" w:rsidRPr="008247D2">
        <w:rPr>
          <w:lang w:eastAsia="en-US"/>
        </w:rPr>
        <w:t>results in a lower</w:t>
      </w:r>
      <w:r w:rsidR="00EF2A86" w:rsidRPr="008247D2">
        <w:rPr>
          <w:lang w:eastAsia="en-US"/>
        </w:rPr>
        <w:t xml:space="preserve"> system complexity. </w:t>
      </w:r>
      <w:r w:rsidR="00692885">
        <w:rPr>
          <w:lang w:eastAsia="en-US"/>
        </w:rPr>
        <w:t>M</w:t>
      </w:r>
      <w:r w:rsidR="000117D8" w:rsidRPr="008247D2">
        <w:rPr>
          <w:lang w:eastAsia="en-US"/>
        </w:rPr>
        <w:t>icroturbines</w:t>
      </w:r>
      <w:r w:rsidRPr="008247D2">
        <w:rPr>
          <w:lang w:eastAsia="en-US"/>
        </w:rPr>
        <w:t xml:space="preserve"> have small impact </w:t>
      </w:r>
      <w:r w:rsidR="001C2BA8" w:rsidRPr="008247D2">
        <w:rPr>
          <w:lang w:eastAsia="en-US"/>
        </w:rPr>
        <w:t>in terms of areas</w:t>
      </w:r>
      <w:r w:rsidR="00CF31DD">
        <w:rPr>
          <w:lang w:eastAsia="en-US"/>
        </w:rPr>
        <w:t xml:space="preserve"> on decks</w:t>
      </w:r>
      <w:r w:rsidRPr="008247D2">
        <w:rPr>
          <w:lang w:eastAsia="en-US"/>
        </w:rPr>
        <w:t xml:space="preserve"> but they require </w:t>
      </w:r>
      <w:r w:rsidR="00202CCC" w:rsidRPr="008247D2">
        <w:rPr>
          <w:lang w:eastAsia="en-US"/>
        </w:rPr>
        <w:t xml:space="preserve">big </w:t>
      </w:r>
      <w:r w:rsidR="00EF2A86" w:rsidRPr="008247D2">
        <w:rPr>
          <w:lang w:eastAsia="en-US"/>
        </w:rPr>
        <w:t xml:space="preserve">diameter </w:t>
      </w:r>
      <w:r w:rsidR="00202CCC" w:rsidRPr="008247D2">
        <w:rPr>
          <w:lang w:eastAsia="en-US"/>
        </w:rPr>
        <w:t>air intake piping</w:t>
      </w:r>
      <w:r w:rsidR="00EF2A86" w:rsidRPr="008247D2">
        <w:rPr>
          <w:lang w:eastAsia="en-US"/>
        </w:rPr>
        <w:t xml:space="preserve"> </w:t>
      </w:r>
      <w:r w:rsidR="00202CCC" w:rsidRPr="008247D2">
        <w:rPr>
          <w:lang w:eastAsia="en-US"/>
        </w:rPr>
        <w:t>to</w:t>
      </w:r>
      <w:r w:rsidR="00682F2F" w:rsidRPr="00682F2F">
        <w:rPr>
          <w:lang w:eastAsia="en-US"/>
        </w:rPr>
        <w:t xml:space="preserve"> </w:t>
      </w:r>
      <w:r w:rsidR="00682F2F" w:rsidRPr="008247D2">
        <w:rPr>
          <w:lang w:eastAsia="en-US"/>
        </w:rPr>
        <w:t>work</w:t>
      </w:r>
      <w:r w:rsidR="00202CCC" w:rsidRPr="008247D2">
        <w:rPr>
          <w:lang w:eastAsia="en-US"/>
        </w:rPr>
        <w:t xml:space="preserve"> properly</w:t>
      </w:r>
      <w:r w:rsidR="00682F2F">
        <w:rPr>
          <w:lang w:eastAsia="en-US"/>
        </w:rPr>
        <w:t xml:space="preserve"> </w:t>
      </w:r>
      <w:r w:rsidR="00202CCC" w:rsidRPr="008247D2">
        <w:rPr>
          <w:lang w:eastAsia="en-US"/>
        </w:rPr>
        <w:t>and consequently big exhaust gas piping</w:t>
      </w:r>
      <w:r w:rsidR="000418BC" w:rsidRPr="008247D2">
        <w:rPr>
          <w:lang w:eastAsia="en-US"/>
        </w:rPr>
        <w:t>, with</w:t>
      </w:r>
      <w:r w:rsidR="000117D8" w:rsidRPr="008247D2">
        <w:rPr>
          <w:lang w:eastAsia="en-US"/>
        </w:rPr>
        <w:t xml:space="preserve"> </w:t>
      </w:r>
      <w:r w:rsidR="00EF2A86" w:rsidRPr="008247D2">
        <w:rPr>
          <w:lang w:eastAsia="en-US"/>
        </w:rPr>
        <w:t xml:space="preserve">a </w:t>
      </w:r>
      <w:r w:rsidR="00CE673E" w:rsidRPr="008247D2">
        <w:rPr>
          <w:lang w:eastAsia="en-US"/>
        </w:rPr>
        <w:t>not negligible</w:t>
      </w:r>
      <w:r w:rsidR="00EF2A86" w:rsidRPr="008247D2">
        <w:rPr>
          <w:lang w:eastAsia="en-US"/>
        </w:rPr>
        <w:t xml:space="preserve"> impact on internal volumes distribution</w:t>
      </w:r>
      <w:r w:rsidR="000117D8" w:rsidRPr="008247D2">
        <w:rPr>
          <w:lang w:eastAsia="en-US"/>
        </w:rPr>
        <w:t xml:space="preserve"> and vertical openings. </w:t>
      </w:r>
    </w:p>
    <w:p w14:paraId="63CE86DF" w14:textId="40C3151F" w:rsidR="00863877" w:rsidRDefault="00C53155" w:rsidP="00EA6531">
      <w:pPr>
        <w:ind w:firstLine="284"/>
        <w:rPr>
          <w:lang w:eastAsia="en-US"/>
        </w:rPr>
      </w:pPr>
      <w:r w:rsidRPr="008247D2">
        <w:rPr>
          <w:lang w:eastAsia="en-US"/>
        </w:rPr>
        <w:t>The</w:t>
      </w:r>
      <w:r>
        <w:rPr>
          <w:lang w:eastAsia="en-US"/>
        </w:rPr>
        <w:t xml:space="preserve"> present </w:t>
      </w:r>
      <w:r w:rsidR="000418BC">
        <w:rPr>
          <w:lang w:eastAsia="en-US"/>
        </w:rPr>
        <w:t xml:space="preserve">PEMFC </w:t>
      </w:r>
      <w:r>
        <w:rPr>
          <w:lang w:eastAsia="en-US"/>
        </w:rPr>
        <w:t>technology need</w:t>
      </w:r>
      <w:r w:rsidR="00C625FE">
        <w:rPr>
          <w:lang w:eastAsia="en-US"/>
        </w:rPr>
        <w:t>s</w:t>
      </w:r>
      <w:r>
        <w:rPr>
          <w:lang w:eastAsia="en-US"/>
        </w:rPr>
        <w:t xml:space="preserve"> an external reformer to </w:t>
      </w:r>
      <w:r w:rsidR="00DA58F6">
        <w:rPr>
          <w:lang w:eastAsia="en-US"/>
        </w:rPr>
        <w:t>obtain</w:t>
      </w:r>
      <w:r>
        <w:rPr>
          <w:lang w:eastAsia="en-US"/>
        </w:rPr>
        <w:t xml:space="preserve"> hydrogen from LNG, </w:t>
      </w:r>
      <w:r w:rsidR="00682F2F">
        <w:rPr>
          <w:lang w:eastAsia="en-US"/>
        </w:rPr>
        <w:t>therefore h</w:t>
      </w:r>
      <w:r>
        <w:rPr>
          <w:lang w:eastAsia="en-US"/>
        </w:rPr>
        <w:t>a</w:t>
      </w:r>
      <w:r w:rsidR="00682F2F">
        <w:rPr>
          <w:lang w:eastAsia="en-US"/>
        </w:rPr>
        <w:t>s</w:t>
      </w:r>
      <w:r>
        <w:rPr>
          <w:lang w:eastAsia="en-US"/>
        </w:rPr>
        <w:t xml:space="preserve"> a major impact in terms of areas on decks and weights, </w:t>
      </w:r>
      <w:r w:rsidR="00DA58F6">
        <w:rPr>
          <w:lang w:eastAsia="en-US"/>
        </w:rPr>
        <w:t xml:space="preserve">but </w:t>
      </w:r>
      <w:r>
        <w:rPr>
          <w:lang w:eastAsia="en-US"/>
        </w:rPr>
        <w:t xml:space="preserve">piping </w:t>
      </w:r>
      <w:r w:rsidR="000418BC">
        <w:rPr>
          <w:lang w:eastAsia="en-US"/>
        </w:rPr>
        <w:t>impact</w:t>
      </w:r>
      <w:r w:rsidR="00D54ED3">
        <w:rPr>
          <w:lang w:eastAsia="en-US"/>
        </w:rPr>
        <w:t xml:space="preserve"> </w:t>
      </w:r>
      <w:r w:rsidR="006D666B">
        <w:rPr>
          <w:lang w:eastAsia="en-US"/>
        </w:rPr>
        <w:t xml:space="preserve">is </w:t>
      </w:r>
      <w:r w:rsidR="007A26E0">
        <w:rPr>
          <w:lang w:eastAsia="en-US"/>
        </w:rPr>
        <w:t>reduced</w:t>
      </w:r>
      <w:r>
        <w:rPr>
          <w:lang w:eastAsia="en-US"/>
        </w:rPr>
        <w:t>.</w:t>
      </w:r>
      <w:r w:rsidR="00DE5058">
        <w:rPr>
          <w:lang w:eastAsia="en-US"/>
        </w:rPr>
        <w:t xml:space="preserve"> </w:t>
      </w:r>
      <w:r w:rsidR="009C4710">
        <w:rPr>
          <w:lang w:eastAsia="en-US"/>
        </w:rPr>
        <w:t>A</w:t>
      </w:r>
      <w:r w:rsidR="008649C1">
        <w:rPr>
          <w:lang w:eastAsia="en-US"/>
        </w:rPr>
        <w:t xml:space="preserve">s a result of the application it has come out that </w:t>
      </w:r>
      <w:r w:rsidR="009C4710">
        <w:rPr>
          <w:lang w:eastAsia="en-US"/>
        </w:rPr>
        <w:t>FC</w:t>
      </w:r>
      <w:r w:rsidR="008F0423">
        <w:rPr>
          <w:lang w:eastAsia="en-US"/>
        </w:rPr>
        <w:t xml:space="preserve"> </w:t>
      </w:r>
      <w:r w:rsidR="00981082">
        <w:rPr>
          <w:lang w:eastAsia="en-US"/>
        </w:rPr>
        <w:t xml:space="preserve">solution </w:t>
      </w:r>
      <w:r w:rsidR="009C4710">
        <w:rPr>
          <w:lang w:eastAsia="en-US"/>
        </w:rPr>
        <w:t>require</w:t>
      </w:r>
      <w:r w:rsidR="008F0423">
        <w:rPr>
          <w:lang w:eastAsia="en-US"/>
        </w:rPr>
        <w:t>s</w:t>
      </w:r>
      <w:r w:rsidR="00F47FCC">
        <w:rPr>
          <w:lang w:eastAsia="en-US"/>
        </w:rPr>
        <w:t xml:space="preserve"> about five</w:t>
      </w:r>
      <w:r w:rsidR="009C4710">
        <w:rPr>
          <w:lang w:eastAsia="en-US"/>
        </w:rPr>
        <w:t xml:space="preserve"> times mGT </w:t>
      </w:r>
      <w:r w:rsidR="00981082">
        <w:rPr>
          <w:lang w:eastAsia="en-US"/>
        </w:rPr>
        <w:t xml:space="preserve">solution </w:t>
      </w:r>
      <w:r w:rsidR="009C4710">
        <w:rPr>
          <w:lang w:eastAsia="en-US"/>
        </w:rPr>
        <w:t xml:space="preserve">area on board. </w:t>
      </w:r>
      <w:r w:rsidR="001B423E">
        <w:rPr>
          <w:lang w:eastAsia="en-US"/>
        </w:rPr>
        <w:t xml:space="preserve">The FCs solutions higher impact is due mainly to the reformer system. </w:t>
      </w:r>
      <w:r w:rsidR="004614AF">
        <w:rPr>
          <w:lang w:eastAsia="en-US"/>
        </w:rPr>
        <w:t>I</w:t>
      </w:r>
      <w:r w:rsidR="001B423E">
        <w:rPr>
          <w:lang w:eastAsia="en-US"/>
        </w:rPr>
        <w:t xml:space="preserve">n the case of </w:t>
      </w:r>
      <w:r w:rsidR="004614AF">
        <w:rPr>
          <w:lang w:eastAsia="en-US"/>
        </w:rPr>
        <w:t>FCs,</w:t>
      </w:r>
      <w:r w:rsidR="00DB5008">
        <w:rPr>
          <w:lang w:eastAsia="en-US"/>
        </w:rPr>
        <w:t xml:space="preserve"> the</w:t>
      </w:r>
      <w:r w:rsidR="000418BC">
        <w:rPr>
          <w:lang w:eastAsia="en-US"/>
        </w:rPr>
        <w:t xml:space="preserve"> major </w:t>
      </w:r>
      <w:r w:rsidR="001B423E">
        <w:rPr>
          <w:lang w:eastAsia="en-US"/>
        </w:rPr>
        <w:t>influence</w:t>
      </w:r>
      <w:r w:rsidR="000418BC">
        <w:rPr>
          <w:lang w:eastAsia="en-US"/>
        </w:rPr>
        <w:t xml:space="preserve"> is on the spaces originally devoted to Crew Cabins</w:t>
      </w:r>
      <w:r w:rsidR="004614AF">
        <w:rPr>
          <w:lang w:eastAsia="en-US"/>
        </w:rPr>
        <w:t xml:space="preserve"> and Hotel Services</w:t>
      </w:r>
      <w:r w:rsidR="000418BC">
        <w:rPr>
          <w:lang w:eastAsia="en-US"/>
        </w:rPr>
        <w:t>. This in turn can imply that a</w:t>
      </w:r>
      <w:r w:rsidR="00912EA3">
        <w:rPr>
          <w:lang w:eastAsia="en-US"/>
        </w:rPr>
        <w:t xml:space="preserve"> redistribution </w:t>
      </w:r>
      <w:r w:rsidR="000418BC">
        <w:rPr>
          <w:lang w:eastAsia="en-US"/>
        </w:rPr>
        <w:t xml:space="preserve">of spaces onboard </w:t>
      </w:r>
      <w:r w:rsidR="00912EA3">
        <w:rPr>
          <w:lang w:eastAsia="en-US"/>
        </w:rPr>
        <w:t xml:space="preserve">is needed, in particular between </w:t>
      </w:r>
      <w:r w:rsidR="00C04196">
        <w:rPr>
          <w:lang w:eastAsia="en-US"/>
        </w:rPr>
        <w:t xml:space="preserve">passenger </w:t>
      </w:r>
      <w:r w:rsidR="00912EA3">
        <w:rPr>
          <w:lang w:eastAsia="en-US"/>
        </w:rPr>
        <w:t xml:space="preserve">and crew cabins to maintain the </w:t>
      </w:r>
      <w:r w:rsidR="00C04196">
        <w:rPr>
          <w:lang w:eastAsia="en-US"/>
        </w:rPr>
        <w:t>original</w:t>
      </w:r>
      <w:r w:rsidR="00912EA3">
        <w:rPr>
          <w:lang w:eastAsia="en-US"/>
        </w:rPr>
        <w:t xml:space="preserve"> passengers/crew ratio.  </w:t>
      </w:r>
      <w:r>
        <w:rPr>
          <w:lang w:eastAsia="en-US"/>
        </w:rPr>
        <w:t xml:space="preserve"> </w:t>
      </w:r>
    </w:p>
    <w:p w14:paraId="721E7977" w14:textId="42689E22" w:rsidR="008247D2" w:rsidRDefault="00C7560C" w:rsidP="00DE5058">
      <w:pPr>
        <w:ind w:firstLine="284"/>
        <w:rPr>
          <w:lang w:eastAsia="en-US"/>
        </w:rPr>
      </w:pPr>
      <w:r>
        <w:rPr>
          <w:lang w:eastAsia="en-US"/>
        </w:rPr>
        <w:t>In terms of energy management</w:t>
      </w:r>
      <w:r w:rsidR="00201E6E">
        <w:rPr>
          <w:lang w:eastAsia="en-US"/>
        </w:rPr>
        <w:t>,</w:t>
      </w:r>
      <w:r w:rsidR="005A4EC3">
        <w:rPr>
          <w:lang w:eastAsia="en-US"/>
        </w:rPr>
        <w:t xml:space="preserve"> microturbines </w:t>
      </w:r>
      <w:r w:rsidR="0004702C">
        <w:rPr>
          <w:lang w:eastAsia="en-US"/>
        </w:rPr>
        <w:t xml:space="preserve">have a better dynamic response to </w:t>
      </w:r>
      <w:r w:rsidR="00682F2F">
        <w:rPr>
          <w:lang w:eastAsia="en-US"/>
        </w:rPr>
        <w:t>load incr</w:t>
      </w:r>
      <w:r w:rsidR="0004702C">
        <w:rPr>
          <w:lang w:eastAsia="en-US"/>
        </w:rPr>
        <w:t>ease and its optimal work point</w:t>
      </w:r>
      <w:r w:rsidR="004772B1">
        <w:rPr>
          <w:lang w:eastAsia="en-US"/>
        </w:rPr>
        <w:t>, with</w:t>
      </w:r>
      <w:r w:rsidR="002A4BFF">
        <w:rPr>
          <w:lang w:eastAsia="en-US"/>
        </w:rPr>
        <w:t xml:space="preserve"> high efficiency,</w:t>
      </w:r>
      <w:r w:rsidR="0004702C">
        <w:rPr>
          <w:lang w:eastAsia="en-US"/>
        </w:rPr>
        <w:t xml:space="preserve"> is on high load.</w:t>
      </w:r>
      <w:r w:rsidR="002A4BFF">
        <w:rPr>
          <w:lang w:eastAsia="en-US"/>
        </w:rPr>
        <w:t xml:space="preserve"> </w:t>
      </w:r>
      <w:r w:rsidR="00201E6E">
        <w:rPr>
          <w:lang w:eastAsia="en-US"/>
        </w:rPr>
        <w:t xml:space="preserve">FC system allows a better </w:t>
      </w:r>
      <w:r w:rsidR="002A4BFF">
        <w:rPr>
          <w:lang w:eastAsia="en-US"/>
        </w:rPr>
        <w:t xml:space="preserve">energy setting and splitting </w:t>
      </w:r>
      <w:r w:rsidR="00B3496F">
        <w:rPr>
          <w:lang w:eastAsia="en-US"/>
        </w:rPr>
        <w:t xml:space="preserve">because of its efficiency </w:t>
      </w:r>
      <w:r w:rsidR="00CF200E">
        <w:rPr>
          <w:lang w:eastAsia="en-US"/>
        </w:rPr>
        <w:t>is independent from</w:t>
      </w:r>
      <w:r w:rsidR="00B54CFE">
        <w:rPr>
          <w:lang w:eastAsia="en-US"/>
        </w:rPr>
        <w:t xml:space="preserve"> power</w:t>
      </w:r>
      <w:r w:rsidR="00CF200E">
        <w:rPr>
          <w:lang w:eastAsia="en-US"/>
        </w:rPr>
        <w:t xml:space="preserve"> system dimensions.</w:t>
      </w:r>
      <w:r w:rsidR="009D44D0">
        <w:rPr>
          <w:lang w:eastAsia="en-US"/>
        </w:rPr>
        <w:t xml:space="preserve"> </w:t>
      </w:r>
      <w:r w:rsidR="0084253B">
        <w:rPr>
          <w:lang w:eastAsia="en-US"/>
        </w:rPr>
        <w:t xml:space="preserve">Their dynamic response </w:t>
      </w:r>
      <w:r w:rsidR="007E678D">
        <w:rPr>
          <w:lang w:eastAsia="en-US"/>
        </w:rPr>
        <w:t xml:space="preserve">is less performing and in case of variable </w:t>
      </w:r>
      <w:r w:rsidR="00DB5008">
        <w:rPr>
          <w:lang w:eastAsia="en-US"/>
        </w:rPr>
        <w:t>load, batteries</w:t>
      </w:r>
      <w:r w:rsidR="00635FB9">
        <w:rPr>
          <w:lang w:eastAsia="en-US"/>
        </w:rPr>
        <w:t xml:space="preserve"> system is needed. </w:t>
      </w:r>
      <w:r w:rsidR="00494AB3">
        <w:rPr>
          <w:lang w:eastAsia="en-US"/>
        </w:rPr>
        <w:t>I</w:t>
      </w:r>
      <w:r w:rsidR="00992BC3">
        <w:rPr>
          <w:lang w:eastAsia="en-US"/>
        </w:rPr>
        <w:t>n term of noise &amp;</w:t>
      </w:r>
      <w:r w:rsidR="00FD2C8F">
        <w:rPr>
          <w:lang w:eastAsia="en-US"/>
        </w:rPr>
        <w:t xml:space="preserve"> vibrations </w:t>
      </w:r>
      <w:r w:rsidR="0010516C">
        <w:rPr>
          <w:lang w:eastAsia="en-US"/>
        </w:rPr>
        <w:t xml:space="preserve">FCs </w:t>
      </w:r>
      <w:r w:rsidR="00FD2C8F">
        <w:rPr>
          <w:lang w:eastAsia="en-US"/>
        </w:rPr>
        <w:t xml:space="preserve">are </w:t>
      </w:r>
      <w:r w:rsidR="007E678D">
        <w:rPr>
          <w:lang w:eastAsia="en-US"/>
        </w:rPr>
        <w:t>an outstanding solution</w:t>
      </w:r>
      <w:r w:rsidR="00FD2C8F">
        <w:rPr>
          <w:lang w:eastAsia="en-US"/>
        </w:rPr>
        <w:t xml:space="preserve">, </w:t>
      </w:r>
      <w:r w:rsidR="00F47FCC">
        <w:rPr>
          <w:lang w:eastAsia="en-US"/>
        </w:rPr>
        <w:t xml:space="preserve">with positive influences the passenger comfort, </w:t>
      </w:r>
      <w:r w:rsidR="006C1B8F">
        <w:rPr>
          <w:lang w:eastAsia="en-US"/>
        </w:rPr>
        <w:t>instead the</w:t>
      </w:r>
      <w:r w:rsidR="00D34592">
        <w:rPr>
          <w:lang w:eastAsia="en-US"/>
        </w:rPr>
        <w:t xml:space="preserve"> m</w:t>
      </w:r>
      <w:r w:rsidR="00FD2C8F">
        <w:rPr>
          <w:lang w:eastAsia="en-US"/>
        </w:rPr>
        <w:t>icroturbines acoustic emissions</w:t>
      </w:r>
      <w:r w:rsidR="0016771F">
        <w:rPr>
          <w:lang w:eastAsia="en-US"/>
        </w:rPr>
        <w:t xml:space="preserve"> are about </w:t>
      </w:r>
      <w:r w:rsidR="00E03795">
        <w:rPr>
          <w:lang w:eastAsia="en-US"/>
        </w:rPr>
        <w:t>65</w:t>
      </w:r>
      <w:r w:rsidR="0016771F">
        <w:rPr>
          <w:lang w:eastAsia="en-US"/>
        </w:rPr>
        <w:t xml:space="preserve"> d</w:t>
      </w:r>
      <w:r w:rsidR="00FD2C8F">
        <w:rPr>
          <w:lang w:eastAsia="en-US"/>
        </w:rPr>
        <w:t>B</w:t>
      </w:r>
      <w:r w:rsidR="00232EC9">
        <w:rPr>
          <w:lang w:eastAsia="en-US"/>
        </w:rPr>
        <w:t>.</w:t>
      </w:r>
    </w:p>
    <w:p w14:paraId="31621062" w14:textId="56FC1469" w:rsidR="007E678D" w:rsidRPr="00D3285F" w:rsidRDefault="007E678D" w:rsidP="008247D2">
      <w:pPr>
        <w:ind w:firstLine="284"/>
        <w:rPr>
          <w:lang w:eastAsia="en-US"/>
        </w:rPr>
      </w:pPr>
      <w:r>
        <w:rPr>
          <w:lang w:eastAsia="en-US"/>
        </w:rPr>
        <w:t xml:space="preserve">It is worthwhile to stress again that a more complex energy system onboard calls for </w:t>
      </w:r>
      <w:r w:rsidR="00DB5008">
        <w:rPr>
          <w:lang w:eastAsia="en-US"/>
        </w:rPr>
        <w:t>a higher</w:t>
      </w:r>
      <w:r>
        <w:rPr>
          <w:lang w:eastAsia="en-US"/>
        </w:rPr>
        <w:t xml:space="preserve"> attention to the ship energy management durin</w:t>
      </w:r>
      <w:r w:rsidR="00DB5008">
        <w:rPr>
          <w:lang w:eastAsia="en-US"/>
        </w:rPr>
        <w:t xml:space="preserve">g ship operation. </w:t>
      </w:r>
      <w:r w:rsidR="008247D2">
        <w:rPr>
          <w:lang w:eastAsia="en-US"/>
        </w:rPr>
        <w:t>Therefore,</w:t>
      </w:r>
      <w:r w:rsidR="00DB5008">
        <w:rPr>
          <w:lang w:eastAsia="en-US"/>
        </w:rPr>
        <w:t xml:space="preserve"> </w:t>
      </w:r>
      <w:r w:rsidR="007830CB">
        <w:rPr>
          <w:lang w:eastAsia="en-US"/>
        </w:rPr>
        <w:t xml:space="preserve">a close </w:t>
      </w:r>
      <w:r>
        <w:rPr>
          <w:lang w:eastAsia="en-US"/>
        </w:rPr>
        <w:t xml:space="preserve">collaboration between the shipyard and the owner </w:t>
      </w:r>
      <w:r w:rsidR="007830CB">
        <w:rPr>
          <w:lang w:eastAsia="en-US"/>
        </w:rPr>
        <w:t>is more and more advisable</w:t>
      </w:r>
      <w:r>
        <w:rPr>
          <w:lang w:eastAsia="en-US"/>
        </w:rPr>
        <w:t xml:space="preserve"> during the design phase</w:t>
      </w:r>
      <w:r w:rsidR="007830CB">
        <w:rPr>
          <w:lang w:eastAsia="en-US"/>
        </w:rPr>
        <w:t>,</w:t>
      </w:r>
      <w:r>
        <w:rPr>
          <w:lang w:eastAsia="en-US"/>
        </w:rPr>
        <w:t xml:space="preserve"> in the perspective of a ship superior energy efficiency</w:t>
      </w:r>
      <w:r w:rsidR="001411C9">
        <w:rPr>
          <w:lang w:eastAsia="en-US"/>
        </w:rPr>
        <w:t xml:space="preserve"> deployed along the ship life</w:t>
      </w:r>
      <w:r>
        <w:rPr>
          <w:lang w:eastAsia="en-US"/>
        </w:rPr>
        <w:t xml:space="preserve">. </w:t>
      </w:r>
    </w:p>
    <w:p w14:paraId="769F5F3F" w14:textId="254BA613" w:rsidR="002738A7" w:rsidRDefault="002738A7">
      <w:pPr>
        <w:pStyle w:val="HeadingUnn1"/>
      </w:pPr>
      <w:r>
        <w:t>Acknowledgments</w:t>
      </w:r>
    </w:p>
    <w:p w14:paraId="7CEFA4E2" w14:textId="1ADA8489" w:rsidR="00BB7FDB" w:rsidRPr="000D76DF" w:rsidRDefault="00BB7FDB" w:rsidP="00E36D88">
      <w:pPr>
        <w:pStyle w:val="NoindentNormal"/>
        <w:rPr>
          <w:lang w:val="en-GB"/>
        </w:rPr>
      </w:pPr>
      <w:r w:rsidRPr="000D76DF">
        <w:rPr>
          <w:iCs/>
          <w:lang w:val="en-GB"/>
        </w:rPr>
        <w:t>This study is part of Project “Leadership Tecnologica”, a Research and Innovation project coordinated by Fincantieri S.p.A. with the participation of the National Research Council (CNR) and the University of Genova; the project receives grants from the Italian Ministry of Infrastructures and Transport (MIT).</w:t>
      </w:r>
    </w:p>
    <w:p w14:paraId="34D311D6" w14:textId="77777777" w:rsidR="00B05D6E" w:rsidRDefault="00B05D6E">
      <w:pPr>
        <w:pStyle w:val="HeadingUnn1"/>
      </w:pPr>
      <w:r>
        <w:t>References</w:t>
      </w:r>
    </w:p>
    <w:p w14:paraId="0E2C8F7E" w14:textId="7A965D9C" w:rsidR="0058647C" w:rsidRDefault="0058647C">
      <w:pPr>
        <w:pStyle w:val="References"/>
        <w:ind w:left="357" w:hanging="357"/>
        <w:rPr>
          <w:snapToGrid w:val="0"/>
        </w:rPr>
      </w:pPr>
      <w:r>
        <w:rPr>
          <w:snapToGrid w:val="0"/>
        </w:rPr>
        <w:t>D.J Eyres, G.J Bruce, “Ship Construction”, Elsevier (2012)</w:t>
      </w:r>
    </w:p>
    <w:p w14:paraId="7B8A3F8F" w14:textId="18D0DD64" w:rsidR="0009651F" w:rsidRPr="000E3714" w:rsidRDefault="0009651F" w:rsidP="0009651F">
      <w:pPr>
        <w:pStyle w:val="References"/>
        <w:ind w:left="357" w:hanging="357"/>
        <w:rPr>
          <w:szCs w:val="16"/>
          <w:lang w:eastAsia="it-IT"/>
        </w:rPr>
      </w:pPr>
      <w:r w:rsidRPr="000E3714">
        <w:rPr>
          <w:szCs w:val="16"/>
          <w:lang w:eastAsia="it-IT"/>
        </w:rPr>
        <w:t xml:space="preserve">R.D. Geertsma, R.R. Negenborn, K. Visser, J.J. Hopman, “Design and control of hybrid power and propulsion systems for smart ships: A review of developments”, Applied </w:t>
      </w:r>
      <w:r w:rsidRPr="005E5CC5">
        <w:rPr>
          <w:szCs w:val="16"/>
          <w:lang w:eastAsia="it-IT"/>
        </w:rPr>
        <w:t>Energy 194</w:t>
      </w:r>
      <w:r w:rsidRPr="000E3714">
        <w:rPr>
          <w:b/>
          <w:szCs w:val="16"/>
          <w:lang w:eastAsia="it-IT"/>
        </w:rPr>
        <w:t xml:space="preserve"> </w:t>
      </w:r>
      <w:r w:rsidRPr="000E3714">
        <w:rPr>
          <w:szCs w:val="16"/>
          <w:lang w:eastAsia="it-IT"/>
        </w:rPr>
        <w:t>(2017), 30-54</w:t>
      </w:r>
    </w:p>
    <w:p w14:paraId="1FCA023F" w14:textId="48CA54A2" w:rsidR="0009651F" w:rsidRPr="00CE5F67" w:rsidRDefault="00CE5F67" w:rsidP="0009651F">
      <w:pPr>
        <w:pStyle w:val="References"/>
        <w:ind w:left="357" w:hanging="357"/>
        <w:rPr>
          <w:snapToGrid w:val="0"/>
          <w:szCs w:val="16"/>
        </w:rPr>
      </w:pPr>
      <w:r w:rsidRPr="00CE5F67">
        <w:rPr>
          <w:szCs w:val="16"/>
          <w:lang w:val="en-GB"/>
        </w:rPr>
        <w:t>A. Boveri, M. Maggioncalda, D. Rattazzi, P. Gualeni, L. Magistri, F. Silvestro, A. Pietra, “Innovative Energy Systems: Motivations, Challenges and Possible Solutions in the Cruise Ship Arena”, NAV (2018)</w:t>
      </w:r>
    </w:p>
    <w:p w14:paraId="7BE112C1" w14:textId="187E9C05" w:rsidR="0009651F" w:rsidRDefault="0009651F" w:rsidP="0009651F">
      <w:pPr>
        <w:pStyle w:val="References"/>
        <w:ind w:left="357" w:hanging="357"/>
        <w:rPr>
          <w:snapToGrid w:val="0"/>
        </w:rPr>
      </w:pPr>
      <w:r>
        <w:rPr>
          <w:snapToGrid w:val="0"/>
        </w:rPr>
        <w:t>D.G.M. Watson, “Practical Ship Design”, Elsevier (1998)</w:t>
      </w:r>
    </w:p>
    <w:p w14:paraId="4C3437CB" w14:textId="69F6427B" w:rsidR="002A7319" w:rsidRPr="002A7319" w:rsidRDefault="002A7319" w:rsidP="002A7319">
      <w:pPr>
        <w:pStyle w:val="References"/>
        <w:ind w:left="357" w:hanging="357"/>
        <w:rPr>
          <w:snapToGrid w:val="0"/>
        </w:rPr>
      </w:pPr>
      <w:r>
        <w:rPr>
          <w:snapToGrid w:val="0"/>
        </w:rPr>
        <w:t xml:space="preserve">International Maritime Organization (IMO), “International Convention for the Safety of Life at Sea (SOLAS), </w:t>
      </w:r>
      <w:r>
        <w:t>Chapter II-2 – Fire protection, fire detection and fire extinction”, (1974)</w:t>
      </w:r>
    </w:p>
    <w:p w14:paraId="5F4DB920" w14:textId="73A7B8E9" w:rsidR="0058647C" w:rsidRDefault="00B80BB1">
      <w:pPr>
        <w:pStyle w:val="References"/>
        <w:ind w:left="357" w:hanging="357"/>
        <w:rPr>
          <w:snapToGrid w:val="0"/>
        </w:rPr>
      </w:pPr>
      <w:r>
        <w:rPr>
          <w:snapToGrid w:val="0"/>
        </w:rPr>
        <w:t>A. Papanikolaou, “Ship Design: Methodologies of Preliminary Design”, Springer, 2014</w:t>
      </w:r>
    </w:p>
    <w:p w14:paraId="4CE88A29" w14:textId="508E4F64" w:rsidR="0058647C" w:rsidRDefault="00B353DF">
      <w:pPr>
        <w:pStyle w:val="References"/>
        <w:ind w:left="357" w:hanging="357"/>
        <w:rPr>
          <w:snapToGrid w:val="0"/>
        </w:rPr>
      </w:pPr>
      <w:r>
        <w:rPr>
          <w:snapToGrid w:val="0"/>
        </w:rPr>
        <w:lastRenderedPageBreak/>
        <w:t>I</w:t>
      </w:r>
      <w:r w:rsidR="00A343DC">
        <w:rPr>
          <w:snapToGrid w:val="0"/>
        </w:rPr>
        <w:t xml:space="preserve">nternational </w:t>
      </w:r>
      <w:r>
        <w:rPr>
          <w:snapToGrid w:val="0"/>
        </w:rPr>
        <w:t>M</w:t>
      </w:r>
      <w:r w:rsidR="00A343DC">
        <w:rPr>
          <w:snapToGrid w:val="0"/>
        </w:rPr>
        <w:t>aritime Organization (IMO)</w:t>
      </w:r>
      <w:r>
        <w:rPr>
          <w:snapToGrid w:val="0"/>
        </w:rPr>
        <w:t xml:space="preserve">, “International Convention for the Safety of Life at Sea (SOLAS), </w:t>
      </w:r>
      <w:r>
        <w:t>Chapter II-1 – Construction – Subdivision and stability, machinery and electrical installations</w:t>
      </w:r>
      <w:r>
        <w:rPr>
          <w:snapToGrid w:val="0"/>
        </w:rPr>
        <w:t xml:space="preserve">” </w:t>
      </w:r>
      <w:r w:rsidR="00A343DC">
        <w:rPr>
          <w:snapToGrid w:val="0"/>
        </w:rPr>
        <w:t>(1974)</w:t>
      </w:r>
    </w:p>
    <w:p w14:paraId="7E888365" w14:textId="755BB422" w:rsidR="006D0CDB" w:rsidRDefault="006D0CDB" w:rsidP="006D0CDB">
      <w:pPr>
        <w:pStyle w:val="References"/>
        <w:ind w:left="357" w:hanging="357"/>
        <w:rPr>
          <w:snapToGrid w:val="0"/>
        </w:rPr>
      </w:pPr>
      <w:r>
        <w:rPr>
          <w:snapToGrid w:val="0"/>
        </w:rPr>
        <w:t xml:space="preserve">DNVGL, “LNG as Ship Fuel, The Future Today”, (2014) </w:t>
      </w:r>
    </w:p>
    <w:p w14:paraId="5A1A792E" w14:textId="0048FB14" w:rsidR="004C0BA8" w:rsidRPr="00DB69E9" w:rsidRDefault="004C0BA8" w:rsidP="004C0BA8">
      <w:pPr>
        <w:pStyle w:val="References"/>
        <w:ind w:left="357" w:hanging="357"/>
        <w:rPr>
          <w:snapToGrid w:val="0"/>
          <w:szCs w:val="16"/>
        </w:rPr>
      </w:pPr>
      <w:r w:rsidRPr="00DB69E9">
        <w:rPr>
          <w:snapToGrid w:val="0"/>
          <w:szCs w:val="16"/>
        </w:rPr>
        <w:t xml:space="preserve">Wartsila, “Dual Fuel Engines”, www.warsila.com (2015) </w:t>
      </w:r>
    </w:p>
    <w:p w14:paraId="0AD4EB1C" w14:textId="07A9A713" w:rsidR="004C0BA8" w:rsidRPr="00DB69E9" w:rsidRDefault="004C0BA8" w:rsidP="004C0BA8">
      <w:pPr>
        <w:pStyle w:val="References"/>
        <w:ind w:left="357" w:hanging="357"/>
        <w:rPr>
          <w:snapToGrid w:val="0"/>
          <w:szCs w:val="16"/>
        </w:rPr>
      </w:pPr>
      <w:r w:rsidRPr="00DB69E9">
        <w:t>https://www.capstoneturbine.com/products/c800s (2017)</w:t>
      </w:r>
    </w:p>
    <w:p w14:paraId="127B4624" w14:textId="437E0658" w:rsidR="004C0BA8" w:rsidRPr="00DB69E9" w:rsidRDefault="004C0BA8" w:rsidP="004C0BA8">
      <w:pPr>
        <w:pStyle w:val="References"/>
        <w:ind w:left="357" w:hanging="357"/>
        <w:rPr>
          <w:snapToGrid w:val="0"/>
          <w:szCs w:val="16"/>
        </w:rPr>
      </w:pPr>
      <w:proofErr w:type="spellStart"/>
      <w:r w:rsidRPr="00DB69E9">
        <w:rPr>
          <w:snapToGrid w:val="0"/>
          <w:szCs w:val="16"/>
        </w:rPr>
        <w:t>T.Tronstad</w:t>
      </w:r>
      <w:proofErr w:type="spellEnd"/>
      <w:r w:rsidRPr="00DB69E9">
        <w:rPr>
          <w:snapToGrid w:val="0"/>
          <w:szCs w:val="16"/>
        </w:rPr>
        <w:t xml:space="preserve">, H.H. </w:t>
      </w:r>
      <w:proofErr w:type="spellStart"/>
      <w:r w:rsidRPr="00DB69E9">
        <w:rPr>
          <w:snapToGrid w:val="0"/>
          <w:szCs w:val="16"/>
        </w:rPr>
        <w:t>Astrand</w:t>
      </w:r>
      <w:proofErr w:type="spellEnd"/>
      <w:r w:rsidRPr="00DB69E9">
        <w:rPr>
          <w:snapToGrid w:val="0"/>
          <w:szCs w:val="16"/>
        </w:rPr>
        <w:t xml:space="preserve">, G.P. </w:t>
      </w:r>
      <w:proofErr w:type="spellStart"/>
      <w:r w:rsidRPr="00DB69E9">
        <w:rPr>
          <w:snapToGrid w:val="0"/>
          <w:szCs w:val="16"/>
        </w:rPr>
        <w:t>Haugom</w:t>
      </w:r>
      <w:proofErr w:type="spellEnd"/>
      <w:r w:rsidRPr="00DB69E9">
        <w:rPr>
          <w:snapToGrid w:val="0"/>
          <w:szCs w:val="16"/>
        </w:rPr>
        <w:t xml:space="preserve">, l: </w:t>
      </w:r>
      <w:proofErr w:type="spellStart"/>
      <w:r w:rsidRPr="00DB69E9">
        <w:rPr>
          <w:snapToGrid w:val="0"/>
          <w:szCs w:val="16"/>
        </w:rPr>
        <w:t>Langfeld</w:t>
      </w:r>
      <w:proofErr w:type="spellEnd"/>
      <w:r w:rsidRPr="00DB69E9">
        <w:rPr>
          <w:snapToGrid w:val="0"/>
          <w:szCs w:val="16"/>
        </w:rPr>
        <w:t>, “Study on the use of fuel cells in shipping”, European Maritime Safety Agency (EMSA) (2016)</w:t>
      </w:r>
    </w:p>
    <w:p w14:paraId="5F886481" w14:textId="522DDA53" w:rsidR="0058647C" w:rsidRPr="00DB69E9" w:rsidRDefault="00A343DC">
      <w:pPr>
        <w:pStyle w:val="References"/>
        <w:ind w:left="357" w:hanging="357"/>
        <w:rPr>
          <w:snapToGrid w:val="0"/>
        </w:rPr>
      </w:pPr>
      <w:r w:rsidRPr="00DB69E9">
        <w:rPr>
          <w:snapToGrid w:val="0"/>
        </w:rPr>
        <w:t>ABB Marine, “Total Passenger Vessel Solutions for Powering Productivity and Profitability”, (2016)</w:t>
      </w:r>
    </w:p>
    <w:p w14:paraId="3BFF1BDE" w14:textId="6ACD9979" w:rsidR="00A343DC" w:rsidRPr="00DB69E9" w:rsidRDefault="00A343DC" w:rsidP="00A343DC">
      <w:pPr>
        <w:pStyle w:val="References"/>
        <w:ind w:left="357" w:hanging="357"/>
        <w:rPr>
          <w:snapToGrid w:val="0"/>
        </w:rPr>
      </w:pPr>
      <w:r w:rsidRPr="00DB69E9">
        <w:rPr>
          <w:snapToGrid w:val="0"/>
        </w:rPr>
        <w:t>ABB Marine, “Product Introduction - Azipod XO2100 and XO2300”</w:t>
      </w:r>
      <w:r w:rsidR="00B03412" w:rsidRPr="00DB69E9">
        <w:rPr>
          <w:snapToGrid w:val="0"/>
        </w:rPr>
        <w:t>,</w:t>
      </w:r>
      <w:r w:rsidRPr="00DB69E9">
        <w:rPr>
          <w:snapToGrid w:val="0"/>
        </w:rPr>
        <w:t xml:space="preserve"> (2017)</w:t>
      </w:r>
    </w:p>
    <w:p w14:paraId="6C85B270" w14:textId="3B8F12E7" w:rsidR="001C6D80" w:rsidRPr="00DB69E9" w:rsidRDefault="001C6D80" w:rsidP="001C6D80">
      <w:pPr>
        <w:pStyle w:val="References"/>
        <w:ind w:left="357" w:hanging="357"/>
        <w:rPr>
          <w:snapToGrid w:val="0"/>
          <w:szCs w:val="16"/>
        </w:rPr>
      </w:pPr>
      <w:r w:rsidRPr="00DB69E9">
        <w:rPr>
          <w:snapToGrid w:val="0"/>
          <w:szCs w:val="16"/>
        </w:rPr>
        <w:t xml:space="preserve">J. </w:t>
      </w:r>
      <w:proofErr w:type="spellStart"/>
      <w:r w:rsidRPr="00DB69E9">
        <w:rPr>
          <w:snapToGrid w:val="0"/>
          <w:szCs w:val="16"/>
        </w:rPr>
        <w:t>Haggblom</w:t>
      </w:r>
      <w:proofErr w:type="spellEnd"/>
      <w:r w:rsidRPr="00DB69E9">
        <w:rPr>
          <w:snapToGrid w:val="0"/>
          <w:szCs w:val="16"/>
        </w:rPr>
        <w:t xml:space="preserve">, “LNG Conversion”, </w:t>
      </w:r>
      <w:proofErr w:type="spellStart"/>
      <w:r w:rsidRPr="00DB69E9">
        <w:rPr>
          <w:snapToGrid w:val="0"/>
          <w:szCs w:val="16"/>
        </w:rPr>
        <w:t>Wartsila</w:t>
      </w:r>
      <w:proofErr w:type="spellEnd"/>
      <w:r w:rsidRPr="00DB69E9">
        <w:rPr>
          <w:snapToGrid w:val="0"/>
          <w:szCs w:val="16"/>
        </w:rPr>
        <w:t xml:space="preserve"> (2013)</w:t>
      </w:r>
    </w:p>
    <w:p w14:paraId="7AD4EBF3" w14:textId="4EB6689F" w:rsidR="001C6D80" w:rsidRPr="00DB69E9" w:rsidRDefault="001C6D80" w:rsidP="001C6D80">
      <w:pPr>
        <w:pStyle w:val="References"/>
        <w:ind w:left="357" w:hanging="357"/>
        <w:rPr>
          <w:snapToGrid w:val="0"/>
          <w:szCs w:val="16"/>
        </w:rPr>
      </w:pPr>
      <w:r w:rsidRPr="00DB69E9">
        <w:rPr>
          <w:snapToGrid w:val="0"/>
          <w:szCs w:val="16"/>
        </w:rPr>
        <w:t>Wartsila, “LNG Shipping Solutions”, www.wartsila.com (2017)</w:t>
      </w:r>
    </w:p>
    <w:p w14:paraId="2C4AF0C3" w14:textId="0FCAF658" w:rsidR="00B03412" w:rsidRPr="00DB69E9" w:rsidRDefault="00B03412" w:rsidP="00B03412">
      <w:pPr>
        <w:pStyle w:val="References"/>
        <w:ind w:left="357" w:hanging="357"/>
        <w:rPr>
          <w:snapToGrid w:val="0"/>
        </w:rPr>
      </w:pPr>
      <w:r w:rsidRPr="00DB69E9">
        <w:rPr>
          <w:snapToGrid w:val="0"/>
        </w:rPr>
        <w:t xml:space="preserve">E.K. Boulougouris, L.E. Chrysinas, “LNG Fueled Vessel Design Training”, University of Strathclyde, Glasgow (2015) </w:t>
      </w:r>
    </w:p>
    <w:p w14:paraId="78594B7B" w14:textId="392FDD2A" w:rsidR="001C6D80" w:rsidRPr="00DB69E9" w:rsidRDefault="001C6D80" w:rsidP="001C6D80">
      <w:pPr>
        <w:pStyle w:val="References"/>
        <w:ind w:left="357" w:hanging="357"/>
        <w:rPr>
          <w:snapToGrid w:val="0"/>
          <w:szCs w:val="16"/>
        </w:rPr>
      </w:pPr>
      <w:bookmarkStart w:id="3" w:name="_Ref507663888"/>
      <w:r w:rsidRPr="00DB69E9">
        <w:rPr>
          <w:rStyle w:val="Collegamentoipertestuale"/>
          <w:color w:val="auto"/>
          <w:u w:val="none"/>
          <w:lang w:val="en-GB"/>
        </w:rPr>
        <w:t>S. Karlsson, L. Sonzio, “Enabling the safe storage of gas onboard ships with the Wartsila LNGPa</w:t>
      </w:r>
      <w:bookmarkEnd w:id="3"/>
      <w:r w:rsidRPr="00DB69E9">
        <w:rPr>
          <w:rStyle w:val="Collegamentoipertestuale"/>
          <w:color w:val="auto"/>
          <w:u w:val="none"/>
          <w:lang w:val="en-GB"/>
        </w:rPr>
        <w:t>c”, Wartsila (2017)</w:t>
      </w:r>
    </w:p>
    <w:p w14:paraId="41B4B6FA" w14:textId="063D36FC" w:rsidR="0058647C" w:rsidRPr="00DB69E9" w:rsidRDefault="0098398B">
      <w:pPr>
        <w:pStyle w:val="References"/>
        <w:ind w:left="357" w:hanging="357"/>
        <w:rPr>
          <w:snapToGrid w:val="0"/>
          <w:szCs w:val="16"/>
        </w:rPr>
      </w:pPr>
      <w:r w:rsidRPr="00DB69E9">
        <w:rPr>
          <w:snapToGrid w:val="0"/>
          <w:szCs w:val="16"/>
        </w:rPr>
        <w:t xml:space="preserve">IMO Resolution </w:t>
      </w:r>
      <w:r w:rsidRPr="00DB69E9">
        <w:rPr>
          <w:szCs w:val="16"/>
        </w:rPr>
        <w:t xml:space="preserve">MSC.391(95), </w:t>
      </w:r>
      <w:r w:rsidR="003143DC" w:rsidRPr="00DB69E9">
        <w:rPr>
          <w:szCs w:val="16"/>
        </w:rPr>
        <w:t>“</w:t>
      </w:r>
      <w:r w:rsidR="003143DC" w:rsidRPr="00DB69E9">
        <w:rPr>
          <w:snapToGrid w:val="0"/>
          <w:szCs w:val="16"/>
        </w:rPr>
        <w:t>International</w:t>
      </w:r>
      <w:r w:rsidRPr="00DB69E9">
        <w:rPr>
          <w:snapToGrid w:val="0"/>
          <w:szCs w:val="16"/>
        </w:rPr>
        <w:t xml:space="preserve"> Code of Safety for Ships Using Gasses or Other Low-Flashpoint Fuels (IGF Code)”, (2016)  </w:t>
      </w:r>
    </w:p>
    <w:p w14:paraId="25C408A0" w14:textId="43361F49" w:rsidR="003143DC" w:rsidRPr="00DB69E9" w:rsidRDefault="003143DC" w:rsidP="003143DC">
      <w:pPr>
        <w:pStyle w:val="References"/>
      </w:pPr>
      <w:r w:rsidRPr="00DB69E9">
        <w:t>Lloyd’s Register, “Rules and Regulations for the Classification of Natural Gas Fuelled Ships”, (2016)</w:t>
      </w:r>
    </w:p>
    <w:p w14:paraId="4ADA9A29" w14:textId="24C6AC4E" w:rsidR="003143DC" w:rsidRPr="00DB69E9" w:rsidRDefault="003143DC" w:rsidP="003143DC">
      <w:pPr>
        <w:pStyle w:val="References"/>
        <w:ind w:left="357" w:hanging="357"/>
        <w:rPr>
          <w:snapToGrid w:val="0"/>
          <w:szCs w:val="16"/>
        </w:rPr>
      </w:pPr>
      <w:r w:rsidRPr="00DB69E9">
        <w:rPr>
          <w:szCs w:val="16"/>
          <w:lang w:eastAsia="it-IT"/>
        </w:rPr>
        <w:t>DNV GL, “Rules for Classification of ships, Part 6 – Additional Class Notation”, 2016</w:t>
      </w:r>
    </w:p>
    <w:p w14:paraId="74CD02E0" w14:textId="6F3D8A1A" w:rsidR="001C6D80" w:rsidRPr="00DB69E9" w:rsidRDefault="003B2608" w:rsidP="001C6D80">
      <w:pPr>
        <w:pStyle w:val="References"/>
        <w:rPr>
          <w:rStyle w:val="Collegamentoipertestuale"/>
          <w:color w:val="auto"/>
          <w:u w:val="none"/>
        </w:rPr>
      </w:pPr>
      <w:bookmarkStart w:id="4" w:name="_Ref508117951"/>
      <w:r w:rsidRPr="00DB69E9">
        <w:rPr>
          <w:snapToGrid w:val="0"/>
        </w:rPr>
        <w:t xml:space="preserve">R.E </w:t>
      </w:r>
      <w:proofErr w:type="spellStart"/>
      <w:r w:rsidR="001C6D80" w:rsidRPr="00DB69E9">
        <w:rPr>
          <w:snapToGrid w:val="0"/>
        </w:rPr>
        <w:t>H</w:t>
      </w:r>
      <w:r w:rsidR="00937901" w:rsidRPr="00DB69E9">
        <w:rPr>
          <w:snapToGrid w:val="0"/>
        </w:rPr>
        <w:t>ebner</w:t>
      </w:r>
      <w:proofErr w:type="spellEnd"/>
      <w:r w:rsidR="001C6D80" w:rsidRPr="00DB69E9">
        <w:rPr>
          <w:snapToGrid w:val="0"/>
        </w:rPr>
        <w:t>.,</w:t>
      </w:r>
      <w:r w:rsidRPr="00DB69E9">
        <w:rPr>
          <w:snapToGrid w:val="0"/>
        </w:rPr>
        <w:t xml:space="preserve"> F.M.</w:t>
      </w:r>
      <w:r w:rsidR="001C6D80" w:rsidRPr="00DB69E9">
        <w:rPr>
          <w:snapToGrid w:val="0"/>
        </w:rPr>
        <w:t xml:space="preserve"> </w:t>
      </w:r>
      <w:proofErr w:type="spellStart"/>
      <w:r w:rsidR="001C6D80" w:rsidRPr="00DB69E9">
        <w:rPr>
          <w:snapToGrid w:val="0"/>
        </w:rPr>
        <w:t>U</w:t>
      </w:r>
      <w:r w:rsidRPr="00DB69E9">
        <w:rPr>
          <w:snapToGrid w:val="0"/>
        </w:rPr>
        <w:t>riarte</w:t>
      </w:r>
      <w:proofErr w:type="spellEnd"/>
      <w:r w:rsidR="001C6D80" w:rsidRPr="00DB69E9">
        <w:rPr>
          <w:snapToGrid w:val="0"/>
        </w:rPr>
        <w:t>,</w:t>
      </w:r>
      <w:r w:rsidRPr="00DB69E9">
        <w:rPr>
          <w:snapToGrid w:val="0"/>
        </w:rPr>
        <w:t xml:space="preserve"> A. </w:t>
      </w:r>
      <w:proofErr w:type="spellStart"/>
      <w:r w:rsidR="001C6D80" w:rsidRPr="00DB69E9">
        <w:rPr>
          <w:snapToGrid w:val="0"/>
        </w:rPr>
        <w:t>K</w:t>
      </w:r>
      <w:r w:rsidRPr="00DB69E9">
        <w:rPr>
          <w:snapToGrid w:val="0"/>
        </w:rPr>
        <w:t>wasinski</w:t>
      </w:r>
      <w:proofErr w:type="spellEnd"/>
      <w:r w:rsidRPr="00DB69E9">
        <w:rPr>
          <w:snapToGrid w:val="0"/>
        </w:rPr>
        <w:t xml:space="preserve">, </w:t>
      </w:r>
      <w:r w:rsidR="001C6D80" w:rsidRPr="00DB69E9">
        <w:rPr>
          <w:snapToGrid w:val="0"/>
        </w:rPr>
        <w:t>et al. J. Mod. Power Syst. Clean Energy (2016) 4: 161. https://doi.org/10.1007/s40565-015-0108-0</w:t>
      </w:r>
      <w:bookmarkEnd w:id="4"/>
    </w:p>
    <w:p w14:paraId="02D180BD" w14:textId="454F18F7" w:rsidR="003615A8" w:rsidRPr="00DB69E9" w:rsidRDefault="003615A8" w:rsidP="003615A8">
      <w:pPr>
        <w:pStyle w:val="References"/>
      </w:pPr>
      <w:bookmarkStart w:id="5" w:name="_Ref508184871"/>
      <w:r w:rsidRPr="00DB69E9">
        <w:t xml:space="preserve">Marco </w:t>
      </w:r>
      <w:proofErr w:type="spellStart"/>
      <w:r w:rsidRPr="00DB69E9">
        <w:t>Antônio</w:t>
      </w:r>
      <w:proofErr w:type="spellEnd"/>
      <w:r w:rsidRPr="00DB69E9">
        <w:t xml:space="preserve"> Rosa do </w:t>
      </w:r>
      <w:proofErr w:type="spellStart"/>
      <w:r w:rsidRPr="00DB69E9">
        <w:t>Nascimento</w:t>
      </w:r>
      <w:proofErr w:type="spellEnd"/>
      <w:r w:rsidRPr="00DB69E9">
        <w:t>,</w:t>
      </w:r>
      <w:r w:rsidRPr="005472A9">
        <w:t xml:space="preserve"> </w:t>
      </w:r>
      <w:proofErr w:type="spellStart"/>
      <w:r w:rsidRPr="00DB69E9">
        <w:t>Lucilene</w:t>
      </w:r>
      <w:proofErr w:type="spellEnd"/>
      <w:r w:rsidRPr="00DB69E9">
        <w:t xml:space="preserve"> de Oliveira Rodrigues,</w:t>
      </w:r>
      <w:r w:rsidRPr="005472A9">
        <w:t xml:space="preserve"> </w:t>
      </w:r>
      <w:proofErr w:type="spellStart"/>
      <w:r w:rsidRPr="00DB69E9">
        <w:t>Eraldo</w:t>
      </w:r>
      <w:proofErr w:type="spellEnd"/>
      <w:r w:rsidRPr="00DB69E9">
        <w:t xml:space="preserve"> Cruz dos Santos, Eli </w:t>
      </w:r>
      <w:proofErr w:type="spellStart"/>
      <w:r w:rsidRPr="00DB69E9">
        <w:t>Eber</w:t>
      </w:r>
      <w:proofErr w:type="spellEnd"/>
      <w:r w:rsidRPr="00DB69E9">
        <w:t xml:space="preserve"> Batista </w:t>
      </w:r>
      <w:proofErr w:type="spellStart"/>
      <w:r w:rsidRPr="00DB69E9">
        <w:t>Gomes,Fagner</w:t>
      </w:r>
      <w:proofErr w:type="spellEnd"/>
      <w:r w:rsidRPr="00DB69E9">
        <w:t xml:space="preserve"> Luis </w:t>
      </w:r>
      <w:proofErr w:type="spellStart"/>
      <w:r w:rsidRPr="00DB69E9">
        <w:t>Goulart</w:t>
      </w:r>
      <w:proofErr w:type="spellEnd"/>
      <w:r w:rsidRPr="00DB69E9">
        <w:t xml:space="preserve"> </w:t>
      </w:r>
      <w:proofErr w:type="spellStart"/>
      <w:r w:rsidRPr="00DB69E9">
        <w:t>Dias,Elkin</w:t>
      </w:r>
      <w:proofErr w:type="spellEnd"/>
      <w:r w:rsidRPr="00DB69E9">
        <w:t xml:space="preserve"> </w:t>
      </w:r>
      <w:proofErr w:type="spellStart"/>
      <w:r w:rsidRPr="00DB69E9">
        <w:t>Iván</w:t>
      </w:r>
      <w:proofErr w:type="spellEnd"/>
      <w:r w:rsidRPr="00DB69E9">
        <w:t xml:space="preserve"> Gutiérrez </w:t>
      </w:r>
      <w:proofErr w:type="spellStart"/>
      <w:r w:rsidRPr="00DB69E9">
        <w:t>Velásques</w:t>
      </w:r>
      <w:proofErr w:type="spellEnd"/>
      <w:r w:rsidRPr="00DB69E9">
        <w:t>, Rubén Alexis Miranda Carrillo; “Micro Gas Turbine Engine: A Review”</w:t>
      </w:r>
      <w:bookmarkEnd w:id="5"/>
    </w:p>
    <w:p w14:paraId="067DA1C9" w14:textId="0420E6CD" w:rsidR="005D0E44" w:rsidRPr="00DB69E9" w:rsidRDefault="005D0E44" w:rsidP="005D0E44">
      <w:pPr>
        <w:pStyle w:val="References"/>
        <w:ind w:left="357" w:hanging="357"/>
        <w:rPr>
          <w:snapToGrid w:val="0"/>
          <w:szCs w:val="16"/>
        </w:rPr>
      </w:pPr>
      <w:r w:rsidRPr="00DB69E9">
        <w:rPr>
          <w:szCs w:val="16"/>
          <w:lang w:eastAsia="it-IT"/>
        </w:rPr>
        <w:t>DNV GL, “Rules for Classification of ships, Part 4 Ch 1 - Machinery System, General”, 2016</w:t>
      </w:r>
    </w:p>
    <w:p w14:paraId="7D43020A" w14:textId="6173D180" w:rsidR="00396939" w:rsidRPr="00DB69E9" w:rsidRDefault="00396939" w:rsidP="00396939">
      <w:pPr>
        <w:pStyle w:val="References"/>
        <w:ind w:left="357" w:hanging="357"/>
        <w:rPr>
          <w:snapToGrid w:val="0"/>
          <w:szCs w:val="16"/>
        </w:rPr>
      </w:pPr>
      <w:r w:rsidRPr="00DB69E9">
        <w:rPr>
          <w:szCs w:val="16"/>
          <w:lang w:eastAsia="it-IT"/>
        </w:rPr>
        <w:t>DNV GL, “Rules for Classification of ships, Part 4 Ch 6 – Piping Systems”, 2016</w:t>
      </w:r>
    </w:p>
    <w:p w14:paraId="6F32A621" w14:textId="1A6D4AB2" w:rsidR="003143DC" w:rsidRPr="00DB69E9" w:rsidRDefault="003143DC" w:rsidP="003143DC">
      <w:pPr>
        <w:pStyle w:val="References"/>
        <w:ind w:left="357" w:hanging="357"/>
        <w:rPr>
          <w:snapToGrid w:val="0"/>
          <w:szCs w:val="16"/>
        </w:rPr>
      </w:pPr>
      <w:r w:rsidRPr="00DB69E9">
        <w:rPr>
          <w:snapToGrid w:val="0"/>
          <w:szCs w:val="16"/>
        </w:rPr>
        <w:t xml:space="preserve">L. van Biert, M. Godjevac, K. Visser, P.V. Aravind, “A review of fuel cell system for maritime applications”, Journal of Power </w:t>
      </w:r>
      <w:r w:rsidRPr="00781A7E">
        <w:rPr>
          <w:snapToGrid w:val="0"/>
          <w:szCs w:val="16"/>
        </w:rPr>
        <w:t>Sources 327</w:t>
      </w:r>
      <w:r w:rsidRPr="00DB69E9">
        <w:rPr>
          <w:b/>
          <w:snapToGrid w:val="0"/>
          <w:szCs w:val="16"/>
        </w:rPr>
        <w:t xml:space="preserve">, </w:t>
      </w:r>
      <w:r w:rsidRPr="00DB69E9">
        <w:rPr>
          <w:snapToGrid w:val="0"/>
          <w:szCs w:val="16"/>
        </w:rPr>
        <w:t>(2016), 345-364</w:t>
      </w:r>
    </w:p>
    <w:p w14:paraId="75E8F28F" w14:textId="7AD7EC3D" w:rsidR="00D3659C" w:rsidRPr="005472A9" w:rsidRDefault="00044F01" w:rsidP="00D3659C">
      <w:pPr>
        <w:pStyle w:val="References"/>
        <w:rPr>
          <w:lang w:val="it-IT"/>
        </w:rPr>
      </w:pPr>
      <w:r w:rsidRPr="005472A9">
        <w:rPr>
          <w:lang w:val="it-IT"/>
        </w:rPr>
        <w:t>Marina Ronchetti,</w:t>
      </w:r>
      <w:r w:rsidR="004D4C12" w:rsidRPr="005472A9">
        <w:rPr>
          <w:lang w:val="it-IT"/>
        </w:rPr>
        <w:t xml:space="preserve"> </w:t>
      </w:r>
      <w:r w:rsidR="00D3659C" w:rsidRPr="005472A9">
        <w:rPr>
          <w:lang w:val="it-IT"/>
        </w:rPr>
        <w:t>“Celle a combustibile, Stato della tecnologia e prospettive della tecnologia”, ENEA Ente per le Nuove tecnologie, l’Energia e l’Ambiente</w:t>
      </w:r>
      <w:r w:rsidRPr="005472A9">
        <w:rPr>
          <w:lang w:val="it-IT"/>
        </w:rPr>
        <w:t xml:space="preserve"> (2009)</w:t>
      </w:r>
      <w:r w:rsidR="004D4C12" w:rsidRPr="005472A9">
        <w:rPr>
          <w:lang w:val="it-IT"/>
        </w:rPr>
        <w:t xml:space="preserve"> </w:t>
      </w:r>
    </w:p>
    <w:p w14:paraId="488ED1E7" w14:textId="47D4D748" w:rsidR="00D0775E" w:rsidRPr="00DB69E9" w:rsidRDefault="00D0775E" w:rsidP="00D0775E">
      <w:pPr>
        <w:pStyle w:val="References"/>
      </w:pPr>
      <w:r w:rsidRPr="00DB69E9">
        <w:t>HelBio S.p.A, “HelBio Hydrogen Generators - Product Guide”, HelBio Hydrogen &amp; Energy Systems (2017)</w:t>
      </w:r>
    </w:p>
    <w:p w14:paraId="2079942F" w14:textId="77777777" w:rsidR="004D4C12" w:rsidRPr="003A363B" w:rsidRDefault="004D4C12" w:rsidP="004D4C12">
      <w:pPr>
        <w:pStyle w:val="References"/>
        <w:rPr>
          <w:snapToGrid w:val="0"/>
        </w:rPr>
      </w:pPr>
      <w:proofErr w:type="spellStart"/>
      <w:r w:rsidRPr="00DB69E9">
        <w:rPr>
          <w:lang w:eastAsia="it-IT"/>
        </w:rPr>
        <w:t>Choeng</w:t>
      </w:r>
      <w:proofErr w:type="spellEnd"/>
      <w:r w:rsidRPr="00DB69E9">
        <w:rPr>
          <w:lang w:eastAsia="it-IT"/>
        </w:rPr>
        <w:t xml:space="preserve"> </w:t>
      </w:r>
      <w:proofErr w:type="spellStart"/>
      <w:r w:rsidRPr="00DB69E9">
        <w:rPr>
          <w:lang w:eastAsia="it-IT"/>
        </w:rPr>
        <w:t>Hoon</w:t>
      </w:r>
      <w:proofErr w:type="spellEnd"/>
      <w:r w:rsidRPr="00DB69E9">
        <w:rPr>
          <w:lang w:eastAsia="it-IT"/>
        </w:rPr>
        <w:t xml:space="preserve"> Choi, </w:t>
      </w:r>
      <w:proofErr w:type="spellStart"/>
      <w:r w:rsidRPr="00DB69E9">
        <w:rPr>
          <w:lang w:eastAsia="it-IT"/>
        </w:rPr>
        <w:t>Sungju</w:t>
      </w:r>
      <w:proofErr w:type="spellEnd"/>
      <w:r w:rsidRPr="00DB69E9">
        <w:rPr>
          <w:lang w:eastAsia="it-IT"/>
        </w:rPr>
        <w:t xml:space="preserve"> Yu, In-Su Han, Back-</w:t>
      </w:r>
      <w:proofErr w:type="spellStart"/>
      <w:r w:rsidRPr="00DB69E9">
        <w:rPr>
          <w:lang w:eastAsia="it-IT"/>
        </w:rPr>
        <w:t>Kyun</w:t>
      </w:r>
      <w:proofErr w:type="spellEnd"/>
      <w:r w:rsidRPr="00DB69E9">
        <w:rPr>
          <w:lang w:eastAsia="it-IT"/>
        </w:rPr>
        <w:t xml:space="preserve"> Kho, Dong-</w:t>
      </w:r>
      <w:proofErr w:type="spellStart"/>
      <w:r w:rsidRPr="00DB69E9">
        <w:rPr>
          <w:lang w:eastAsia="it-IT"/>
        </w:rPr>
        <w:t>Gug</w:t>
      </w:r>
      <w:proofErr w:type="spellEnd"/>
      <w:r w:rsidRPr="00DB69E9">
        <w:rPr>
          <w:lang w:eastAsia="it-IT"/>
        </w:rPr>
        <w:t xml:space="preserve"> Kang, Hyun Young Lee, </w:t>
      </w:r>
      <w:proofErr w:type="spellStart"/>
      <w:r w:rsidRPr="00DB69E9">
        <w:rPr>
          <w:lang w:eastAsia="it-IT"/>
        </w:rPr>
        <w:t>Myung-Soo</w:t>
      </w:r>
      <w:proofErr w:type="spellEnd"/>
      <w:r w:rsidRPr="00DB69E9">
        <w:rPr>
          <w:lang w:eastAsia="it-IT"/>
        </w:rPr>
        <w:t xml:space="preserve"> </w:t>
      </w:r>
      <w:proofErr w:type="spellStart"/>
      <w:r w:rsidRPr="00DB69E9">
        <w:rPr>
          <w:lang w:eastAsia="it-IT"/>
        </w:rPr>
        <w:t>Seo</w:t>
      </w:r>
      <w:proofErr w:type="spellEnd"/>
      <w:r w:rsidRPr="00DB69E9">
        <w:rPr>
          <w:lang w:eastAsia="it-IT"/>
        </w:rPr>
        <w:t xml:space="preserve">, Jin-Woo Kong, </w:t>
      </w:r>
      <w:proofErr w:type="spellStart"/>
      <w:r w:rsidRPr="00DB69E9">
        <w:rPr>
          <w:lang w:eastAsia="it-IT"/>
        </w:rPr>
        <w:t>Gwangyun</w:t>
      </w:r>
      <w:proofErr w:type="spellEnd"/>
      <w:r w:rsidRPr="00DB69E9">
        <w:rPr>
          <w:lang w:eastAsia="it-IT"/>
        </w:rPr>
        <w:t xml:space="preserve"> Kim, Jong-Woo </w:t>
      </w:r>
      <w:proofErr w:type="spellStart"/>
      <w:r w:rsidRPr="00DB69E9">
        <w:rPr>
          <w:lang w:eastAsia="it-IT"/>
        </w:rPr>
        <w:t>Ahn</w:t>
      </w:r>
      <w:proofErr w:type="spellEnd"/>
      <w:r w:rsidRPr="00DB69E9">
        <w:rPr>
          <w:lang w:eastAsia="it-IT"/>
        </w:rPr>
        <w:t>, Sang-</w:t>
      </w:r>
      <w:proofErr w:type="spellStart"/>
      <w:r w:rsidRPr="00DB69E9">
        <w:rPr>
          <w:lang w:eastAsia="it-IT"/>
        </w:rPr>
        <w:t>Kyun</w:t>
      </w:r>
      <w:proofErr w:type="spellEnd"/>
      <w:r w:rsidRPr="00DB69E9">
        <w:rPr>
          <w:lang w:eastAsia="it-IT"/>
        </w:rPr>
        <w:t xml:space="preserve"> Park, Dong-Won Jang</w:t>
      </w:r>
      <w:r w:rsidRPr="009E036F">
        <w:rPr>
          <w:lang w:eastAsia="it-IT"/>
        </w:rPr>
        <w:t xml:space="preserve">, Jung Ho Lee, </w:t>
      </w:r>
      <w:proofErr w:type="spellStart"/>
      <w:r w:rsidRPr="009E036F">
        <w:rPr>
          <w:lang w:eastAsia="it-IT"/>
        </w:rPr>
        <w:t>Minje</w:t>
      </w:r>
      <w:proofErr w:type="spellEnd"/>
      <w:r w:rsidRPr="009E036F">
        <w:rPr>
          <w:lang w:eastAsia="it-IT"/>
        </w:rPr>
        <w:t xml:space="preserve"> Kim, “Development and demonstration of PEM fuel-cell-battery hybrid system for propulsion of tourist boat”, International Journal of Hydrogen </w:t>
      </w:r>
      <w:r w:rsidRPr="0028413B">
        <w:rPr>
          <w:lang w:eastAsia="it-IT"/>
        </w:rPr>
        <w:t>Energy 41</w:t>
      </w:r>
      <w:r w:rsidRPr="009E036F">
        <w:rPr>
          <w:lang w:eastAsia="it-IT"/>
        </w:rPr>
        <w:t xml:space="preserve"> (2016), 3591-3599</w:t>
      </w:r>
    </w:p>
    <w:p w14:paraId="2A5DBCCA" w14:textId="67555FBA" w:rsidR="00F655A2" w:rsidRDefault="00F655A2" w:rsidP="00F655A2">
      <w:pPr>
        <w:pStyle w:val="References"/>
        <w:numPr>
          <w:ilvl w:val="0"/>
          <w:numId w:val="0"/>
        </w:numPr>
      </w:pPr>
    </w:p>
    <w:p w14:paraId="51466385" w14:textId="77777777" w:rsidR="00496BB6" w:rsidRDefault="00496BB6" w:rsidP="00F655A2">
      <w:pPr>
        <w:pStyle w:val="References"/>
        <w:numPr>
          <w:ilvl w:val="0"/>
          <w:numId w:val="0"/>
        </w:numPr>
      </w:pPr>
    </w:p>
    <w:p w14:paraId="668D93E7" w14:textId="77777777" w:rsidR="00F655A2" w:rsidRPr="00F655A2" w:rsidRDefault="00F655A2" w:rsidP="001C6D80">
      <w:pPr>
        <w:pStyle w:val="References"/>
        <w:numPr>
          <w:ilvl w:val="0"/>
          <w:numId w:val="0"/>
        </w:numPr>
        <w:rPr>
          <w:color w:val="FF0000"/>
        </w:rPr>
      </w:pPr>
    </w:p>
    <w:sectPr w:rsidR="00F655A2" w:rsidRPr="00F655A2" w:rsidSect="00315B8A">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8CA96" w14:textId="77777777" w:rsidR="001B6F53" w:rsidRDefault="001B6F53">
      <w:r>
        <w:separator/>
      </w:r>
    </w:p>
  </w:endnote>
  <w:endnote w:type="continuationSeparator" w:id="0">
    <w:p w14:paraId="1AC28205" w14:textId="77777777" w:rsidR="001B6F53" w:rsidRDefault="001B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0E0A" w14:textId="77777777" w:rsidR="001B6F53" w:rsidRDefault="001B6F53">
      <w:r>
        <w:separator/>
      </w:r>
    </w:p>
  </w:footnote>
  <w:footnote w:type="continuationSeparator" w:id="0">
    <w:p w14:paraId="23F9DEF2" w14:textId="77777777" w:rsidR="001B6F53" w:rsidRDefault="001B6F53">
      <w:r>
        <w:continuationSeparator/>
      </w:r>
    </w:p>
  </w:footnote>
  <w:footnote w:id="1">
    <w:p w14:paraId="5AE93309" w14:textId="69F2DA3A" w:rsidR="00D57498" w:rsidRPr="0051139D" w:rsidRDefault="00D57498">
      <w:pPr>
        <w:pStyle w:val="Testonotaapidipagina"/>
        <w:rPr>
          <w:rStyle w:val="FootnoteChar"/>
          <w:szCs w:val="16"/>
        </w:rPr>
      </w:pPr>
      <w:r w:rsidRPr="0051139D">
        <w:rPr>
          <w:rStyle w:val="Rimandonotaapidipagina"/>
        </w:rPr>
        <w:footnoteRef/>
      </w:r>
      <w:r w:rsidRPr="0051139D">
        <w:rPr>
          <w:rStyle w:val="FootnoteChar"/>
        </w:rPr>
        <w:t xml:space="preserve"> </w:t>
      </w:r>
      <w:r>
        <w:rPr>
          <w:rStyle w:val="FootnoteChar"/>
        </w:rPr>
        <w:t>Paola Gualeni, Associate Professor, University of Genoa, DITEN - Department of Naval Architecture, Electrical, Electronic and Telecommunication Engineering, Via Montallegro 1, 16145 Genoa, Italy</w:t>
      </w:r>
      <w:r w:rsidRPr="0051139D">
        <w:rPr>
          <w:sz w:val="16"/>
          <w:szCs w:val="16"/>
          <w:lang w:val="en-GB"/>
        </w:rPr>
        <w:t>; E-</w:t>
      </w:r>
      <w:r>
        <w:rPr>
          <w:sz w:val="16"/>
          <w:szCs w:val="16"/>
          <w:lang w:val="en-GB"/>
        </w:rPr>
        <w:t>mail: paola.gualeni@unige.it</w:t>
      </w:r>
      <w:r w:rsidRPr="0051139D">
        <w:rPr>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1C923B03"/>
    <w:multiLevelType w:val="hybridMultilevel"/>
    <w:tmpl w:val="354E65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nsid w:val="1DC24732"/>
    <w:multiLevelType w:val="hybridMultilevel"/>
    <w:tmpl w:val="23909484"/>
    <w:lvl w:ilvl="0" w:tplc="AFF01E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D55D4A"/>
    <w:multiLevelType w:val="hybridMultilevel"/>
    <w:tmpl w:val="8EDAAD4C"/>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7F61DB"/>
    <w:multiLevelType w:val="hybridMultilevel"/>
    <w:tmpl w:val="B276CDC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316A70D9"/>
    <w:multiLevelType w:val="hybridMultilevel"/>
    <w:tmpl w:val="1F8699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25FF3"/>
    <w:multiLevelType w:val="hybridMultilevel"/>
    <w:tmpl w:val="79566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74A59C6"/>
    <w:multiLevelType w:val="hybridMultilevel"/>
    <w:tmpl w:val="82162EC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3B294458"/>
    <w:multiLevelType w:val="hybridMultilevel"/>
    <w:tmpl w:val="57FE073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nsid w:val="446051EC"/>
    <w:multiLevelType w:val="hybridMultilevel"/>
    <w:tmpl w:val="231C3D4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nsid w:val="48B20ECB"/>
    <w:multiLevelType w:val="hybridMultilevel"/>
    <w:tmpl w:val="A1F0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3">
    <w:nsid w:val="533E491D"/>
    <w:multiLevelType w:val="hybridMultilevel"/>
    <w:tmpl w:val="41B05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7">
    <w:nsid w:val="62996513"/>
    <w:multiLevelType w:val="hybridMultilevel"/>
    <w:tmpl w:val="C81ED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9">
    <w:nsid w:val="64F54556"/>
    <w:multiLevelType w:val="hybridMultilevel"/>
    <w:tmpl w:val="6BD06F14"/>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0">
    <w:nsid w:val="6B9C0DAD"/>
    <w:multiLevelType w:val="hybridMultilevel"/>
    <w:tmpl w:val="B5086980"/>
    <w:lvl w:ilvl="0" w:tplc="AFF01E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2">
    <w:nsid w:val="76B72917"/>
    <w:multiLevelType w:val="hybridMultilevel"/>
    <w:tmpl w:val="FE3629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CC54FE"/>
    <w:multiLevelType w:val="hybridMultilevel"/>
    <w:tmpl w:val="2DEE688A"/>
    <w:lvl w:ilvl="0" w:tplc="CB54F7F6">
      <w:start w:val="1"/>
      <w:numFmt w:val="bullet"/>
      <w:lvlText w:val="-"/>
      <w:lvlJc w:val="left"/>
      <w:pPr>
        <w:ind w:left="360" w:hanging="360"/>
      </w:pPr>
      <w:rPr>
        <w:rFonts w:ascii="inherit" w:eastAsia="Times New Roman" w:hAnsi="inherit"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F27992"/>
    <w:multiLevelType w:val="hybridMultilevel"/>
    <w:tmpl w:val="D71A851A"/>
    <w:lvl w:ilvl="0" w:tplc="26E6B8B0">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AD6C0E"/>
    <w:multiLevelType w:val="hybridMultilevel"/>
    <w:tmpl w:val="4ADE9EF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6"/>
  </w:num>
  <w:num w:numId="2">
    <w:abstractNumId w:val="14"/>
  </w:num>
  <w:num w:numId="3">
    <w:abstractNumId w:val="0"/>
  </w:num>
  <w:num w:numId="4">
    <w:abstractNumId w:val="21"/>
  </w:num>
  <w:num w:numId="5">
    <w:abstractNumId w:val="12"/>
  </w:num>
  <w:num w:numId="6">
    <w:abstractNumId w:val="18"/>
  </w:num>
  <w:num w:numId="7">
    <w:abstractNumId w:val="24"/>
  </w:num>
  <w:num w:numId="8">
    <w:abstractNumId w:val="15"/>
  </w:num>
  <w:num w:numId="9">
    <w:abstractNumId w:val="24"/>
  </w:num>
  <w:num w:numId="10">
    <w:abstractNumId w:val="4"/>
  </w:num>
  <w:num w:numId="11">
    <w:abstractNumId w:val="24"/>
    <w:lvlOverride w:ilvl="0">
      <w:startOverride w:val="1"/>
    </w:lvlOverride>
  </w:num>
  <w:num w:numId="12">
    <w:abstractNumId w:val="17"/>
  </w:num>
  <w:num w:numId="13">
    <w:abstractNumId w:val="3"/>
  </w:num>
  <w:num w:numId="14">
    <w:abstractNumId w:val="7"/>
  </w:num>
  <w:num w:numId="15">
    <w:abstractNumId w:val="13"/>
  </w:num>
  <w:num w:numId="16">
    <w:abstractNumId w:val="23"/>
  </w:num>
  <w:num w:numId="17">
    <w:abstractNumId w:val="24"/>
    <w:lvlOverride w:ilvl="0">
      <w:startOverride w:val="1"/>
    </w:lvlOverride>
  </w:num>
  <w:num w:numId="18">
    <w:abstractNumId w:val="2"/>
  </w:num>
  <w:num w:numId="19">
    <w:abstractNumId w:val="20"/>
  </w:num>
  <w:num w:numId="20">
    <w:abstractNumId w:val="11"/>
  </w:num>
  <w:num w:numId="21">
    <w:abstractNumId w:val="6"/>
  </w:num>
  <w:num w:numId="22">
    <w:abstractNumId w:val="19"/>
  </w:num>
  <w:num w:numId="23">
    <w:abstractNumId w:val="10"/>
  </w:num>
  <w:num w:numId="24">
    <w:abstractNumId w:val="22"/>
  </w:num>
  <w:num w:numId="25">
    <w:abstractNumId w:val="5"/>
  </w:num>
  <w:num w:numId="26">
    <w:abstractNumId w:val="9"/>
  </w:num>
  <w:num w:numId="27">
    <w:abstractNumId w:val="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6E"/>
    <w:rsid w:val="00002084"/>
    <w:rsid w:val="0000464B"/>
    <w:rsid w:val="000052E3"/>
    <w:rsid w:val="0000545E"/>
    <w:rsid w:val="0001124F"/>
    <w:rsid w:val="000117D8"/>
    <w:rsid w:val="00013F4A"/>
    <w:rsid w:val="00015E1F"/>
    <w:rsid w:val="00025655"/>
    <w:rsid w:val="00030612"/>
    <w:rsid w:val="000336B6"/>
    <w:rsid w:val="00035341"/>
    <w:rsid w:val="00035D31"/>
    <w:rsid w:val="00037997"/>
    <w:rsid w:val="00040A65"/>
    <w:rsid w:val="000418BC"/>
    <w:rsid w:val="00044F01"/>
    <w:rsid w:val="0004702C"/>
    <w:rsid w:val="00050FFC"/>
    <w:rsid w:val="000565C5"/>
    <w:rsid w:val="00057D38"/>
    <w:rsid w:val="00061821"/>
    <w:rsid w:val="000632E3"/>
    <w:rsid w:val="00077060"/>
    <w:rsid w:val="00080E1B"/>
    <w:rsid w:val="00080E1E"/>
    <w:rsid w:val="0008231F"/>
    <w:rsid w:val="00084D84"/>
    <w:rsid w:val="00087ADA"/>
    <w:rsid w:val="00087CCE"/>
    <w:rsid w:val="00093437"/>
    <w:rsid w:val="0009651F"/>
    <w:rsid w:val="000A08A3"/>
    <w:rsid w:val="000A11A3"/>
    <w:rsid w:val="000A44A2"/>
    <w:rsid w:val="000A4644"/>
    <w:rsid w:val="000A5753"/>
    <w:rsid w:val="000A5761"/>
    <w:rsid w:val="000A780D"/>
    <w:rsid w:val="000B04EC"/>
    <w:rsid w:val="000B1074"/>
    <w:rsid w:val="000C611A"/>
    <w:rsid w:val="000C6128"/>
    <w:rsid w:val="000D2B21"/>
    <w:rsid w:val="000D4926"/>
    <w:rsid w:val="000D65FB"/>
    <w:rsid w:val="000D69BC"/>
    <w:rsid w:val="000D6B61"/>
    <w:rsid w:val="000D76DF"/>
    <w:rsid w:val="000E04E5"/>
    <w:rsid w:val="000E0B04"/>
    <w:rsid w:val="000E1208"/>
    <w:rsid w:val="000E1DFF"/>
    <w:rsid w:val="000E3714"/>
    <w:rsid w:val="000E3879"/>
    <w:rsid w:val="000E5023"/>
    <w:rsid w:val="000F5952"/>
    <w:rsid w:val="000F6174"/>
    <w:rsid w:val="000F7FAC"/>
    <w:rsid w:val="001041D2"/>
    <w:rsid w:val="0010516C"/>
    <w:rsid w:val="00111E1F"/>
    <w:rsid w:val="001137A7"/>
    <w:rsid w:val="00114784"/>
    <w:rsid w:val="00115CC5"/>
    <w:rsid w:val="0011696D"/>
    <w:rsid w:val="00116F6E"/>
    <w:rsid w:val="00121482"/>
    <w:rsid w:val="00123265"/>
    <w:rsid w:val="001247DB"/>
    <w:rsid w:val="001264BE"/>
    <w:rsid w:val="00127FB3"/>
    <w:rsid w:val="00135D41"/>
    <w:rsid w:val="00136ECD"/>
    <w:rsid w:val="001411C9"/>
    <w:rsid w:val="00142B8C"/>
    <w:rsid w:val="00143CF9"/>
    <w:rsid w:val="0014437C"/>
    <w:rsid w:val="00147D13"/>
    <w:rsid w:val="00152428"/>
    <w:rsid w:val="00154A4A"/>
    <w:rsid w:val="00156E97"/>
    <w:rsid w:val="00161E83"/>
    <w:rsid w:val="00163AD2"/>
    <w:rsid w:val="00164863"/>
    <w:rsid w:val="001670E1"/>
    <w:rsid w:val="0016771F"/>
    <w:rsid w:val="00167E0C"/>
    <w:rsid w:val="00182524"/>
    <w:rsid w:val="001858FB"/>
    <w:rsid w:val="00187AC4"/>
    <w:rsid w:val="00190053"/>
    <w:rsid w:val="00190CC7"/>
    <w:rsid w:val="001926D4"/>
    <w:rsid w:val="001928FC"/>
    <w:rsid w:val="001936D4"/>
    <w:rsid w:val="00197BE5"/>
    <w:rsid w:val="001A6633"/>
    <w:rsid w:val="001B0F16"/>
    <w:rsid w:val="001B1195"/>
    <w:rsid w:val="001B182B"/>
    <w:rsid w:val="001B398C"/>
    <w:rsid w:val="001B423E"/>
    <w:rsid w:val="001B6F53"/>
    <w:rsid w:val="001C2B31"/>
    <w:rsid w:val="001C2BA8"/>
    <w:rsid w:val="001C2ED0"/>
    <w:rsid w:val="001C6D80"/>
    <w:rsid w:val="001D48A2"/>
    <w:rsid w:val="001D6547"/>
    <w:rsid w:val="001E19D1"/>
    <w:rsid w:val="001E3B1B"/>
    <w:rsid w:val="001E4146"/>
    <w:rsid w:val="001E4D97"/>
    <w:rsid w:val="001F175D"/>
    <w:rsid w:val="001F43D2"/>
    <w:rsid w:val="00201E6E"/>
    <w:rsid w:val="00202CCC"/>
    <w:rsid w:val="00202DDD"/>
    <w:rsid w:val="0021106B"/>
    <w:rsid w:val="002146A5"/>
    <w:rsid w:val="0021727E"/>
    <w:rsid w:val="002208F5"/>
    <w:rsid w:val="00223C82"/>
    <w:rsid w:val="002244A8"/>
    <w:rsid w:val="002247D1"/>
    <w:rsid w:val="002249F4"/>
    <w:rsid w:val="002268D8"/>
    <w:rsid w:val="00232EC9"/>
    <w:rsid w:val="00234732"/>
    <w:rsid w:val="0023717B"/>
    <w:rsid w:val="00242506"/>
    <w:rsid w:val="002431F2"/>
    <w:rsid w:val="00250DEE"/>
    <w:rsid w:val="00256ABA"/>
    <w:rsid w:val="00257B93"/>
    <w:rsid w:val="002700E5"/>
    <w:rsid w:val="002738A7"/>
    <w:rsid w:val="00273E2B"/>
    <w:rsid w:val="0027491E"/>
    <w:rsid w:val="00275853"/>
    <w:rsid w:val="00277066"/>
    <w:rsid w:val="00277395"/>
    <w:rsid w:val="00277B74"/>
    <w:rsid w:val="002802D0"/>
    <w:rsid w:val="00280E62"/>
    <w:rsid w:val="0028413B"/>
    <w:rsid w:val="0029216A"/>
    <w:rsid w:val="002921E6"/>
    <w:rsid w:val="00295FAB"/>
    <w:rsid w:val="002A4BFF"/>
    <w:rsid w:val="002A4E4B"/>
    <w:rsid w:val="002A7319"/>
    <w:rsid w:val="002B0E6A"/>
    <w:rsid w:val="002B3DB8"/>
    <w:rsid w:val="002B4CAC"/>
    <w:rsid w:val="002B78FF"/>
    <w:rsid w:val="002C26B3"/>
    <w:rsid w:val="002C3582"/>
    <w:rsid w:val="002C5CBB"/>
    <w:rsid w:val="002C5D37"/>
    <w:rsid w:val="002C6897"/>
    <w:rsid w:val="002C7007"/>
    <w:rsid w:val="002D065B"/>
    <w:rsid w:val="002D0997"/>
    <w:rsid w:val="002D6872"/>
    <w:rsid w:val="002D7C77"/>
    <w:rsid w:val="002E0526"/>
    <w:rsid w:val="002E1016"/>
    <w:rsid w:val="002E18BB"/>
    <w:rsid w:val="002E1C6D"/>
    <w:rsid w:val="002E56CC"/>
    <w:rsid w:val="002E70A0"/>
    <w:rsid w:val="002F14E8"/>
    <w:rsid w:val="002F20AE"/>
    <w:rsid w:val="00301185"/>
    <w:rsid w:val="0030285A"/>
    <w:rsid w:val="00304A64"/>
    <w:rsid w:val="00304BB6"/>
    <w:rsid w:val="00305515"/>
    <w:rsid w:val="003143DC"/>
    <w:rsid w:val="00315B8A"/>
    <w:rsid w:val="00316AEB"/>
    <w:rsid w:val="003262C7"/>
    <w:rsid w:val="00331B75"/>
    <w:rsid w:val="00332CDD"/>
    <w:rsid w:val="00333313"/>
    <w:rsid w:val="00340023"/>
    <w:rsid w:val="00340F45"/>
    <w:rsid w:val="0034192D"/>
    <w:rsid w:val="00342844"/>
    <w:rsid w:val="00343F0E"/>
    <w:rsid w:val="003464E8"/>
    <w:rsid w:val="00350C49"/>
    <w:rsid w:val="00350CAD"/>
    <w:rsid w:val="0035244A"/>
    <w:rsid w:val="0035375E"/>
    <w:rsid w:val="003615A8"/>
    <w:rsid w:val="00365C3B"/>
    <w:rsid w:val="003762F7"/>
    <w:rsid w:val="0038013A"/>
    <w:rsid w:val="0038206E"/>
    <w:rsid w:val="00383E5A"/>
    <w:rsid w:val="00384D50"/>
    <w:rsid w:val="0038503B"/>
    <w:rsid w:val="00386ED4"/>
    <w:rsid w:val="00396939"/>
    <w:rsid w:val="0039755D"/>
    <w:rsid w:val="0039761B"/>
    <w:rsid w:val="003A2818"/>
    <w:rsid w:val="003A31EB"/>
    <w:rsid w:val="003A33A0"/>
    <w:rsid w:val="003A363B"/>
    <w:rsid w:val="003A61DB"/>
    <w:rsid w:val="003A7594"/>
    <w:rsid w:val="003B2608"/>
    <w:rsid w:val="003B6CF3"/>
    <w:rsid w:val="003C2BD9"/>
    <w:rsid w:val="003C55EB"/>
    <w:rsid w:val="003D2B40"/>
    <w:rsid w:val="003F1AD4"/>
    <w:rsid w:val="003F36A8"/>
    <w:rsid w:val="00401DF0"/>
    <w:rsid w:val="0040519D"/>
    <w:rsid w:val="004140B1"/>
    <w:rsid w:val="00414BCC"/>
    <w:rsid w:val="0041761A"/>
    <w:rsid w:val="004176A9"/>
    <w:rsid w:val="00426BA8"/>
    <w:rsid w:val="004345C6"/>
    <w:rsid w:val="00436723"/>
    <w:rsid w:val="004516D7"/>
    <w:rsid w:val="00452278"/>
    <w:rsid w:val="00455116"/>
    <w:rsid w:val="004614AF"/>
    <w:rsid w:val="004631DB"/>
    <w:rsid w:val="00464395"/>
    <w:rsid w:val="004643A7"/>
    <w:rsid w:val="004748BE"/>
    <w:rsid w:val="00474BEF"/>
    <w:rsid w:val="00475B85"/>
    <w:rsid w:val="004772B1"/>
    <w:rsid w:val="004803EE"/>
    <w:rsid w:val="004804FB"/>
    <w:rsid w:val="00481DDB"/>
    <w:rsid w:val="00484546"/>
    <w:rsid w:val="0049334A"/>
    <w:rsid w:val="00494AB3"/>
    <w:rsid w:val="00496BB6"/>
    <w:rsid w:val="004A20B5"/>
    <w:rsid w:val="004A266F"/>
    <w:rsid w:val="004A4366"/>
    <w:rsid w:val="004A4E23"/>
    <w:rsid w:val="004B0EDF"/>
    <w:rsid w:val="004B55F5"/>
    <w:rsid w:val="004C09B1"/>
    <w:rsid w:val="004C0BA8"/>
    <w:rsid w:val="004C720F"/>
    <w:rsid w:val="004D103D"/>
    <w:rsid w:val="004D3E51"/>
    <w:rsid w:val="004D4C12"/>
    <w:rsid w:val="004D55F4"/>
    <w:rsid w:val="004D5632"/>
    <w:rsid w:val="004E2B29"/>
    <w:rsid w:val="004F0BEC"/>
    <w:rsid w:val="004F1820"/>
    <w:rsid w:val="004F2AD2"/>
    <w:rsid w:val="00504572"/>
    <w:rsid w:val="005054FA"/>
    <w:rsid w:val="005055DD"/>
    <w:rsid w:val="00505F70"/>
    <w:rsid w:val="005104AB"/>
    <w:rsid w:val="0051139D"/>
    <w:rsid w:val="00511513"/>
    <w:rsid w:val="0052068B"/>
    <w:rsid w:val="0052099F"/>
    <w:rsid w:val="00520E87"/>
    <w:rsid w:val="00522DB0"/>
    <w:rsid w:val="00523D9C"/>
    <w:rsid w:val="00524C45"/>
    <w:rsid w:val="0053176E"/>
    <w:rsid w:val="00534265"/>
    <w:rsid w:val="00534ECC"/>
    <w:rsid w:val="005352DF"/>
    <w:rsid w:val="00536F85"/>
    <w:rsid w:val="005472A9"/>
    <w:rsid w:val="0055166E"/>
    <w:rsid w:val="00556142"/>
    <w:rsid w:val="00562570"/>
    <w:rsid w:val="00563E8A"/>
    <w:rsid w:val="00566587"/>
    <w:rsid w:val="00567488"/>
    <w:rsid w:val="00576C8E"/>
    <w:rsid w:val="00582F55"/>
    <w:rsid w:val="005851F2"/>
    <w:rsid w:val="0058647C"/>
    <w:rsid w:val="00590540"/>
    <w:rsid w:val="00591AC3"/>
    <w:rsid w:val="00596CCC"/>
    <w:rsid w:val="005A0258"/>
    <w:rsid w:val="005A3951"/>
    <w:rsid w:val="005A4EC3"/>
    <w:rsid w:val="005A7C61"/>
    <w:rsid w:val="005B347E"/>
    <w:rsid w:val="005B475B"/>
    <w:rsid w:val="005C101C"/>
    <w:rsid w:val="005C1E53"/>
    <w:rsid w:val="005C24F1"/>
    <w:rsid w:val="005D0E44"/>
    <w:rsid w:val="005D20A0"/>
    <w:rsid w:val="005D252F"/>
    <w:rsid w:val="005D306E"/>
    <w:rsid w:val="005D38E6"/>
    <w:rsid w:val="005D53F0"/>
    <w:rsid w:val="005D78BE"/>
    <w:rsid w:val="005E1AC5"/>
    <w:rsid w:val="005E5CC5"/>
    <w:rsid w:val="005E74DD"/>
    <w:rsid w:val="005F5D70"/>
    <w:rsid w:val="005F7E1A"/>
    <w:rsid w:val="00611B84"/>
    <w:rsid w:val="006127EB"/>
    <w:rsid w:val="00614994"/>
    <w:rsid w:val="006161C2"/>
    <w:rsid w:val="00621AFD"/>
    <w:rsid w:val="00624B1D"/>
    <w:rsid w:val="0063112E"/>
    <w:rsid w:val="00631672"/>
    <w:rsid w:val="00634548"/>
    <w:rsid w:val="00635FB9"/>
    <w:rsid w:val="0064379C"/>
    <w:rsid w:val="0064537B"/>
    <w:rsid w:val="00646EBF"/>
    <w:rsid w:val="00647475"/>
    <w:rsid w:val="00647E2E"/>
    <w:rsid w:val="00650C60"/>
    <w:rsid w:val="006513B9"/>
    <w:rsid w:val="006526E5"/>
    <w:rsid w:val="00652DBE"/>
    <w:rsid w:val="00653FB4"/>
    <w:rsid w:val="00661FA7"/>
    <w:rsid w:val="00667051"/>
    <w:rsid w:val="006700C4"/>
    <w:rsid w:val="00672A2C"/>
    <w:rsid w:val="0067345A"/>
    <w:rsid w:val="006747F5"/>
    <w:rsid w:val="00674DD7"/>
    <w:rsid w:val="00675DE1"/>
    <w:rsid w:val="006767F2"/>
    <w:rsid w:val="00677174"/>
    <w:rsid w:val="006778D4"/>
    <w:rsid w:val="0068069C"/>
    <w:rsid w:val="00682F2F"/>
    <w:rsid w:val="00692885"/>
    <w:rsid w:val="0069487D"/>
    <w:rsid w:val="0069561B"/>
    <w:rsid w:val="006960BF"/>
    <w:rsid w:val="006A0F81"/>
    <w:rsid w:val="006A2AF5"/>
    <w:rsid w:val="006B2B08"/>
    <w:rsid w:val="006B4185"/>
    <w:rsid w:val="006B538B"/>
    <w:rsid w:val="006C12AE"/>
    <w:rsid w:val="006C1B8F"/>
    <w:rsid w:val="006C5E83"/>
    <w:rsid w:val="006D0C9B"/>
    <w:rsid w:val="006D0CDB"/>
    <w:rsid w:val="006D3065"/>
    <w:rsid w:val="006D40EC"/>
    <w:rsid w:val="006D666B"/>
    <w:rsid w:val="006D68F1"/>
    <w:rsid w:val="006D7D35"/>
    <w:rsid w:val="006E0DA4"/>
    <w:rsid w:val="006E165D"/>
    <w:rsid w:val="006E5857"/>
    <w:rsid w:val="006F0583"/>
    <w:rsid w:val="006F2FA1"/>
    <w:rsid w:val="006F373F"/>
    <w:rsid w:val="006F7AAD"/>
    <w:rsid w:val="007030CE"/>
    <w:rsid w:val="00704F78"/>
    <w:rsid w:val="007054D0"/>
    <w:rsid w:val="00707D04"/>
    <w:rsid w:val="007107A3"/>
    <w:rsid w:val="00712D3E"/>
    <w:rsid w:val="00713100"/>
    <w:rsid w:val="007175D5"/>
    <w:rsid w:val="00721EBE"/>
    <w:rsid w:val="00731ABB"/>
    <w:rsid w:val="00734099"/>
    <w:rsid w:val="00741598"/>
    <w:rsid w:val="00741E48"/>
    <w:rsid w:val="00742C2C"/>
    <w:rsid w:val="00743292"/>
    <w:rsid w:val="00746198"/>
    <w:rsid w:val="00756089"/>
    <w:rsid w:val="00757272"/>
    <w:rsid w:val="007572F4"/>
    <w:rsid w:val="00760DC4"/>
    <w:rsid w:val="00761E3D"/>
    <w:rsid w:val="00761EF3"/>
    <w:rsid w:val="00764996"/>
    <w:rsid w:val="00765079"/>
    <w:rsid w:val="0076572A"/>
    <w:rsid w:val="00774BF2"/>
    <w:rsid w:val="007815C4"/>
    <w:rsid w:val="00781A7E"/>
    <w:rsid w:val="00781AE2"/>
    <w:rsid w:val="007830CB"/>
    <w:rsid w:val="0078416E"/>
    <w:rsid w:val="00787A5D"/>
    <w:rsid w:val="007913B5"/>
    <w:rsid w:val="007915E8"/>
    <w:rsid w:val="00791773"/>
    <w:rsid w:val="0079253E"/>
    <w:rsid w:val="00792ACF"/>
    <w:rsid w:val="00794065"/>
    <w:rsid w:val="007A26E0"/>
    <w:rsid w:val="007A6DCA"/>
    <w:rsid w:val="007A79D2"/>
    <w:rsid w:val="007B2AA6"/>
    <w:rsid w:val="007B7CD7"/>
    <w:rsid w:val="007C164F"/>
    <w:rsid w:val="007C369C"/>
    <w:rsid w:val="007C3F3E"/>
    <w:rsid w:val="007C528B"/>
    <w:rsid w:val="007C62B4"/>
    <w:rsid w:val="007D0D35"/>
    <w:rsid w:val="007D0DFC"/>
    <w:rsid w:val="007D109F"/>
    <w:rsid w:val="007D2E07"/>
    <w:rsid w:val="007D63C4"/>
    <w:rsid w:val="007D6AE3"/>
    <w:rsid w:val="007E269E"/>
    <w:rsid w:val="007E678D"/>
    <w:rsid w:val="007F3522"/>
    <w:rsid w:val="007F5B09"/>
    <w:rsid w:val="00804BE9"/>
    <w:rsid w:val="008114A2"/>
    <w:rsid w:val="008140F7"/>
    <w:rsid w:val="00815A7F"/>
    <w:rsid w:val="0081609D"/>
    <w:rsid w:val="0081625F"/>
    <w:rsid w:val="008163F3"/>
    <w:rsid w:val="00820498"/>
    <w:rsid w:val="00820EE4"/>
    <w:rsid w:val="008247D2"/>
    <w:rsid w:val="00834606"/>
    <w:rsid w:val="00840A99"/>
    <w:rsid w:val="00841674"/>
    <w:rsid w:val="0084253B"/>
    <w:rsid w:val="008517CB"/>
    <w:rsid w:val="00852131"/>
    <w:rsid w:val="00860913"/>
    <w:rsid w:val="00862CDA"/>
    <w:rsid w:val="00863877"/>
    <w:rsid w:val="008649C1"/>
    <w:rsid w:val="00865D67"/>
    <w:rsid w:val="00871010"/>
    <w:rsid w:val="00873812"/>
    <w:rsid w:val="0087648A"/>
    <w:rsid w:val="00876B4B"/>
    <w:rsid w:val="008813C0"/>
    <w:rsid w:val="00881E70"/>
    <w:rsid w:val="00882D9E"/>
    <w:rsid w:val="00884BF7"/>
    <w:rsid w:val="00885680"/>
    <w:rsid w:val="00890714"/>
    <w:rsid w:val="008937F1"/>
    <w:rsid w:val="0089597C"/>
    <w:rsid w:val="008977A4"/>
    <w:rsid w:val="008A3B90"/>
    <w:rsid w:val="008A4887"/>
    <w:rsid w:val="008B13E2"/>
    <w:rsid w:val="008B2191"/>
    <w:rsid w:val="008B4C98"/>
    <w:rsid w:val="008C0F18"/>
    <w:rsid w:val="008C14B4"/>
    <w:rsid w:val="008C6AAB"/>
    <w:rsid w:val="008C7F42"/>
    <w:rsid w:val="008D1329"/>
    <w:rsid w:val="008E3E8E"/>
    <w:rsid w:val="008E580A"/>
    <w:rsid w:val="008E6151"/>
    <w:rsid w:val="008E76CF"/>
    <w:rsid w:val="008F0423"/>
    <w:rsid w:val="008F3830"/>
    <w:rsid w:val="008F70C2"/>
    <w:rsid w:val="00903B99"/>
    <w:rsid w:val="00906F71"/>
    <w:rsid w:val="00907FE1"/>
    <w:rsid w:val="00912333"/>
    <w:rsid w:val="00912EA3"/>
    <w:rsid w:val="0091536C"/>
    <w:rsid w:val="0092149D"/>
    <w:rsid w:val="00927A73"/>
    <w:rsid w:val="00935112"/>
    <w:rsid w:val="00937901"/>
    <w:rsid w:val="00937B94"/>
    <w:rsid w:val="009473F1"/>
    <w:rsid w:val="00953743"/>
    <w:rsid w:val="00953909"/>
    <w:rsid w:val="0095759E"/>
    <w:rsid w:val="00966A64"/>
    <w:rsid w:val="009677B7"/>
    <w:rsid w:val="00972CFD"/>
    <w:rsid w:val="00981082"/>
    <w:rsid w:val="0098398B"/>
    <w:rsid w:val="00987DDC"/>
    <w:rsid w:val="0099248F"/>
    <w:rsid w:val="00992BC3"/>
    <w:rsid w:val="009959D0"/>
    <w:rsid w:val="0099782B"/>
    <w:rsid w:val="00997912"/>
    <w:rsid w:val="009A1644"/>
    <w:rsid w:val="009A5108"/>
    <w:rsid w:val="009B3A65"/>
    <w:rsid w:val="009B4493"/>
    <w:rsid w:val="009B7489"/>
    <w:rsid w:val="009C00F5"/>
    <w:rsid w:val="009C0347"/>
    <w:rsid w:val="009C0F1B"/>
    <w:rsid w:val="009C2705"/>
    <w:rsid w:val="009C4710"/>
    <w:rsid w:val="009C4D93"/>
    <w:rsid w:val="009C558B"/>
    <w:rsid w:val="009D1245"/>
    <w:rsid w:val="009D2B16"/>
    <w:rsid w:val="009D44D0"/>
    <w:rsid w:val="009D53E4"/>
    <w:rsid w:val="009D57B0"/>
    <w:rsid w:val="009E036F"/>
    <w:rsid w:val="009E498A"/>
    <w:rsid w:val="009E49A2"/>
    <w:rsid w:val="009F22CB"/>
    <w:rsid w:val="009F26DB"/>
    <w:rsid w:val="009F63FD"/>
    <w:rsid w:val="009F6598"/>
    <w:rsid w:val="00A00F31"/>
    <w:rsid w:val="00A05F6E"/>
    <w:rsid w:val="00A06402"/>
    <w:rsid w:val="00A06A7F"/>
    <w:rsid w:val="00A139AF"/>
    <w:rsid w:val="00A21F3E"/>
    <w:rsid w:val="00A21F73"/>
    <w:rsid w:val="00A232CB"/>
    <w:rsid w:val="00A30280"/>
    <w:rsid w:val="00A33219"/>
    <w:rsid w:val="00A343DC"/>
    <w:rsid w:val="00A3530A"/>
    <w:rsid w:val="00A421C3"/>
    <w:rsid w:val="00A42495"/>
    <w:rsid w:val="00A46A19"/>
    <w:rsid w:val="00A47699"/>
    <w:rsid w:val="00A558CB"/>
    <w:rsid w:val="00A55C6D"/>
    <w:rsid w:val="00A56989"/>
    <w:rsid w:val="00A6031D"/>
    <w:rsid w:val="00A618B7"/>
    <w:rsid w:val="00A64437"/>
    <w:rsid w:val="00A667B6"/>
    <w:rsid w:val="00A760B7"/>
    <w:rsid w:val="00A76814"/>
    <w:rsid w:val="00A813C5"/>
    <w:rsid w:val="00A81BBE"/>
    <w:rsid w:val="00A850F6"/>
    <w:rsid w:val="00A860D0"/>
    <w:rsid w:val="00A91FA9"/>
    <w:rsid w:val="00AA1689"/>
    <w:rsid w:val="00AA3CC6"/>
    <w:rsid w:val="00AA6A8F"/>
    <w:rsid w:val="00AB4E8D"/>
    <w:rsid w:val="00AB5410"/>
    <w:rsid w:val="00AC0D71"/>
    <w:rsid w:val="00AC2E2E"/>
    <w:rsid w:val="00AC2FE4"/>
    <w:rsid w:val="00AD1B3E"/>
    <w:rsid w:val="00AD275A"/>
    <w:rsid w:val="00AD544A"/>
    <w:rsid w:val="00AD66ED"/>
    <w:rsid w:val="00AE3E68"/>
    <w:rsid w:val="00AE5A18"/>
    <w:rsid w:val="00AE633C"/>
    <w:rsid w:val="00AF193D"/>
    <w:rsid w:val="00AF4728"/>
    <w:rsid w:val="00AF7C52"/>
    <w:rsid w:val="00B03412"/>
    <w:rsid w:val="00B05D6E"/>
    <w:rsid w:val="00B0748C"/>
    <w:rsid w:val="00B10DE0"/>
    <w:rsid w:val="00B13059"/>
    <w:rsid w:val="00B20583"/>
    <w:rsid w:val="00B21647"/>
    <w:rsid w:val="00B22997"/>
    <w:rsid w:val="00B25213"/>
    <w:rsid w:val="00B30492"/>
    <w:rsid w:val="00B30E67"/>
    <w:rsid w:val="00B32BD1"/>
    <w:rsid w:val="00B3496F"/>
    <w:rsid w:val="00B35050"/>
    <w:rsid w:val="00B353DF"/>
    <w:rsid w:val="00B371F3"/>
    <w:rsid w:val="00B40CFA"/>
    <w:rsid w:val="00B50E47"/>
    <w:rsid w:val="00B53ECB"/>
    <w:rsid w:val="00B54132"/>
    <w:rsid w:val="00B54CFE"/>
    <w:rsid w:val="00B62277"/>
    <w:rsid w:val="00B63788"/>
    <w:rsid w:val="00B66C79"/>
    <w:rsid w:val="00B76587"/>
    <w:rsid w:val="00B766D7"/>
    <w:rsid w:val="00B76BA6"/>
    <w:rsid w:val="00B80BB1"/>
    <w:rsid w:val="00B8468A"/>
    <w:rsid w:val="00B84FA7"/>
    <w:rsid w:val="00B85F85"/>
    <w:rsid w:val="00B86D16"/>
    <w:rsid w:val="00B872F4"/>
    <w:rsid w:val="00B87758"/>
    <w:rsid w:val="00B87A59"/>
    <w:rsid w:val="00B97D6A"/>
    <w:rsid w:val="00BA3539"/>
    <w:rsid w:val="00BA72FB"/>
    <w:rsid w:val="00BA7D54"/>
    <w:rsid w:val="00BB0858"/>
    <w:rsid w:val="00BB1E15"/>
    <w:rsid w:val="00BB7FDB"/>
    <w:rsid w:val="00BD1FDF"/>
    <w:rsid w:val="00BD508F"/>
    <w:rsid w:val="00BD71CD"/>
    <w:rsid w:val="00BE010A"/>
    <w:rsid w:val="00BE0A3B"/>
    <w:rsid w:val="00BE765F"/>
    <w:rsid w:val="00BE7BF6"/>
    <w:rsid w:val="00BF4DF7"/>
    <w:rsid w:val="00BF5F5A"/>
    <w:rsid w:val="00C00751"/>
    <w:rsid w:val="00C00794"/>
    <w:rsid w:val="00C03C1A"/>
    <w:rsid w:val="00C04196"/>
    <w:rsid w:val="00C04B7D"/>
    <w:rsid w:val="00C04BF3"/>
    <w:rsid w:val="00C1235D"/>
    <w:rsid w:val="00C134D3"/>
    <w:rsid w:val="00C1404B"/>
    <w:rsid w:val="00C15774"/>
    <w:rsid w:val="00C170FB"/>
    <w:rsid w:val="00C32FFA"/>
    <w:rsid w:val="00C373AC"/>
    <w:rsid w:val="00C412E0"/>
    <w:rsid w:val="00C43361"/>
    <w:rsid w:val="00C45221"/>
    <w:rsid w:val="00C46C87"/>
    <w:rsid w:val="00C46F33"/>
    <w:rsid w:val="00C53155"/>
    <w:rsid w:val="00C567AD"/>
    <w:rsid w:val="00C61116"/>
    <w:rsid w:val="00C625FE"/>
    <w:rsid w:val="00C70A35"/>
    <w:rsid w:val="00C7119E"/>
    <w:rsid w:val="00C755C1"/>
    <w:rsid w:val="00C7560C"/>
    <w:rsid w:val="00C808AB"/>
    <w:rsid w:val="00C833BB"/>
    <w:rsid w:val="00C938AC"/>
    <w:rsid w:val="00C93B67"/>
    <w:rsid w:val="00C95256"/>
    <w:rsid w:val="00C97D11"/>
    <w:rsid w:val="00CA241B"/>
    <w:rsid w:val="00CB05A6"/>
    <w:rsid w:val="00CB0AED"/>
    <w:rsid w:val="00CB1B18"/>
    <w:rsid w:val="00CC043B"/>
    <w:rsid w:val="00CC1906"/>
    <w:rsid w:val="00CC4713"/>
    <w:rsid w:val="00CD03BF"/>
    <w:rsid w:val="00CD119E"/>
    <w:rsid w:val="00CD43F9"/>
    <w:rsid w:val="00CD56FB"/>
    <w:rsid w:val="00CD57B8"/>
    <w:rsid w:val="00CD7E2C"/>
    <w:rsid w:val="00CE0B77"/>
    <w:rsid w:val="00CE5F67"/>
    <w:rsid w:val="00CE673E"/>
    <w:rsid w:val="00CF200E"/>
    <w:rsid w:val="00CF31DD"/>
    <w:rsid w:val="00CF48EE"/>
    <w:rsid w:val="00CF5C91"/>
    <w:rsid w:val="00CF649D"/>
    <w:rsid w:val="00D0775E"/>
    <w:rsid w:val="00D07975"/>
    <w:rsid w:val="00D120D5"/>
    <w:rsid w:val="00D13EE3"/>
    <w:rsid w:val="00D1609E"/>
    <w:rsid w:val="00D2254E"/>
    <w:rsid w:val="00D31E90"/>
    <w:rsid w:val="00D3285F"/>
    <w:rsid w:val="00D34592"/>
    <w:rsid w:val="00D3659C"/>
    <w:rsid w:val="00D37406"/>
    <w:rsid w:val="00D425D3"/>
    <w:rsid w:val="00D53F65"/>
    <w:rsid w:val="00D54ED3"/>
    <w:rsid w:val="00D57498"/>
    <w:rsid w:val="00D6003C"/>
    <w:rsid w:val="00D62D5C"/>
    <w:rsid w:val="00D6431E"/>
    <w:rsid w:val="00D65BA9"/>
    <w:rsid w:val="00D65E90"/>
    <w:rsid w:val="00D72A1F"/>
    <w:rsid w:val="00D755C0"/>
    <w:rsid w:val="00D76D0C"/>
    <w:rsid w:val="00D76D58"/>
    <w:rsid w:val="00D811A7"/>
    <w:rsid w:val="00D82BC9"/>
    <w:rsid w:val="00D91B72"/>
    <w:rsid w:val="00D95E3F"/>
    <w:rsid w:val="00D96E6F"/>
    <w:rsid w:val="00DA192C"/>
    <w:rsid w:val="00DA1B87"/>
    <w:rsid w:val="00DA320F"/>
    <w:rsid w:val="00DA3CBA"/>
    <w:rsid w:val="00DA58F6"/>
    <w:rsid w:val="00DB5008"/>
    <w:rsid w:val="00DB69E9"/>
    <w:rsid w:val="00DC1984"/>
    <w:rsid w:val="00DC397C"/>
    <w:rsid w:val="00DC7A01"/>
    <w:rsid w:val="00DD1599"/>
    <w:rsid w:val="00DD36F6"/>
    <w:rsid w:val="00DD596D"/>
    <w:rsid w:val="00DD65FD"/>
    <w:rsid w:val="00DD7736"/>
    <w:rsid w:val="00DE2F5D"/>
    <w:rsid w:val="00DE38AD"/>
    <w:rsid w:val="00DE4C8A"/>
    <w:rsid w:val="00DE5058"/>
    <w:rsid w:val="00DE625E"/>
    <w:rsid w:val="00DE63B1"/>
    <w:rsid w:val="00DF1509"/>
    <w:rsid w:val="00DF357B"/>
    <w:rsid w:val="00DF4851"/>
    <w:rsid w:val="00E0228F"/>
    <w:rsid w:val="00E02A3E"/>
    <w:rsid w:val="00E03795"/>
    <w:rsid w:val="00E05375"/>
    <w:rsid w:val="00E05E68"/>
    <w:rsid w:val="00E06A65"/>
    <w:rsid w:val="00E0707E"/>
    <w:rsid w:val="00E1046A"/>
    <w:rsid w:val="00E10AF1"/>
    <w:rsid w:val="00E117A1"/>
    <w:rsid w:val="00E1395B"/>
    <w:rsid w:val="00E16831"/>
    <w:rsid w:val="00E169A8"/>
    <w:rsid w:val="00E21F76"/>
    <w:rsid w:val="00E2328E"/>
    <w:rsid w:val="00E25621"/>
    <w:rsid w:val="00E31307"/>
    <w:rsid w:val="00E3180A"/>
    <w:rsid w:val="00E328D4"/>
    <w:rsid w:val="00E346C4"/>
    <w:rsid w:val="00E35B75"/>
    <w:rsid w:val="00E36D88"/>
    <w:rsid w:val="00E408D5"/>
    <w:rsid w:val="00E43C35"/>
    <w:rsid w:val="00E50EB4"/>
    <w:rsid w:val="00E573D9"/>
    <w:rsid w:val="00E63E7D"/>
    <w:rsid w:val="00E70F69"/>
    <w:rsid w:val="00E845B8"/>
    <w:rsid w:val="00E845C6"/>
    <w:rsid w:val="00E85886"/>
    <w:rsid w:val="00E87B11"/>
    <w:rsid w:val="00E9337E"/>
    <w:rsid w:val="00E96213"/>
    <w:rsid w:val="00E96585"/>
    <w:rsid w:val="00EA209A"/>
    <w:rsid w:val="00EA4B50"/>
    <w:rsid w:val="00EA6531"/>
    <w:rsid w:val="00EC2FC9"/>
    <w:rsid w:val="00EC4E95"/>
    <w:rsid w:val="00EC7EB4"/>
    <w:rsid w:val="00ED1E2C"/>
    <w:rsid w:val="00ED2629"/>
    <w:rsid w:val="00ED2B86"/>
    <w:rsid w:val="00ED6837"/>
    <w:rsid w:val="00EF2A86"/>
    <w:rsid w:val="00EF3BFA"/>
    <w:rsid w:val="00EF58BD"/>
    <w:rsid w:val="00F02B07"/>
    <w:rsid w:val="00F02C3B"/>
    <w:rsid w:val="00F04ED6"/>
    <w:rsid w:val="00F07F43"/>
    <w:rsid w:val="00F07FC3"/>
    <w:rsid w:val="00F10C18"/>
    <w:rsid w:val="00F112FA"/>
    <w:rsid w:val="00F13A8C"/>
    <w:rsid w:val="00F24400"/>
    <w:rsid w:val="00F24EF1"/>
    <w:rsid w:val="00F32197"/>
    <w:rsid w:val="00F40740"/>
    <w:rsid w:val="00F414D2"/>
    <w:rsid w:val="00F429B5"/>
    <w:rsid w:val="00F47C61"/>
    <w:rsid w:val="00F47FCC"/>
    <w:rsid w:val="00F500B0"/>
    <w:rsid w:val="00F5231B"/>
    <w:rsid w:val="00F56222"/>
    <w:rsid w:val="00F563A1"/>
    <w:rsid w:val="00F6184A"/>
    <w:rsid w:val="00F62879"/>
    <w:rsid w:val="00F655A2"/>
    <w:rsid w:val="00F65882"/>
    <w:rsid w:val="00F663C4"/>
    <w:rsid w:val="00F66CFC"/>
    <w:rsid w:val="00F800BE"/>
    <w:rsid w:val="00F80671"/>
    <w:rsid w:val="00F914EC"/>
    <w:rsid w:val="00F934C4"/>
    <w:rsid w:val="00FA70F9"/>
    <w:rsid w:val="00FB009F"/>
    <w:rsid w:val="00FB1604"/>
    <w:rsid w:val="00FB28EB"/>
    <w:rsid w:val="00FC29D1"/>
    <w:rsid w:val="00FC6FFC"/>
    <w:rsid w:val="00FD2C8F"/>
    <w:rsid w:val="00FD3859"/>
    <w:rsid w:val="00FF08E5"/>
    <w:rsid w:val="00FF51CD"/>
    <w:rsid w:val="00FF5B24"/>
    <w:rsid w:val="00FF63A0"/>
    <w:rsid w:val="00FF74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2F6A6"/>
  <w15:docId w15:val="{675B49BA-55F2-46EC-A022-05602964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5B8A"/>
    <w:pPr>
      <w:ind w:firstLine="357"/>
      <w:jc w:val="both"/>
    </w:pPr>
    <w:rPr>
      <w:szCs w:val="24"/>
      <w:lang w:val="en-US" w:eastAsia="ja-JP"/>
    </w:rPr>
  </w:style>
  <w:style w:type="paragraph" w:styleId="Titolo1">
    <w:name w:val="heading 1"/>
    <w:basedOn w:val="Normale"/>
    <w:next w:val="NoindentNormal"/>
    <w:qFormat/>
    <w:rsid w:val="00315B8A"/>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315B8A"/>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315B8A"/>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315B8A"/>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315B8A"/>
    <w:pPr>
      <w:numPr>
        <w:ilvl w:val="4"/>
        <w:numId w:val="4"/>
      </w:numPr>
      <w:jc w:val="left"/>
      <w:outlineLvl w:val="4"/>
    </w:pPr>
    <w:rPr>
      <w:bCs/>
      <w:i/>
      <w:iCs/>
      <w:szCs w:val="26"/>
    </w:rPr>
  </w:style>
  <w:style w:type="paragraph" w:styleId="Titolo6">
    <w:name w:val="heading 6"/>
    <w:basedOn w:val="Normale"/>
    <w:next w:val="Normale"/>
    <w:qFormat/>
    <w:rsid w:val="00315B8A"/>
    <w:pPr>
      <w:numPr>
        <w:ilvl w:val="5"/>
        <w:numId w:val="4"/>
      </w:numPr>
      <w:spacing w:before="240"/>
      <w:outlineLvl w:val="5"/>
    </w:pPr>
    <w:rPr>
      <w:bCs/>
      <w:szCs w:val="22"/>
    </w:rPr>
  </w:style>
  <w:style w:type="paragraph" w:styleId="Titolo7">
    <w:name w:val="heading 7"/>
    <w:basedOn w:val="Normale"/>
    <w:next w:val="Normale"/>
    <w:qFormat/>
    <w:rsid w:val="00315B8A"/>
    <w:pPr>
      <w:spacing w:before="240" w:after="60"/>
      <w:outlineLvl w:val="6"/>
    </w:pPr>
    <w:rPr>
      <w:sz w:val="24"/>
    </w:rPr>
  </w:style>
  <w:style w:type="paragraph" w:styleId="Titolo8">
    <w:name w:val="heading 8"/>
    <w:basedOn w:val="Normale"/>
    <w:next w:val="Normale"/>
    <w:qFormat/>
    <w:rsid w:val="00315B8A"/>
    <w:pPr>
      <w:spacing w:before="240" w:after="60"/>
      <w:outlineLvl w:val="7"/>
    </w:pPr>
    <w:rPr>
      <w:i/>
      <w:iCs/>
      <w:sz w:val="24"/>
    </w:rPr>
  </w:style>
  <w:style w:type="paragraph" w:styleId="Titolo9">
    <w:name w:val="heading 9"/>
    <w:basedOn w:val="Normale"/>
    <w:next w:val="Normale"/>
    <w:qFormat/>
    <w:rsid w:val="00315B8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315B8A"/>
    <w:pPr>
      <w:ind w:firstLine="0"/>
    </w:pPr>
  </w:style>
  <w:style w:type="paragraph" w:customStyle="1" w:styleId="Citazione1">
    <w:name w:val="Citazione1"/>
    <w:basedOn w:val="Normale"/>
    <w:rsid w:val="00315B8A"/>
    <w:pPr>
      <w:ind w:left="204"/>
    </w:pPr>
    <w:rPr>
      <w:sz w:val="18"/>
    </w:rPr>
  </w:style>
  <w:style w:type="paragraph" w:customStyle="1" w:styleId="Abstract">
    <w:name w:val="Abstract"/>
    <w:basedOn w:val="Normale"/>
    <w:rsid w:val="00315B8A"/>
    <w:pPr>
      <w:adjustRightInd w:val="0"/>
      <w:snapToGrid w:val="0"/>
      <w:spacing w:before="480"/>
      <w:ind w:left="851" w:right="851" w:firstLine="0"/>
    </w:pPr>
    <w:rPr>
      <w:sz w:val="16"/>
    </w:rPr>
  </w:style>
  <w:style w:type="paragraph" w:customStyle="1" w:styleId="Affiliation">
    <w:name w:val="Affiliation"/>
    <w:basedOn w:val="Normale"/>
    <w:rsid w:val="00315B8A"/>
    <w:pPr>
      <w:ind w:firstLine="0"/>
      <w:jc w:val="center"/>
    </w:pPr>
    <w:rPr>
      <w:i/>
    </w:rPr>
  </w:style>
  <w:style w:type="paragraph" w:customStyle="1" w:styleId="Equation">
    <w:name w:val="Equation"/>
    <w:basedOn w:val="Normale"/>
    <w:rsid w:val="00315B8A"/>
    <w:pPr>
      <w:tabs>
        <w:tab w:val="left" w:pos="6781"/>
      </w:tabs>
      <w:spacing w:before="240" w:after="240"/>
      <w:ind w:left="454" w:firstLine="0"/>
      <w:jc w:val="left"/>
    </w:pPr>
  </w:style>
  <w:style w:type="paragraph" w:customStyle="1" w:styleId="Footnote">
    <w:name w:val="Footnote"/>
    <w:basedOn w:val="Normale"/>
    <w:rsid w:val="00315B8A"/>
    <w:pPr>
      <w:ind w:firstLine="136"/>
    </w:pPr>
    <w:rPr>
      <w:sz w:val="16"/>
    </w:rPr>
  </w:style>
  <w:style w:type="paragraph" w:customStyle="1" w:styleId="LISTalph">
    <w:name w:val="LISTalph"/>
    <w:basedOn w:val="Normale"/>
    <w:rsid w:val="00315B8A"/>
    <w:pPr>
      <w:numPr>
        <w:numId w:val="1"/>
      </w:numPr>
      <w:tabs>
        <w:tab w:val="left" w:pos="499"/>
      </w:tabs>
    </w:pPr>
  </w:style>
  <w:style w:type="paragraph" w:customStyle="1" w:styleId="LISTdash">
    <w:name w:val="LISTdash"/>
    <w:basedOn w:val="Normale"/>
    <w:rsid w:val="00315B8A"/>
    <w:pPr>
      <w:numPr>
        <w:numId w:val="2"/>
      </w:numPr>
      <w:tabs>
        <w:tab w:val="left" w:pos="454"/>
      </w:tabs>
      <w:adjustRightInd w:val="0"/>
      <w:snapToGrid w:val="0"/>
    </w:pPr>
  </w:style>
  <w:style w:type="paragraph" w:customStyle="1" w:styleId="LISTnum">
    <w:name w:val="LISTnum"/>
    <w:basedOn w:val="Normale"/>
    <w:rsid w:val="00315B8A"/>
    <w:pPr>
      <w:numPr>
        <w:numId w:val="6"/>
      </w:numPr>
      <w:adjustRightInd w:val="0"/>
      <w:snapToGrid w:val="0"/>
      <w:ind w:left="714" w:hanging="357"/>
    </w:pPr>
  </w:style>
  <w:style w:type="paragraph" w:customStyle="1" w:styleId="References">
    <w:name w:val="References"/>
    <w:basedOn w:val="Normale"/>
    <w:rsid w:val="00315B8A"/>
    <w:pPr>
      <w:numPr>
        <w:numId w:val="7"/>
      </w:numPr>
      <w:tabs>
        <w:tab w:val="left" w:pos="85"/>
      </w:tabs>
    </w:pPr>
    <w:rPr>
      <w:sz w:val="16"/>
    </w:rPr>
  </w:style>
  <w:style w:type="paragraph" w:customStyle="1" w:styleId="Table">
    <w:name w:val="Table"/>
    <w:basedOn w:val="Normale"/>
    <w:rsid w:val="00315B8A"/>
    <w:pPr>
      <w:spacing w:before="60" w:after="60"/>
      <w:ind w:firstLine="0"/>
      <w:jc w:val="left"/>
    </w:pPr>
    <w:rPr>
      <w:sz w:val="16"/>
    </w:rPr>
  </w:style>
  <w:style w:type="paragraph" w:styleId="Titolo">
    <w:name w:val="Title"/>
    <w:basedOn w:val="Normale"/>
    <w:next w:val="Normale"/>
    <w:qFormat/>
    <w:rsid w:val="00315B8A"/>
    <w:pPr>
      <w:spacing w:before="480" w:after="320"/>
      <w:ind w:firstLine="0"/>
      <w:jc w:val="center"/>
    </w:pPr>
    <w:rPr>
      <w:noProof/>
      <w:kern w:val="28"/>
      <w:sz w:val="40"/>
    </w:rPr>
  </w:style>
  <w:style w:type="paragraph" w:customStyle="1" w:styleId="Author">
    <w:name w:val="Author"/>
    <w:basedOn w:val="Normale"/>
    <w:rsid w:val="00315B8A"/>
    <w:pPr>
      <w:ind w:firstLine="0"/>
      <w:jc w:val="center"/>
    </w:pPr>
  </w:style>
  <w:style w:type="paragraph" w:styleId="Didascalia">
    <w:name w:val="caption"/>
    <w:basedOn w:val="Normale"/>
    <w:next w:val="Normale"/>
    <w:qFormat/>
    <w:rsid w:val="00315B8A"/>
    <w:pPr>
      <w:spacing w:before="80" w:after="80"/>
      <w:ind w:firstLine="0"/>
    </w:pPr>
    <w:rPr>
      <w:sz w:val="16"/>
    </w:rPr>
  </w:style>
  <w:style w:type="paragraph" w:customStyle="1" w:styleId="LISTDescription">
    <w:name w:val="LISTDescription"/>
    <w:basedOn w:val="Normale"/>
    <w:rsid w:val="00315B8A"/>
    <w:pPr>
      <w:ind w:left="454" w:hanging="454"/>
    </w:pPr>
  </w:style>
  <w:style w:type="paragraph" w:customStyle="1" w:styleId="Notes">
    <w:name w:val="Notes"/>
    <w:basedOn w:val="Normale"/>
    <w:rsid w:val="00315B8A"/>
    <w:rPr>
      <w:sz w:val="16"/>
    </w:rPr>
  </w:style>
  <w:style w:type="paragraph" w:styleId="Corpotesto">
    <w:name w:val="Body Text"/>
    <w:basedOn w:val="Normale"/>
    <w:semiHidden/>
    <w:rsid w:val="00315B8A"/>
    <w:pPr>
      <w:spacing w:after="120"/>
    </w:pPr>
  </w:style>
  <w:style w:type="paragraph" w:customStyle="1" w:styleId="CaptionLong">
    <w:name w:val="CaptionLong"/>
    <w:basedOn w:val="Normale"/>
    <w:rsid w:val="00315B8A"/>
    <w:pPr>
      <w:spacing w:before="80" w:after="80"/>
      <w:ind w:firstLine="0"/>
    </w:pPr>
    <w:rPr>
      <w:sz w:val="16"/>
    </w:rPr>
  </w:style>
  <w:style w:type="paragraph" w:customStyle="1" w:styleId="HeadingUnn1">
    <w:name w:val="HeadingUnn1"/>
    <w:basedOn w:val="Titolo1"/>
    <w:next w:val="NoindentNormal"/>
    <w:rsid w:val="00315B8A"/>
    <w:pPr>
      <w:numPr>
        <w:numId w:val="0"/>
      </w:numPr>
    </w:pPr>
    <w:rPr>
      <w:bCs w:val="0"/>
    </w:rPr>
  </w:style>
  <w:style w:type="paragraph" w:customStyle="1" w:styleId="HeadingUnn2">
    <w:name w:val="HeadingUnn2"/>
    <w:basedOn w:val="Titolo2"/>
    <w:next w:val="NoindentNormal"/>
    <w:rsid w:val="00315B8A"/>
    <w:pPr>
      <w:numPr>
        <w:ilvl w:val="0"/>
        <w:numId w:val="0"/>
      </w:numPr>
    </w:pPr>
  </w:style>
  <w:style w:type="paragraph" w:customStyle="1" w:styleId="HeadingUnn3">
    <w:name w:val="HeadingUnn3"/>
    <w:basedOn w:val="Titolo3"/>
    <w:next w:val="NoindentNormal"/>
    <w:rsid w:val="00315B8A"/>
    <w:pPr>
      <w:numPr>
        <w:ilvl w:val="0"/>
        <w:numId w:val="0"/>
      </w:numPr>
    </w:pPr>
  </w:style>
  <w:style w:type="paragraph" w:customStyle="1" w:styleId="HeadingUnn4">
    <w:name w:val="HeadingUnn4"/>
    <w:basedOn w:val="Titolo4"/>
    <w:next w:val="NoindentNormal"/>
    <w:rsid w:val="00315B8A"/>
    <w:pPr>
      <w:numPr>
        <w:ilvl w:val="0"/>
        <w:numId w:val="0"/>
      </w:numPr>
    </w:pPr>
  </w:style>
  <w:style w:type="paragraph" w:customStyle="1" w:styleId="HeadingUnn5">
    <w:name w:val="HeadingUnn5"/>
    <w:basedOn w:val="Titolo5"/>
    <w:next w:val="Normale"/>
    <w:rsid w:val="00315B8A"/>
    <w:pPr>
      <w:numPr>
        <w:ilvl w:val="0"/>
        <w:numId w:val="0"/>
      </w:numPr>
      <w:spacing w:before="120"/>
    </w:pPr>
  </w:style>
  <w:style w:type="paragraph" w:styleId="Numeroelenco">
    <w:name w:val="List Number"/>
    <w:basedOn w:val="Normale"/>
    <w:semiHidden/>
    <w:rsid w:val="00315B8A"/>
    <w:pPr>
      <w:numPr>
        <w:numId w:val="3"/>
      </w:numPr>
    </w:pPr>
  </w:style>
  <w:style w:type="paragraph" w:customStyle="1" w:styleId="CaptionShort">
    <w:name w:val="CaptionShort"/>
    <w:basedOn w:val="Normale"/>
    <w:rsid w:val="00315B8A"/>
    <w:pPr>
      <w:spacing w:before="80" w:after="80"/>
      <w:ind w:firstLine="0"/>
      <w:jc w:val="center"/>
    </w:pPr>
    <w:rPr>
      <w:sz w:val="16"/>
    </w:rPr>
  </w:style>
  <w:style w:type="paragraph" w:customStyle="1" w:styleId="Listbul">
    <w:name w:val="Listbul"/>
    <w:basedOn w:val="Normale"/>
    <w:uiPriority w:val="99"/>
    <w:rsid w:val="00315B8A"/>
    <w:pPr>
      <w:numPr>
        <w:numId w:val="5"/>
      </w:numPr>
    </w:pPr>
  </w:style>
  <w:style w:type="paragraph" w:customStyle="1" w:styleId="Keywords">
    <w:name w:val="Keywords"/>
    <w:basedOn w:val="Abstract"/>
    <w:next w:val="Titolo1"/>
    <w:rsid w:val="00315B8A"/>
    <w:pPr>
      <w:spacing w:before="240" w:after="240"/>
    </w:pPr>
  </w:style>
  <w:style w:type="paragraph" w:styleId="Testonotaapidipagina">
    <w:name w:val="footnote text"/>
    <w:basedOn w:val="Normale"/>
    <w:semiHidden/>
    <w:rsid w:val="00315B8A"/>
    <w:rPr>
      <w:szCs w:val="20"/>
    </w:rPr>
  </w:style>
  <w:style w:type="character" w:styleId="Rimandonotaapidipagina">
    <w:name w:val="footnote reference"/>
    <w:semiHidden/>
    <w:rsid w:val="00315B8A"/>
    <w:rPr>
      <w:vertAlign w:val="superscript"/>
    </w:rPr>
  </w:style>
  <w:style w:type="character" w:customStyle="1" w:styleId="FootnoteChar">
    <w:name w:val="Footnote Char"/>
    <w:rsid w:val="00315B8A"/>
    <w:rPr>
      <w:rFonts w:eastAsia="MS Mincho"/>
      <w:sz w:val="16"/>
      <w:szCs w:val="24"/>
      <w:lang w:val="en-US" w:eastAsia="ja-JP" w:bidi="ar-SA"/>
    </w:rPr>
  </w:style>
  <w:style w:type="character" w:customStyle="1" w:styleId="MTEquationSection">
    <w:name w:val="MTEquationSection"/>
    <w:rsid w:val="00315B8A"/>
    <w:rPr>
      <w:i/>
      <w:vanish/>
      <w:color w:val="FF0000"/>
    </w:rPr>
  </w:style>
  <w:style w:type="paragraph" w:styleId="Corpodeltesto2">
    <w:name w:val="Body Text 2"/>
    <w:basedOn w:val="Normale"/>
    <w:link w:val="Corpodeltesto2Carattere"/>
    <w:uiPriority w:val="99"/>
    <w:semiHidden/>
    <w:unhideWhenUsed/>
    <w:rsid w:val="00025655"/>
    <w:pPr>
      <w:spacing w:after="120" w:line="480" w:lineRule="auto"/>
    </w:pPr>
  </w:style>
  <w:style w:type="character" w:customStyle="1" w:styleId="Corpodeltesto2Carattere">
    <w:name w:val="Corpo del testo 2 Carattere"/>
    <w:basedOn w:val="Carpredefinitoparagrafo"/>
    <w:link w:val="Corpodeltesto2"/>
    <w:uiPriority w:val="99"/>
    <w:semiHidden/>
    <w:rsid w:val="00025655"/>
    <w:rPr>
      <w:szCs w:val="24"/>
      <w:lang w:val="en-US" w:eastAsia="ja-JP"/>
    </w:rPr>
  </w:style>
  <w:style w:type="paragraph" w:styleId="Intestazione">
    <w:name w:val="header"/>
    <w:basedOn w:val="Normale"/>
    <w:link w:val="IntestazioneCarattere"/>
    <w:uiPriority w:val="99"/>
    <w:unhideWhenUsed/>
    <w:rsid w:val="00E328D4"/>
    <w:pPr>
      <w:tabs>
        <w:tab w:val="center" w:pos="4819"/>
        <w:tab w:val="right" w:pos="9638"/>
      </w:tabs>
    </w:pPr>
  </w:style>
  <w:style w:type="character" w:customStyle="1" w:styleId="IntestazioneCarattere">
    <w:name w:val="Intestazione Carattere"/>
    <w:basedOn w:val="Carpredefinitoparagrafo"/>
    <w:link w:val="Intestazione"/>
    <w:uiPriority w:val="99"/>
    <w:rsid w:val="00E328D4"/>
    <w:rPr>
      <w:szCs w:val="24"/>
      <w:lang w:val="en-US" w:eastAsia="ja-JP"/>
    </w:rPr>
  </w:style>
  <w:style w:type="paragraph" w:styleId="Pidipagina">
    <w:name w:val="footer"/>
    <w:basedOn w:val="Normale"/>
    <w:link w:val="PidipaginaCarattere"/>
    <w:uiPriority w:val="99"/>
    <w:unhideWhenUsed/>
    <w:rsid w:val="00E328D4"/>
    <w:pPr>
      <w:tabs>
        <w:tab w:val="center" w:pos="4819"/>
        <w:tab w:val="right" w:pos="9638"/>
      </w:tabs>
    </w:pPr>
  </w:style>
  <w:style w:type="character" w:customStyle="1" w:styleId="PidipaginaCarattere">
    <w:name w:val="Piè di pagina Carattere"/>
    <w:basedOn w:val="Carpredefinitoparagrafo"/>
    <w:link w:val="Pidipagina"/>
    <w:uiPriority w:val="99"/>
    <w:rsid w:val="00E328D4"/>
    <w:rPr>
      <w:szCs w:val="24"/>
      <w:lang w:val="en-US" w:eastAsia="ja-JP"/>
    </w:rPr>
  </w:style>
  <w:style w:type="paragraph" w:styleId="Paragrafoelenco">
    <w:name w:val="List Paragraph"/>
    <w:basedOn w:val="Normale"/>
    <w:link w:val="ParagrafoelencoCarattere"/>
    <w:uiPriority w:val="34"/>
    <w:qFormat/>
    <w:rsid w:val="005D38E6"/>
    <w:pPr>
      <w:ind w:left="720"/>
      <w:contextualSpacing/>
    </w:pPr>
  </w:style>
  <w:style w:type="paragraph" w:styleId="Testofumetto">
    <w:name w:val="Balloon Text"/>
    <w:basedOn w:val="Normale"/>
    <w:link w:val="TestofumettoCarattere"/>
    <w:uiPriority w:val="99"/>
    <w:semiHidden/>
    <w:unhideWhenUsed/>
    <w:rsid w:val="00F429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29B5"/>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F429B5"/>
    <w:rPr>
      <w:sz w:val="16"/>
      <w:szCs w:val="16"/>
    </w:rPr>
  </w:style>
  <w:style w:type="paragraph" w:styleId="Testocommento">
    <w:name w:val="annotation text"/>
    <w:basedOn w:val="Normale"/>
    <w:link w:val="TestocommentoCarattere"/>
    <w:uiPriority w:val="99"/>
    <w:semiHidden/>
    <w:unhideWhenUsed/>
    <w:rsid w:val="00F429B5"/>
    <w:rPr>
      <w:szCs w:val="20"/>
    </w:rPr>
  </w:style>
  <w:style w:type="character" w:customStyle="1" w:styleId="TestocommentoCarattere">
    <w:name w:val="Testo commento Carattere"/>
    <w:basedOn w:val="Carpredefinitoparagrafo"/>
    <w:link w:val="Testocommento"/>
    <w:uiPriority w:val="99"/>
    <w:semiHidden/>
    <w:rsid w:val="00F429B5"/>
    <w:rPr>
      <w:lang w:val="en-US" w:eastAsia="ja-JP"/>
    </w:rPr>
  </w:style>
  <w:style w:type="paragraph" w:styleId="Soggettocommento">
    <w:name w:val="annotation subject"/>
    <w:basedOn w:val="Testocommento"/>
    <w:next w:val="Testocommento"/>
    <w:link w:val="SoggettocommentoCarattere"/>
    <w:uiPriority w:val="99"/>
    <w:semiHidden/>
    <w:unhideWhenUsed/>
    <w:rsid w:val="00F429B5"/>
    <w:rPr>
      <w:b/>
      <w:bCs/>
    </w:rPr>
  </w:style>
  <w:style w:type="character" w:customStyle="1" w:styleId="SoggettocommentoCarattere">
    <w:name w:val="Soggetto commento Carattere"/>
    <w:basedOn w:val="TestocommentoCarattere"/>
    <w:link w:val="Soggettocommento"/>
    <w:uiPriority w:val="99"/>
    <w:semiHidden/>
    <w:rsid w:val="00F429B5"/>
    <w:rPr>
      <w:b/>
      <w:bCs/>
      <w:lang w:val="en-US" w:eastAsia="ja-JP"/>
    </w:rPr>
  </w:style>
  <w:style w:type="paragraph" w:styleId="PreformattatoHTML">
    <w:name w:val="HTML Preformatted"/>
    <w:basedOn w:val="Normale"/>
    <w:link w:val="PreformattatoHTMLCarattere"/>
    <w:uiPriority w:val="99"/>
    <w:unhideWhenUsed/>
    <w:rsid w:val="00197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lang w:eastAsia="en-US"/>
    </w:rPr>
  </w:style>
  <w:style w:type="character" w:customStyle="1" w:styleId="PreformattatoHTMLCarattere">
    <w:name w:val="Preformattato HTML Carattere"/>
    <w:basedOn w:val="Carpredefinitoparagrafo"/>
    <w:link w:val="PreformattatoHTML"/>
    <w:uiPriority w:val="99"/>
    <w:rsid w:val="00197BE5"/>
    <w:rPr>
      <w:rFonts w:ascii="Courier New" w:eastAsia="Times New Roman" w:hAnsi="Courier New" w:cs="Courier New"/>
      <w:lang w:val="en-US" w:eastAsia="en-US"/>
    </w:rPr>
  </w:style>
  <w:style w:type="character" w:styleId="Collegamentoipertestuale">
    <w:name w:val="Hyperlink"/>
    <w:basedOn w:val="Carpredefinitoparagrafo"/>
    <w:uiPriority w:val="99"/>
    <w:unhideWhenUsed/>
    <w:rsid w:val="00F655A2"/>
    <w:rPr>
      <w:color w:val="0563C1" w:themeColor="hyperlink"/>
      <w:u w:val="single"/>
    </w:rPr>
  </w:style>
  <w:style w:type="character" w:customStyle="1" w:styleId="ParagrafoelencoCarattere">
    <w:name w:val="Paragrafo elenco Carattere"/>
    <w:basedOn w:val="Carpredefinitoparagrafo"/>
    <w:link w:val="Paragrafoelenco"/>
    <w:uiPriority w:val="34"/>
    <w:rsid w:val="003143DC"/>
    <w:rPr>
      <w:szCs w:val="24"/>
      <w:lang w:val="en-US" w:eastAsia="ja-JP"/>
    </w:rPr>
  </w:style>
  <w:style w:type="character" w:customStyle="1" w:styleId="Menzionenonrisolta1">
    <w:name w:val="Menzione non risolta1"/>
    <w:basedOn w:val="Carpredefinitoparagrafo"/>
    <w:uiPriority w:val="99"/>
    <w:semiHidden/>
    <w:unhideWhenUsed/>
    <w:rsid w:val="005E74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64">
      <w:bodyDiv w:val="1"/>
      <w:marLeft w:val="0"/>
      <w:marRight w:val="0"/>
      <w:marTop w:val="0"/>
      <w:marBottom w:val="0"/>
      <w:divBdr>
        <w:top w:val="none" w:sz="0" w:space="0" w:color="auto"/>
        <w:left w:val="none" w:sz="0" w:space="0" w:color="auto"/>
        <w:bottom w:val="none" w:sz="0" w:space="0" w:color="auto"/>
        <w:right w:val="none" w:sz="0" w:space="0" w:color="auto"/>
      </w:divBdr>
    </w:div>
    <w:div w:id="155846504">
      <w:bodyDiv w:val="1"/>
      <w:marLeft w:val="0"/>
      <w:marRight w:val="0"/>
      <w:marTop w:val="0"/>
      <w:marBottom w:val="0"/>
      <w:divBdr>
        <w:top w:val="none" w:sz="0" w:space="0" w:color="auto"/>
        <w:left w:val="none" w:sz="0" w:space="0" w:color="auto"/>
        <w:bottom w:val="none" w:sz="0" w:space="0" w:color="auto"/>
        <w:right w:val="none" w:sz="0" w:space="0" w:color="auto"/>
      </w:divBdr>
    </w:div>
    <w:div w:id="173809139">
      <w:bodyDiv w:val="1"/>
      <w:marLeft w:val="0"/>
      <w:marRight w:val="0"/>
      <w:marTop w:val="0"/>
      <w:marBottom w:val="0"/>
      <w:divBdr>
        <w:top w:val="none" w:sz="0" w:space="0" w:color="auto"/>
        <w:left w:val="none" w:sz="0" w:space="0" w:color="auto"/>
        <w:bottom w:val="none" w:sz="0" w:space="0" w:color="auto"/>
        <w:right w:val="none" w:sz="0" w:space="0" w:color="auto"/>
      </w:divBdr>
    </w:div>
    <w:div w:id="251087953">
      <w:bodyDiv w:val="1"/>
      <w:marLeft w:val="0"/>
      <w:marRight w:val="0"/>
      <w:marTop w:val="0"/>
      <w:marBottom w:val="0"/>
      <w:divBdr>
        <w:top w:val="none" w:sz="0" w:space="0" w:color="auto"/>
        <w:left w:val="none" w:sz="0" w:space="0" w:color="auto"/>
        <w:bottom w:val="none" w:sz="0" w:space="0" w:color="auto"/>
        <w:right w:val="none" w:sz="0" w:space="0" w:color="auto"/>
      </w:divBdr>
    </w:div>
    <w:div w:id="13947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dano\Documents\Documenti%20-%20Lavoro\NAV%202017%20-%20Trieste\IOSPressBook%20-%20Artic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8F8D-4300-4BD7-ACE9-A637E8AE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 - Article.dot</Template>
  <TotalTime>1</TotalTime>
  <Pages>10</Pages>
  <Words>4465</Words>
  <Characters>25452</Characters>
  <Application>Microsoft Office Word</Application>
  <DocSecurity>0</DocSecurity>
  <Lines>212</Lines>
  <Paragraphs>59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Giordano</dc:creator>
  <cp:lastModifiedBy>Luca</cp:lastModifiedBy>
  <cp:revision>5</cp:revision>
  <cp:lastPrinted>2018-03-30T12:53:00Z</cp:lastPrinted>
  <dcterms:created xsi:type="dcterms:W3CDTF">2018-03-29T16:06:00Z</dcterms:created>
  <dcterms:modified xsi:type="dcterms:W3CDTF">2018-03-30T12:53:00Z</dcterms:modified>
</cp:coreProperties>
</file>