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2A4EC5" w:rsidP="00C85AD3">
      <w:pPr>
        <w:pStyle w:val="Titolo"/>
      </w:pPr>
      <w:r w:rsidRPr="002A4EC5">
        <w:t xml:space="preserve">Fuzzy Analytical Hierarchical Process to </w:t>
      </w:r>
      <w:r w:rsidR="00AA25E8">
        <w:t xml:space="preserve">Assess Weights of Importance in </w:t>
      </w:r>
      <w:r w:rsidR="00AA25E8" w:rsidRPr="002D54F5">
        <w:t xml:space="preserve">Ship </w:t>
      </w:r>
      <w:r w:rsidRPr="002D54F5">
        <w:t>Operati</w:t>
      </w:r>
      <w:r w:rsidR="00AA25E8" w:rsidRPr="002D54F5">
        <w:t>on</w:t>
      </w:r>
      <w:r w:rsidRPr="002D54F5">
        <w:t xml:space="preserve"> Risk Asse</w:t>
      </w:r>
      <w:r w:rsidRPr="002A4EC5">
        <w:t>ssment</w:t>
      </w:r>
    </w:p>
    <w:p w:rsidR="00B05D6E" w:rsidRPr="008F58F6" w:rsidRDefault="00C85AD3">
      <w:pPr>
        <w:pStyle w:val="Author"/>
        <w:rPr>
          <w:lang w:val="it-IT"/>
        </w:rPr>
      </w:pPr>
      <w:r w:rsidRPr="008F58F6">
        <w:rPr>
          <w:lang w:val="it-IT"/>
        </w:rPr>
        <w:t xml:space="preserve">Luca </w:t>
      </w:r>
      <w:proofErr w:type="spellStart"/>
      <w:r w:rsidRPr="008F58F6">
        <w:rPr>
          <w:lang w:val="it-IT"/>
        </w:rPr>
        <w:t>BRAIDOTTI</w:t>
      </w:r>
      <w:r w:rsidRPr="008F58F6">
        <w:rPr>
          <w:vertAlign w:val="superscript"/>
          <w:lang w:val="it-IT"/>
        </w:rPr>
        <w:t>a</w:t>
      </w:r>
      <w:r w:rsidR="00426BA6">
        <w:rPr>
          <w:vertAlign w:val="superscript"/>
          <w:lang w:val="it-IT"/>
        </w:rPr>
        <w:t>,b</w:t>
      </w:r>
      <w:proofErr w:type="spellEnd"/>
      <w:r w:rsidR="00045C2F" w:rsidRPr="008F58F6">
        <w:rPr>
          <w:vertAlign w:val="superscript"/>
          <w:lang w:val="it-IT"/>
        </w:rPr>
        <w:t>,</w:t>
      </w:r>
      <w:r w:rsidR="00045C2F">
        <w:rPr>
          <w:rStyle w:val="Rimandonotaapidipagina"/>
        </w:rPr>
        <w:footnoteReference w:id="1"/>
      </w:r>
      <w:r w:rsidRPr="008F58F6">
        <w:rPr>
          <w:lang w:val="it-IT"/>
        </w:rPr>
        <w:t xml:space="preserve">, </w:t>
      </w:r>
      <w:proofErr w:type="spellStart"/>
      <w:r w:rsidR="002A4EC5">
        <w:rPr>
          <w:lang w:val="it-IT"/>
        </w:rPr>
        <w:t>Jasna</w:t>
      </w:r>
      <w:proofErr w:type="spellEnd"/>
      <w:r w:rsidR="002A4EC5">
        <w:rPr>
          <w:lang w:val="it-IT"/>
        </w:rPr>
        <w:t xml:space="preserve"> </w:t>
      </w:r>
      <w:r w:rsidR="002A4EC5" w:rsidRPr="00706F35">
        <w:rPr>
          <w:lang w:val="it-IT"/>
        </w:rPr>
        <w:t>PRPIC-</w:t>
      </w:r>
      <w:proofErr w:type="spellStart"/>
      <w:r w:rsidR="002A4EC5" w:rsidRPr="00706F35">
        <w:rPr>
          <w:lang w:val="it-IT"/>
        </w:rPr>
        <w:t>ORSIC</w:t>
      </w:r>
      <w:r w:rsidR="002A4EC5">
        <w:rPr>
          <w:vertAlign w:val="superscript"/>
          <w:lang w:val="it-IT"/>
        </w:rPr>
        <w:t>b</w:t>
      </w:r>
      <w:proofErr w:type="spellEnd"/>
      <w:r w:rsidR="002A4EC5" w:rsidRPr="00706F35">
        <w:rPr>
          <w:lang w:val="it-IT"/>
        </w:rPr>
        <w:t xml:space="preserve">, </w:t>
      </w:r>
      <w:proofErr w:type="spellStart"/>
      <w:r w:rsidR="002A4EC5" w:rsidRPr="00706F35">
        <w:rPr>
          <w:lang w:val="it-IT"/>
        </w:rPr>
        <w:t>Marko</w:t>
      </w:r>
      <w:proofErr w:type="spellEnd"/>
      <w:r w:rsidR="002A4EC5" w:rsidRPr="00706F35">
        <w:rPr>
          <w:lang w:val="it-IT"/>
        </w:rPr>
        <w:t xml:space="preserve"> VALCIC</w:t>
      </w:r>
      <w:r w:rsidR="002A4EC5">
        <w:rPr>
          <w:vertAlign w:val="superscript"/>
          <w:lang w:val="it-IT"/>
        </w:rPr>
        <w:t>c</w:t>
      </w:r>
      <w:r w:rsidR="002A4EC5" w:rsidRPr="00706F35">
        <w:rPr>
          <w:lang w:val="it-IT"/>
        </w:rPr>
        <w:t>, Giorgio TRINCAS</w:t>
      </w:r>
      <w:r w:rsidR="002A4EC5">
        <w:rPr>
          <w:vertAlign w:val="superscript"/>
          <w:lang w:val="it-IT"/>
        </w:rPr>
        <w:t>a</w:t>
      </w:r>
      <w:r w:rsidR="002A4EC5" w:rsidRPr="00706F35">
        <w:rPr>
          <w:lang w:val="it-IT"/>
        </w:rPr>
        <w:br/>
      </w:r>
      <w:r w:rsidR="0085569F" w:rsidRPr="008F58F6">
        <w:rPr>
          <w:lang w:val="it-IT"/>
        </w:rPr>
        <w:t xml:space="preserve">and </w:t>
      </w:r>
      <w:r w:rsidRPr="008F58F6">
        <w:rPr>
          <w:lang w:val="it-IT"/>
        </w:rPr>
        <w:t>Vittorio BUCCI</w:t>
      </w:r>
      <w:r w:rsidR="008F58F6">
        <w:rPr>
          <w:vertAlign w:val="superscript"/>
          <w:lang w:val="it-IT"/>
        </w:rPr>
        <w:t>a</w:t>
      </w:r>
      <w:r w:rsidR="00B05D6E" w:rsidRPr="008F58F6">
        <w:rPr>
          <w:sz w:val="8"/>
          <w:szCs w:val="8"/>
          <w:lang w:val="it-IT"/>
        </w:rPr>
        <w:t xml:space="preserve"> </w:t>
      </w:r>
    </w:p>
    <w:p w:rsidR="00B05D6E" w:rsidRDefault="00B05D6E">
      <w:pPr>
        <w:pStyle w:val="Affiliation"/>
      </w:pPr>
      <w:r>
        <w:rPr>
          <w:i w:val="0"/>
          <w:vertAlign w:val="superscript"/>
        </w:rPr>
        <w:t>a</w:t>
      </w:r>
      <w:r>
        <w:rPr>
          <w:sz w:val="8"/>
          <w:szCs w:val="8"/>
        </w:rPr>
        <w:t xml:space="preserve"> </w:t>
      </w:r>
      <w:r w:rsidR="00C85AD3" w:rsidRPr="00F9450A">
        <w:t xml:space="preserve">Department of Engineering </w:t>
      </w:r>
      <w:r w:rsidR="00C85AD3">
        <w:t>a</w:t>
      </w:r>
      <w:r w:rsidR="00C85AD3" w:rsidRPr="00F9450A">
        <w:t>nd Architecture</w:t>
      </w:r>
      <w:r w:rsidR="00C85AD3">
        <w:t>,</w:t>
      </w:r>
      <w:r w:rsidR="00C85AD3" w:rsidRPr="00F9450A">
        <w:t xml:space="preserve"> University of Trieste, Italy</w:t>
      </w:r>
    </w:p>
    <w:p w:rsidR="00F57E13" w:rsidRPr="002A4EC5" w:rsidRDefault="00F57E13" w:rsidP="00F57E13">
      <w:pPr>
        <w:pStyle w:val="Affiliation"/>
        <w:rPr>
          <w:lang w:val="en-GB"/>
        </w:rPr>
      </w:pPr>
      <w:r w:rsidRPr="002A4EC5">
        <w:rPr>
          <w:i w:val="0"/>
          <w:vertAlign w:val="superscript"/>
          <w:lang w:val="en-GB"/>
        </w:rPr>
        <w:t>b</w:t>
      </w:r>
      <w:r w:rsidRPr="002A4EC5">
        <w:rPr>
          <w:sz w:val="8"/>
          <w:szCs w:val="8"/>
          <w:lang w:val="en-GB"/>
        </w:rPr>
        <w:t xml:space="preserve"> </w:t>
      </w:r>
      <w:r w:rsidR="002A4EC5" w:rsidRPr="002A4EC5">
        <w:rPr>
          <w:lang w:val="en-GB"/>
        </w:rPr>
        <w:t>Faculty of Engineering, University of Rijeka, Croatia</w:t>
      </w:r>
    </w:p>
    <w:p w:rsidR="00F57E13" w:rsidRPr="002A4EC5" w:rsidRDefault="00F57E13" w:rsidP="00F57E13">
      <w:pPr>
        <w:pStyle w:val="Affiliation"/>
        <w:rPr>
          <w:lang w:val="en-GB"/>
        </w:rPr>
      </w:pPr>
      <w:r w:rsidRPr="002A4EC5">
        <w:rPr>
          <w:i w:val="0"/>
          <w:vertAlign w:val="superscript"/>
          <w:lang w:val="en-GB"/>
        </w:rPr>
        <w:t>c</w:t>
      </w:r>
      <w:r w:rsidRPr="002A4EC5">
        <w:rPr>
          <w:sz w:val="8"/>
          <w:szCs w:val="8"/>
          <w:lang w:val="en-GB"/>
        </w:rPr>
        <w:t xml:space="preserve"> </w:t>
      </w:r>
      <w:r w:rsidR="002A4EC5" w:rsidRPr="002A4EC5">
        <w:rPr>
          <w:lang w:val="en-GB"/>
        </w:rPr>
        <w:t xml:space="preserve">Faculty </w:t>
      </w:r>
      <w:r w:rsidR="002A4EC5">
        <w:rPr>
          <w:lang w:val="en-GB"/>
        </w:rPr>
        <w:t>of Maritime Studies, University of Rijeka, Croatia</w:t>
      </w:r>
    </w:p>
    <w:p w:rsidR="00B05D6E" w:rsidRDefault="00B05D6E" w:rsidP="00C85AD3">
      <w:pPr>
        <w:pStyle w:val="Abstract"/>
      </w:pPr>
      <w:r>
        <w:rPr>
          <w:b/>
        </w:rPr>
        <w:t>Abstract.</w:t>
      </w:r>
      <w:r>
        <w:t xml:space="preserve"> </w:t>
      </w:r>
      <w:r w:rsidR="00E62A2B">
        <w:t>The evaluation of</w:t>
      </w:r>
      <w:r w:rsidR="002A4EC5">
        <w:t xml:space="preserve"> the safety state of the ship in a generic operative or emergency condition is a very complex issue due to the huge number of attributes involved in the problem, uncertainties </w:t>
      </w:r>
      <w:r w:rsidR="00E62A2B">
        <w:t xml:space="preserve">of </w:t>
      </w:r>
      <w:r w:rsidR="002A4EC5">
        <w:t>their values and assessment of their mutual importance. The safety of the ship shall be presented in a simple and immediate manner in order to provide a useful decision</w:t>
      </w:r>
      <w:r w:rsidR="002A4EC5" w:rsidRPr="002D54F5">
        <w:rPr>
          <w:color w:val="FF0000"/>
        </w:rPr>
        <w:t xml:space="preserve"> </w:t>
      </w:r>
      <w:r w:rsidR="002A4EC5" w:rsidRPr="002D54F5">
        <w:t xml:space="preserve">support </w:t>
      </w:r>
      <w:r w:rsidR="002A4EC5">
        <w:t xml:space="preserve">to onboard personnel. </w:t>
      </w:r>
      <w:r w:rsidR="00C47E9B" w:rsidRPr="002D54F5">
        <w:t>That</w:t>
      </w:r>
      <w:r w:rsidR="00C47E9B">
        <w:t xml:space="preserve"> </w:t>
      </w:r>
      <w:r w:rsidR="002A4EC5">
        <w:t xml:space="preserve">is why a hierarchical risk assessment procedure has been developed selecting a set of attributes which are grouped in criteria and sub-criteria. The attributes are fuzzified and combined in order to obtain a risk index for each sub-criterion and criterion. The mutual importance of criteria, sub-criteria and attributes is assessed by means of </w:t>
      </w:r>
      <w:r w:rsidR="002A4EC5" w:rsidRPr="002D54F5">
        <w:t xml:space="preserve">a </w:t>
      </w:r>
      <w:r w:rsidR="002732BE" w:rsidRPr="002D54F5">
        <w:t>F</w:t>
      </w:r>
      <w:r w:rsidR="002A4EC5" w:rsidRPr="002D54F5">
        <w:t>uzzy Analytical Hierarchical Process (</w:t>
      </w:r>
      <w:r w:rsidR="008C36F3" w:rsidRPr="002D54F5">
        <w:t>F</w:t>
      </w:r>
      <w:r w:rsidR="002A4EC5" w:rsidRPr="002D54F5">
        <w:t>AHP</w:t>
      </w:r>
      <w:r w:rsidR="002A4EC5">
        <w:t>), which rationally incorporates and treats the experience of masters and officers collected by a survey. This process allows summarizing experience and proficiency into a decision support system devoted to increase ship safety, while providing an interesting representation of the onboard perception about risk and its main causes.</w:t>
      </w:r>
    </w:p>
    <w:p w:rsidR="00B05D6E" w:rsidRDefault="00B05D6E">
      <w:pPr>
        <w:pStyle w:val="Keywords"/>
      </w:pPr>
      <w:r w:rsidRPr="00F47787">
        <w:rPr>
          <w:b/>
        </w:rPr>
        <w:t>Keywords.</w:t>
      </w:r>
      <w:r w:rsidRPr="00F47787">
        <w:t xml:space="preserve"> </w:t>
      </w:r>
      <w:r w:rsidR="002A4EC5" w:rsidRPr="00F47787">
        <w:t xml:space="preserve">AHP, Fuzzy AHP, Weight of importance, </w:t>
      </w:r>
      <w:r w:rsidR="004B4A17" w:rsidRPr="00F47787">
        <w:t xml:space="preserve">Operative </w:t>
      </w:r>
      <w:r w:rsidR="002A4EC5" w:rsidRPr="00F47787">
        <w:t>Risk Assessment, Ship operation</w:t>
      </w:r>
      <w:r w:rsidR="00C85AD3" w:rsidRPr="00F47787">
        <w:t>.</w:t>
      </w:r>
    </w:p>
    <w:p w:rsidR="00B05D6E" w:rsidRDefault="00B05D6E" w:rsidP="004F41D7">
      <w:pPr>
        <w:pStyle w:val="Titolo1"/>
      </w:pPr>
      <w:r w:rsidRPr="004F41D7">
        <w:t>Introduction</w:t>
      </w:r>
    </w:p>
    <w:p w:rsidR="00EC2C9D" w:rsidRDefault="00092488" w:rsidP="00EC2C9D">
      <w:pPr>
        <w:pStyle w:val="NoindentNormal"/>
      </w:pPr>
      <w:r>
        <w:t xml:space="preserve">The assessment of the safety state of a ship in a generic operative condition is not a trivial problem due to the huge amount of attributes that are to be considered simultaneously as well as to the uncertainties that affects them. Nowadays, a continuous development of onboard </w:t>
      </w:r>
      <w:r w:rsidR="002A102E">
        <w:t>D</w:t>
      </w:r>
      <w:r>
        <w:t xml:space="preserve">ecision </w:t>
      </w:r>
      <w:r w:rsidR="002A102E">
        <w:t>S</w:t>
      </w:r>
      <w:r>
        <w:t xml:space="preserve">upport </w:t>
      </w:r>
      <w:r w:rsidR="002A102E">
        <w:t>S</w:t>
      </w:r>
      <w:r>
        <w:t>ystems</w:t>
      </w:r>
      <w:r w:rsidR="007F21F6">
        <w:t xml:space="preserve"> (DSSs)</w:t>
      </w:r>
      <w:r>
        <w:t xml:space="preserve"> is underway facing a multitude of specific problems</w:t>
      </w:r>
      <w:r w:rsidR="00956F18">
        <w:t>,</w:t>
      </w:r>
      <w:r>
        <w:t xml:space="preserve"> which may could threaten the safety of the ship in navigation. Most of them are based on the </w:t>
      </w:r>
      <w:r w:rsidR="00EC2C9D">
        <w:t>c</w:t>
      </w:r>
      <w:r>
        <w:t xml:space="preserve">oncept of risk that </w:t>
      </w:r>
      <w:r w:rsidR="00EC2C9D">
        <w:t xml:space="preserve">is suitable to deal with uncertainties and to present clearly the outcomes of complex assessments to the onboard </w:t>
      </w:r>
      <w:r w:rsidR="00EC2C9D" w:rsidRPr="00F47787">
        <w:t>personnel</w:t>
      </w:r>
      <w:r w:rsidR="00956F18" w:rsidRPr="00F47787">
        <w:t xml:space="preserve"> [</w:t>
      </w:r>
      <w:r w:rsidR="00410E72" w:rsidRPr="00F47787">
        <w:t>1</w:t>
      </w:r>
      <w:r w:rsidR="00956F18" w:rsidRPr="00F47787">
        <w:t>]</w:t>
      </w:r>
      <w:r w:rsidR="00EC2C9D" w:rsidRPr="00F47787">
        <w:t>. The</w:t>
      </w:r>
      <w:r w:rsidR="00EC2C9D">
        <w:t xml:space="preserve"> limit of such tools is that they provide only a partial and non-organic risk assessment being limited to their specific topic. The masters and officers has to carry out a synthesis on the base of their experience. Thus</w:t>
      </w:r>
      <w:r w:rsidR="00956F18">
        <w:t>,</w:t>
      </w:r>
      <w:r w:rsidR="00EC2C9D">
        <w:t xml:space="preserve"> the evaluation of the safety state of the ship is</w:t>
      </w:r>
      <w:r w:rsidR="00956F18">
        <w:t xml:space="preserve"> still</w:t>
      </w:r>
      <w:r w:rsidR="00EC2C9D">
        <w:t xml:space="preserve"> a subjective process affected to human error or worse by lack or partial information.</w:t>
      </w:r>
    </w:p>
    <w:p w:rsidR="00B62AF9" w:rsidRPr="00F47787" w:rsidRDefault="00EC2C9D" w:rsidP="00B62AF9">
      <w:r>
        <w:lastRenderedPageBreak/>
        <w:t xml:space="preserve">In order to overcome this problem, Trincas et al. </w:t>
      </w:r>
      <w:r w:rsidR="00E52181" w:rsidRPr="00F47787">
        <w:t>[1]</w:t>
      </w:r>
      <w:r w:rsidRPr="00F47787">
        <w:t xml:space="preserve"> introduced a risk</w:t>
      </w:r>
      <w:r w:rsidR="00E52181" w:rsidRPr="00F47787">
        <w:t>-</w:t>
      </w:r>
      <w:r w:rsidRPr="00F47787">
        <w:t xml:space="preserve">based framework capable to assess in an objective way the safety state of the ship. Such a framework is capable to take into account all the aspects connected to ship safety </w:t>
      </w:r>
      <w:r w:rsidR="004D441D" w:rsidRPr="00F47787">
        <w:t xml:space="preserve">by </w:t>
      </w:r>
      <w:r w:rsidRPr="00F47787">
        <w:t xml:space="preserve">providing a multi-level risk assessment </w:t>
      </w:r>
      <w:r w:rsidR="004D441D" w:rsidRPr="00F47787">
        <w:t xml:space="preserve">to make a </w:t>
      </w:r>
      <w:r w:rsidRPr="00F47787">
        <w:t>decision support</w:t>
      </w:r>
      <w:r w:rsidR="004D441D" w:rsidRPr="00F47787">
        <w:t xml:space="preserve"> available</w:t>
      </w:r>
      <w:r w:rsidRPr="00F47787">
        <w:t xml:space="preserve"> to onboard personnel in emergencies as well as during navigation</w:t>
      </w:r>
      <w:r w:rsidR="00B62AF9" w:rsidRPr="00F47787">
        <w:t xml:space="preserve">. The framework has a hierarchic structure where the attributes are grouped in sub-criteria and </w:t>
      </w:r>
      <w:r w:rsidR="00E52181" w:rsidRPr="00F47787">
        <w:t xml:space="preserve">subsequently </w:t>
      </w:r>
      <w:r w:rsidR="00B62AF9" w:rsidRPr="00F47787">
        <w:t>in criteria</w:t>
      </w:r>
      <w:r w:rsidR="00E52181" w:rsidRPr="00F47787">
        <w:t xml:space="preserve"> at higher level</w:t>
      </w:r>
      <w:r w:rsidR="001178AE" w:rsidRPr="00F47787">
        <w:t xml:space="preserve"> to arrive at assessment of a safety index</w:t>
      </w:r>
      <w:r w:rsidR="00B62AF9" w:rsidRPr="00F47787">
        <w:t>.</w:t>
      </w:r>
    </w:p>
    <w:p w:rsidR="001178AE" w:rsidRPr="00F47787" w:rsidRDefault="00B62AF9" w:rsidP="006270D4">
      <w:pPr>
        <w:rPr>
          <w:strike/>
        </w:rPr>
      </w:pPr>
      <w:r w:rsidRPr="00F47787">
        <w:t>The aggregation</w:t>
      </w:r>
      <w:r w:rsidR="001178AE" w:rsidRPr="00F47787">
        <w:t xml:space="preserve"> of sub-criteria and criteria</w:t>
      </w:r>
      <w:r w:rsidRPr="00F47787">
        <w:t xml:space="preserve"> is the key of </w:t>
      </w:r>
      <w:r w:rsidR="001178AE" w:rsidRPr="00F47787">
        <w:t xml:space="preserve">the </w:t>
      </w:r>
      <w:r w:rsidRPr="00F47787">
        <w:t>synthesis process</w:t>
      </w:r>
      <w:r w:rsidR="001178AE" w:rsidRPr="00F47787">
        <w:t>.</w:t>
      </w:r>
      <w:r w:rsidRPr="00F47787">
        <w:t xml:space="preserve"> </w:t>
      </w:r>
      <w:r w:rsidR="001178AE" w:rsidRPr="00F47787">
        <w:t xml:space="preserve">It </w:t>
      </w:r>
      <w:r w:rsidRPr="00F47787">
        <w:t xml:space="preserve">requires the assessment of the </w:t>
      </w:r>
      <w:r w:rsidR="004D441D" w:rsidRPr="00F47787">
        <w:t xml:space="preserve">level </w:t>
      </w:r>
      <w:r w:rsidRPr="00F47787">
        <w:t xml:space="preserve">of importance </w:t>
      </w:r>
      <w:r w:rsidR="004D441D" w:rsidRPr="00F47787">
        <w:t xml:space="preserve">(weight) </w:t>
      </w:r>
      <w:r w:rsidRPr="00F47787">
        <w:t>of each criteri</w:t>
      </w:r>
      <w:r w:rsidR="004D441D" w:rsidRPr="00F47787">
        <w:t>on</w:t>
      </w:r>
      <w:r w:rsidR="001178AE" w:rsidRPr="00F47787">
        <w:t xml:space="preserve"> and</w:t>
      </w:r>
      <w:r w:rsidRPr="00F47787">
        <w:t xml:space="preserve"> sub-criteri</w:t>
      </w:r>
      <w:r w:rsidR="004D441D" w:rsidRPr="00F47787">
        <w:t>on</w:t>
      </w:r>
      <w:r w:rsidR="001178AE" w:rsidRPr="00F47787">
        <w:t>.</w:t>
      </w:r>
      <w:r w:rsidR="004D441D" w:rsidRPr="00F47787">
        <w:t xml:space="preserve"> All the weights have </w:t>
      </w:r>
      <w:r w:rsidRPr="00F47787">
        <w:t xml:space="preserve">to be based on the judgment of experts </w:t>
      </w:r>
      <w:r w:rsidR="008C36F3" w:rsidRPr="00F47787">
        <w:t xml:space="preserve">as well as on </w:t>
      </w:r>
      <w:r w:rsidRPr="00F47787">
        <w:t xml:space="preserve">the objective </w:t>
      </w:r>
      <w:r w:rsidR="005D60B1" w:rsidRPr="00F47787">
        <w:t>assessment of ship safety.</w:t>
      </w:r>
    </w:p>
    <w:p w:rsidR="006270D4" w:rsidRPr="00F47787" w:rsidRDefault="00F62DF5" w:rsidP="006270D4">
      <w:r w:rsidRPr="00F47787">
        <w:t xml:space="preserve"> </w:t>
      </w:r>
      <w:r w:rsidR="00727979" w:rsidRPr="00F47787">
        <w:t xml:space="preserve">The </w:t>
      </w:r>
      <w:r w:rsidR="005D60B1" w:rsidRPr="00F47787">
        <w:t>Analytical Hierarchical Process (</w:t>
      </w:r>
      <w:r w:rsidR="00727979" w:rsidRPr="00F47787">
        <w:t>AHP</w:t>
      </w:r>
      <w:r w:rsidR="005D60B1" w:rsidRPr="00F47787">
        <w:t>)</w:t>
      </w:r>
      <w:r w:rsidR="00633480" w:rsidRPr="00F47787">
        <w:t xml:space="preserve">, which was first </w:t>
      </w:r>
      <w:r w:rsidR="00727979" w:rsidRPr="00F47787">
        <w:t xml:space="preserve">introduced by </w:t>
      </w:r>
      <w:proofErr w:type="spellStart"/>
      <w:r w:rsidR="00727979" w:rsidRPr="00F47787">
        <w:t>Saaty</w:t>
      </w:r>
      <w:proofErr w:type="spellEnd"/>
      <w:r w:rsidR="00727979" w:rsidRPr="00F47787">
        <w:t xml:space="preserve"> [</w:t>
      </w:r>
      <w:r w:rsidR="00410E72" w:rsidRPr="00F47787">
        <w:t>2</w:t>
      </w:r>
      <w:r w:rsidR="00727979" w:rsidRPr="00F47787">
        <w:t>]</w:t>
      </w:r>
      <w:r w:rsidR="005D60B1" w:rsidRPr="00F47787">
        <w:t>, i</w:t>
      </w:r>
      <w:r w:rsidR="00633480" w:rsidRPr="00F47787">
        <w:t>s a</w:t>
      </w:r>
      <w:r w:rsidR="00727979" w:rsidRPr="00F47787">
        <w:t xml:space="preserve"> very effective method to aggregate experts</w:t>
      </w:r>
      <w:r w:rsidR="008C36F3" w:rsidRPr="00F47787">
        <w:t>’</w:t>
      </w:r>
      <w:r w:rsidR="00727979" w:rsidRPr="00F47787">
        <w:t xml:space="preserve"> opinions </w:t>
      </w:r>
      <w:r w:rsidR="00633480" w:rsidRPr="00F47787">
        <w:t xml:space="preserve">and assessment scores into an elementary system by decomposing </w:t>
      </w:r>
      <w:r w:rsidR="006270D4" w:rsidRPr="00F47787">
        <w:t>a complex problem</w:t>
      </w:r>
      <w:r w:rsidR="00633480" w:rsidRPr="00F47787">
        <w:t xml:space="preserve"> from higher </w:t>
      </w:r>
      <w:r w:rsidR="006270D4" w:rsidRPr="00F47787">
        <w:t>priorities to lower ones.</w:t>
      </w:r>
      <w:r w:rsidR="00633480" w:rsidRPr="00F47787">
        <w:t xml:space="preserve"> </w:t>
      </w:r>
      <w:r w:rsidR="00727979" w:rsidRPr="00F47787">
        <w:t xml:space="preserve">The problem is decomposed in a hierarchic set of </w:t>
      </w:r>
      <w:r w:rsidR="0015352F" w:rsidRPr="00F47787">
        <w:t>sub-problems</w:t>
      </w:r>
      <w:r w:rsidR="00727979" w:rsidRPr="00F47787">
        <w:t xml:space="preserve"> subject to the experts’ judgment by means of pairwise comparison.</w:t>
      </w:r>
      <w:r w:rsidR="0015352F" w:rsidRPr="00F47787">
        <w:t xml:space="preserve"> For each couple of criteria</w:t>
      </w:r>
      <w:r w:rsidR="008C36F3" w:rsidRPr="00F47787">
        <w:t>, sub-criteria and attributes</w:t>
      </w:r>
      <w:r w:rsidR="0015352F" w:rsidRPr="00F47787">
        <w:t xml:space="preserve"> their relative importance is assigned using a linguistic scale. </w:t>
      </w:r>
      <w:r w:rsidR="00113E82" w:rsidRPr="00F47787">
        <w:t xml:space="preserve">Among multiattribute decision making techniques, </w:t>
      </w:r>
      <w:r w:rsidR="0015352F" w:rsidRPr="00F47787">
        <w:t>AHP provides the methodology to convert those simple comparisons into weights of importance.</w:t>
      </w:r>
      <w:r w:rsidR="00410E72" w:rsidRPr="00F47787">
        <w:t xml:space="preserve"> </w:t>
      </w:r>
    </w:p>
    <w:p w:rsidR="008E07FA" w:rsidRDefault="006270D4" w:rsidP="00410E72">
      <w:r w:rsidRPr="00F47787">
        <w:t xml:space="preserve">However, since </w:t>
      </w:r>
      <w:r w:rsidR="008E07FA" w:rsidRPr="00F47787">
        <w:t>the experts</w:t>
      </w:r>
      <w:r w:rsidR="00956F18" w:rsidRPr="00F47787">
        <w:t>’</w:t>
      </w:r>
      <w:r w:rsidR="008E07FA" w:rsidRPr="00F47787">
        <w:t xml:space="preserve"> opinions are by definition </w:t>
      </w:r>
      <w:r w:rsidRPr="00F47787">
        <w:t xml:space="preserve">imprecise </w:t>
      </w:r>
      <w:r w:rsidR="008E07FA" w:rsidRPr="00F47787">
        <w:t>and vague</w:t>
      </w:r>
      <w:r w:rsidRPr="00F47787">
        <w:t>, t</w:t>
      </w:r>
      <w:r w:rsidR="008E07FA" w:rsidRPr="00F47787">
        <w:t xml:space="preserve">he fuzzy set theory </w:t>
      </w:r>
      <w:r w:rsidR="00956F18" w:rsidRPr="00F47787">
        <w:t>developed</w:t>
      </w:r>
      <w:r w:rsidR="008E07FA" w:rsidRPr="00F47787">
        <w:t xml:space="preserve"> by </w:t>
      </w:r>
      <w:proofErr w:type="spellStart"/>
      <w:r w:rsidR="008E07FA" w:rsidRPr="00F47787">
        <w:t>Zadeh</w:t>
      </w:r>
      <w:proofErr w:type="spellEnd"/>
      <w:r w:rsidR="008E07FA" w:rsidRPr="00F47787">
        <w:t xml:space="preserve"> [</w:t>
      </w:r>
      <w:r w:rsidR="00410E72" w:rsidRPr="00F47787">
        <w:t>3</w:t>
      </w:r>
      <w:r w:rsidR="008E07FA" w:rsidRPr="00F47787">
        <w:t xml:space="preserve">] </w:t>
      </w:r>
      <w:r w:rsidRPr="00F47787">
        <w:t xml:space="preserve">can be introduced </w:t>
      </w:r>
      <w:r w:rsidR="008C36F3" w:rsidRPr="00F47787">
        <w:t>to</w:t>
      </w:r>
      <w:r w:rsidR="003C0D9E" w:rsidRPr="00F47787">
        <w:t xml:space="preserve"> </w:t>
      </w:r>
      <w:r w:rsidR="00655E3F" w:rsidRPr="00F47787">
        <w:t>handle</w:t>
      </w:r>
      <w:r w:rsidR="008E07FA" w:rsidRPr="00F47787">
        <w:t xml:space="preserve"> vagueness ad uncertainty </w:t>
      </w:r>
      <w:r w:rsidR="00655E3F" w:rsidRPr="00F47787">
        <w:t xml:space="preserve">into AHP leading to the development of </w:t>
      </w:r>
      <w:r w:rsidR="005D60B1" w:rsidRPr="00F47787">
        <w:t>Fuzzy AHP (</w:t>
      </w:r>
      <w:r w:rsidR="00655E3F" w:rsidRPr="00F47787">
        <w:t>FAHP</w:t>
      </w:r>
      <w:r w:rsidR="005D60B1" w:rsidRPr="00F47787">
        <w:t>)</w:t>
      </w:r>
      <w:r w:rsidR="00655E3F" w:rsidRPr="00F47787">
        <w:t xml:space="preserve">. One of the </w:t>
      </w:r>
      <w:r w:rsidR="00113E82" w:rsidRPr="00F47787">
        <w:t xml:space="preserve">pioneer </w:t>
      </w:r>
      <w:r w:rsidR="00655E3F" w:rsidRPr="00F47787">
        <w:t xml:space="preserve">applications of such a method can be found in </w:t>
      </w:r>
      <w:proofErr w:type="spellStart"/>
      <w:r w:rsidR="00655E3F" w:rsidRPr="00F47787">
        <w:t>Laarhoven</w:t>
      </w:r>
      <w:proofErr w:type="spellEnd"/>
      <w:r w:rsidR="00655E3F" w:rsidRPr="00F47787">
        <w:t xml:space="preserve"> &amp; </w:t>
      </w:r>
      <w:proofErr w:type="spellStart"/>
      <w:r w:rsidR="00655E3F" w:rsidRPr="00F47787">
        <w:t>Pedrycz</w:t>
      </w:r>
      <w:proofErr w:type="spellEnd"/>
      <w:r w:rsidR="00655E3F" w:rsidRPr="00F47787">
        <w:t xml:space="preserve"> [</w:t>
      </w:r>
      <w:r w:rsidR="00410E72" w:rsidRPr="00F47787">
        <w:t>4</w:t>
      </w:r>
      <w:r w:rsidR="00655E3F" w:rsidRPr="00F47787">
        <w:t>]</w:t>
      </w:r>
      <w:r w:rsidR="003C34B0" w:rsidRPr="00F47787">
        <w:rPr>
          <w:color w:val="FF0000"/>
        </w:rPr>
        <w:t xml:space="preserve">; </w:t>
      </w:r>
      <w:r w:rsidR="00655E3F" w:rsidRPr="00F47787">
        <w:t>it has been later improved</w:t>
      </w:r>
      <w:r w:rsidR="003C34B0" w:rsidRPr="00F47787">
        <w:t>, among the others,</w:t>
      </w:r>
      <w:r w:rsidR="00655E3F" w:rsidRPr="00F47787">
        <w:t xml:space="preserve"> by Buckley [</w:t>
      </w:r>
      <w:r w:rsidR="00410E72" w:rsidRPr="00F47787">
        <w:t>5</w:t>
      </w:r>
      <w:r w:rsidR="00655E3F" w:rsidRPr="00F47787">
        <w:t>] and Chang [</w:t>
      </w:r>
      <w:r w:rsidR="00410E72" w:rsidRPr="00F47787">
        <w:t>6</w:t>
      </w:r>
      <w:r w:rsidR="00655E3F" w:rsidRPr="00F47787">
        <w:t>].</w:t>
      </w:r>
    </w:p>
    <w:p w:rsidR="0015352F" w:rsidRPr="00EC2C9D" w:rsidRDefault="0015352F" w:rsidP="00B62AF9">
      <w:r>
        <w:t xml:space="preserve">The </w:t>
      </w:r>
      <w:r w:rsidR="00FE2107">
        <w:t>F</w:t>
      </w:r>
      <w:r>
        <w:t xml:space="preserve">AHP has been applied </w:t>
      </w:r>
      <w:r w:rsidR="00582A5F">
        <w:t xml:space="preserve">in many sectors to face </w:t>
      </w:r>
      <w:r w:rsidR="005D60B1" w:rsidRPr="00883465">
        <w:t>Multi</w:t>
      </w:r>
      <w:r w:rsidR="00021458" w:rsidRPr="00883465">
        <w:t>ple</w:t>
      </w:r>
      <w:r w:rsidR="005D60B1" w:rsidRPr="00883465">
        <w:t xml:space="preserve"> Criteria Decision making (</w:t>
      </w:r>
      <w:r w:rsidR="00582A5F" w:rsidRPr="00883465">
        <w:t>MCDM</w:t>
      </w:r>
      <w:r w:rsidR="005D60B1" w:rsidRPr="00883465">
        <w:t>)</w:t>
      </w:r>
      <w:r w:rsidR="00582A5F" w:rsidRPr="00883465">
        <w:t xml:space="preserve"> problems and </w:t>
      </w:r>
      <w:r w:rsidR="003C34B0" w:rsidRPr="00883465">
        <w:t>has</w:t>
      </w:r>
      <w:r w:rsidR="00021458" w:rsidRPr="00883465">
        <w:t xml:space="preserve"> turned out to be</w:t>
      </w:r>
      <w:r w:rsidR="003C34B0" w:rsidRPr="00883465">
        <w:t xml:space="preserve"> </w:t>
      </w:r>
      <w:r w:rsidR="00582A5F" w:rsidRPr="00883465">
        <w:t>the best</w:t>
      </w:r>
      <w:r w:rsidR="00582A5F" w:rsidRPr="00DC11E2">
        <w:t xml:space="preserve"> choice also for ship’s operative risk assessment. </w:t>
      </w:r>
      <w:r w:rsidRPr="00DC11E2">
        <w:t xml:space="preserve">After a description of the applied methodology, the risk-based framework is herein briefly </w:t>
      </w:r>
      <w:r w:rsidR="00FE2107" w:rsidRPr="00DC11E2">
        <w:t>depicted</w:t>
      </w:r>
      <w:r w:rsidRPr="00DC11E2">
        <w:t xml:space="preserve">. The </w:t>
      </w:r>
      <w:r w:rsidR="00FE2107" w:rsidRPr="00DC11E2">
        <w:t>weight</w:t>
      </w:r>
      <w:r w:rsidRPr="00DC11E2">
        <w:t xml:space="preserve"> of importance of all criteria and sub-criteria are assessed by means of FAHP </w:t>
      </w:r>
      <w:r w:rsidR="00FE2107" w:rsidRPr="00DC11E2">
        <w:t>considering the</w:t>
      </w:r>
      <w:r w:rsidRPr="00DC11E2">
        <w:t xml:space="preserve"> judgment of a small set of trained masters and </w:t>
      </w:r>
      <w:r w:rsidR="003C34B0" w:rsidRPr="00DC11E2">
        <w:t xml:space="preserve">researchers </w:t>
      </w:r>
      <w:r w:rsidR="00582A5F" w:rsidRPr="00DC11E2">
        <w:t>interviewed by a survey.</w:t>
      </w:r>
    </w:p>
    <w:p w:rsidR="00526A33" w:rsidRPr="00790422" w:rsidRDefault="00237F23" w:rsidP="004F41D7">
      <w:pPr>
        <w:pStyle w:val="Titolo1"/>
      </w:pPr>
      <w:bookmarkStart w:id="0" w:name="_Toc486943074"/>
      <w:bookmarkStart w:id="1" w:name="_Toc486948063"/>
      <w:r w:rsidRPr="00790422">
        <w:t>Risk</w:t>
      </w:r>
      <w:r w:rsidR="00021E5E" w:rsidRPr="00790422">
        <w:t>-</w:t>
      </w:r>
      <w:r w:rsidR="00AA25E8" w:rsidRPr="00790422">
        <w:t>B</w:t>
      </w:r>
      <w:r w:rsidR="00021E5E" w:rsidRPr="00790422">
        <w:t>ased</w:t>
      </w:r>
      <w:r w:rsidRPr="00790422">
        <w:t xml:space="preserve"> </w:t>
      </w:r>
      <w:r w:rsidR="00021E5E" w:rsidRPr="00790422">
        <w:t>Framework</w:t>
      </w:r>
    </w:p>
    <w:p w:rsidR="005D60B1" w:rsidRDefault="001C2952" w:rsidP="001C2952">
      <w:pPr>
        <w:pStyle w:val="NoindentNormal"/>
      </w:pPr>
      <w:r>
        <w:t xml:space="preserve">As introduced in Trincas et </w:t>
      </w:r>
      <w:r w:rsidRPr="00F47787">
        <w:t>al. [</w:t>
      </w:r>
      <w:r w:rsidR="00410E72" w:rsidRPr="00F47787">
        <w:t>1</w:t>
      </w:r>
      <w:r w:rsidRPr="00F47787">
        <w:t xml:space="preserve">], the main goal of a risk-based framework </w:t>
      </w:r>
      <w:r w:rsidR="00AA25E8" w:rsidRPr="00F47787">
        <w:t xml:space="preserve">is </w:t>
      </w:r>
      <w:r w:rsidRPr="00F47787">
        <w:t xml:space="preserve">to integrate </w:t>
      </w:r>
      <w:r w:rsidRPr="00F47787">
        <w:rPr>
          <w:color w:val="000000" w:themeColor="text1"/>
        </w:rPr>
        <w:t xml:space="preserve">into a global risk index </w:t>
      </w:r>
      <w:r w:rsidRPr="00F47787">
        <w:t>all the aspects connected with</w:t>
      </w:r>
      <w:r w:rsidRPr="0010105B">
        <w:t xml:space="preserve"> the ship survivability by means of mathematical modelling for a generic ship condition</w:t>
      </w:r>
      <w:r w:rsidR="00021458" w:rsidRPr="0007460C">
        <w:t>,</w:t>
      </w:r>
      <w:r w:rsidRPr="0007460C">
        <w:t xml:space="preserve"> characterized</w:t>
      </w:r>
      <w:r w:rsidRPr="0010105B">
        <w:t xml:space="preserve"> by a loading condition, a weath</w:t>
      </w:r>
      <w:r w:rsidR="006D7ED5" w:rsidRPr="0010105B">
        <w:t>er condition, an eventual damage</w:t>
      </w:r>
      <w:r w:rsidR="00577467">
        <w:t>, etc</w:t>
      </w:r>
      <w:r w:rsidRPr="0010105B">
        <w:t xml:space="preserve">. </w:t>
      </w:r>
    </w:p>
    <w:p w:rsidR="00A022D0" w:rsidRDefault="001C2952" w:rsidP="005D60B1">
      <w:r w:rsidRPr="0010105B">
        <w:t>This target is reached i</w:t>
      </w:r>
      <w:r w:rsidR="00021E5E" w:rsidRPr="0010105B">
        <w:t>ntroducing a hierarchical netwo</w:t>
      </w:r>
      <w:r w:rsidR="006D7ED5" w:rsidRPr="0010105B">
        <w:t xml:space="preserve">rk composed by </w:t>
      </w:r>
      <w:r w:rsidR="00A022D0">
        <w:t>three</w:t>
      </w:r>
      <w:r w:rsidR="006D7ED5" w:rsidRPr="0010105B">
        <w:t xml:space="preserve"> levels</w:t>
      </w:r>
      <w:r w:rsidR="00AA25E8" w:rsidRPr="0010105B">
        <w:t xml:space="preserve">, each one contributing </w:t>
      </w:r>
      <w:r w:rsidR="006D7ED5" w:rsidRPr="0010105B">
        <w:t xml:space="preserve">to assess the </w:t>
      </w:r>
      <w:r w:rsidR="006D7ED5" w:rsidRPr="00021458">
        <w:rPr>
          <w:i/>
        </w:rPr>
        <w:t>global risk index</w:t>
      </w:r>
      <w:r w:rsidR="006D7ED5" w:rsidRPr="0010105B">
        <w:t xml:space="preserve">, </w:t>
      </w:r>
      <w:r w:rsidR="00AA25E8" w:rsidRPr="0010105B">
        <w:t xml:space="preserve">defined as </w:t>
      </w:r>
      <w:r w:rsidR="006D7ED5" w:rsidRPr="0010105B">
        <w:t>a number that varies between 1 (no risk) and 0 (utmost risk) which quantif</w:t>
      </w:r>
      <w:r w:rsidR="00AA25E8" w:rsidRPr="0010105B">
        <w:t>ies</w:t>
      </w:r>
      <w:r w:rsidR="006D7ED5" w:rsidRPr="0010105B">
        <w:t xml:space="preserve"> the safety state of the ship.</w:t>
      </w:r>
      <w:r w:rsidR="0054712A" w:rsidRPr="0010105B">
        <w:t xml:space="preserve"> This assessment is</w:t>
      </w:r>
      <w:r w:rsidR="0054712A">
        <w:t xml:space="preserve"> a classical </w:t>
      </w:r>
      <w:r w:rsidR="00A022D0">
        <w:t>MCDM</w:t>
      </w:r>
      <w:r w:rsidR="0054712A">
        <w:t xml:space="preserve"> process based on a very large set of attributes capable to take into account all the aspects which could threaten ship safety.</w:t>
      </w:r>
    </w:p>
    <w:p w:rsidR="00883465" w:rsidRDefault="005D60B1" w:rsidP="005D60B1">
      <w:r>
        <w:t>Attribute values serve as a basis for assessment of sub-criteria. Since they are not generally equally influential or important, it is necessary to apply weighting to reflect their relative importance (</w:t>
      </w:r>
      <w:r w:rsidRPr="002A7E4B">
        <w:rPr>
          <w:i/>
        </w:rPr>
        <w:t>inter-attribute preference</w:t>
      </w:r>
      <w:r>
        <w:t xml:space="preserve">). </w:t>
      </w:r>
    </w:p>
    <w:p w:rsidR="005D60B1" w:rsidRDefault="005D60B1" w:rsidP="005D60B1">
      <w:r>
        <w:t xml:space="preserve">In the AHP the decision making process starts with dividing the risk assessment procedure into a hierarchy of a number of criteria and sub-criteria. These hierarchical levels help to simplify the structure of the problem and makes it easy to understand how </w:t>
      </w:r>
      <w:r>
        <w:lastRenderedPageBreak/>
        <w:t>the final goal, the risk index, is decided. In each hierarchical order the weights of sub-criteria and criteria are calculated, respectively.</w:t>
      </w:r>
    </w:p>
    <w:p w:rsidR="00A022D0" w:rsidRPr="00577467" w:rsidRDefault="005D60B1" w:rsidP="006D7ED5">
      <w:r>
        <w:t xml:space="preserve">Fuzziness in decision making processes stems from complex and imprecise nature </w:t>
      </w:r>
      <w:r w:rsidRPr="00577467">
        <w:t xml:space="preserve">of information regarding application of prescriptive rules. As compared to crisp criteria, </w:t>
      </w:r>
      <w:r w:rsidR="009379E0" w:rsidRPr="00577467">
        <w:t xml:space="preserve">the </w:t>
      </w:r>
      <w:r w:rsidRPr="00577467">
        <w:t>fuzzy approach softens the sharp transition from acceptable to unacceptable. It may identify a viable solution which would otherwise be lost by crisp criterion. At the same time, the values of attributes should be normalized in order to make them commensurable in a multidimensional space.</w:t>
      </w:r>
      <w:r w:rsidR="00A022D0" w:rsidRPr="00577467">
        <w:t xml:space="preserve"> To this end,</w:t>
      </w:r>
      <w:r w:rsidR="0054712A" w:rsidRPr="00577467">
        <w:t xml:space="preserve"> attributes’ scores are subject</w:t>
      </w:r>
      <w:r w:rsidR="0054712A" w:rsidRPr="00577467">
        <w:rPr>
          <w:strike/>
          <w:color w:val="FF0000"/>
        </w:rPr>
        <w:t xml:space="preserve"> </w:t>
      </w:r>
      <w:r w:rsidR="0054712A" w:rsidRPr="00577467">
        <w:t xml:space="preserve">to thresholds and fuzzified </w:t>
      </w:r>
      <w:r w:rsidR="0033293B" w:rsidRPr="00577467">
        <w:t xml:space="preserve">by means of triangular fuzzy </w:t>
      </w:r>
      <w:r w:rsidR="00D6794C" w:rsidRPr="00577467">
        <w:t xml:space="preserve">numbers </w:t>
      </w:r>
      <w:r w:rsidR="0033293B" w:rsidRPr="00577467">
        <w:t>to describe the degree of satisfaction, a number that vary between 1 (safe co</w:t>
      </w:r>
      <w:r w:rsidR="00A022D0" w:rsidRPr="00577467">
        <w:t>ndition) and 0 (non-compliant).</w:t>
      </w:r>
    </w:p>
    <w:p w:rsidR="006D7ED5" w:rsidRDefault="0033293B" w:rsidP="006D7ED5">
      <w:r w:rsidRPr="00577467">
        <w:t xml:space="preserve">Then, in the second level, a sub-risk index is determined by aggregating the fuzzified attributes scores belonging to a sub-criterion. At the first level, all the sub-risk indexes are again aggregated to obtain a risk index related to </w:t>
      </w:r>
      <w:r w:rsidR="009379E0" w:rsidRPr="00577467">
        <w:t xml:space="preserve">each </w:t>
      </w:r>
      <w:r w:rsidR="003C3A58" w:rsidRPr="00577467">
        <w:t>criterion, which</w:t>
      </w:r>
      <w:r w:rsidRPr="00577467">
        <w:t xml:space="preserve"> they</w:t>
      </w:r>
      <w:r>
        <w:t xml:space="preserve"> belong to. Each criterion deals with a main aspect related to ship safety; </w:t>
      </w:r>
      <w:r w:rsidR="003C3A58">
        <w:t>thus,</w:t>
      </w:r>
      <w:r>
        <w:t xml:space="preserve"> </w:t>
      </w:r>
      <w:r w:rsidR="00BE588C">
        <w:t>the overall safety of the ship can be easily monitored through the value of the ris</w:t>
      </w:r>
      <w:r w:rsidR="00D6794C">
        <w:t>k indexes. Anyway, to provide a</w:t>
      </w:r>
      <w:r w:rsidR="00BE588C">
        <w:t xml:space="preserve"> measurement of the safety state of the ship which allows the simple comparison of different conditions, these indexes are aggregated to obtain the global risk index.</w:t>
      </w:r>
    </w:p>
    <w:p w:rsidR="00BE588C" w:rsidRPr="00F47787" w:rsidRDefault="00BE588C" w:rsidP="006D7ED5">
      <w:r>
        <w:t xml:space="preserve">In this framework, the aggregation is one of the most important aspects, and it is performed through corrected weighted </w:t>
      </w:r>
      <w:r w:rsidRPr="00F47787">
        <w:t>average [</w:t>
      </w:r>
      <w:r w:rsidR="00410E72" w:rsidRPr="00F47787">
        <w:t>1</w:t>
      </w:r>
      <w:r w:rsidRPr="00F47787">
        <w:t>] method, which requires the assessment of the weights of importance of all the criteria, sub-criteria and attributes.</w:t>
      </w:r>
    </w:p>
    <w:p w:rsidR="003C3A58" w:rsidRPr="00F47787" w:rsidRDefault="003C3A58" w:rsidP="005D60B1">
      <w:pPr>
        <w:pStyle w:val="Titolo1"/>
      </w:pPr>
      <w:r w:rsidRPr="00F47787">
        <w:t>Criteria</w:t>
      </w:r>
      <w:r w:rsidR="005D60B1" w:rsidRPr="00F47787">
        <w:t xml:space="preserve"> and Sub-Criteria</w:t>
      </w:r>
    </w:p>
    <w:p w:rsidR="0009092A" w:rsidRPr="003C3A58" w:rsidRDefault="00BC21E2" w:rsidP="00282E1C">
      <w:pPr>
        <w:ind w:firstLine="0"/>
      </w:pPr>
      <w:r w:rsidRPr="00F47787">
        <w:t xml:space="preserve">As previously stated, the hierarchical risk-based framework takes into account several criteria. Some of them are mandatory to fulfil normative regulations; the others are optional, but can provide a more complete analysis of ship safety. </w:t>
      </w:r>
      <w:r w:rsidR="00004A74" w:rsidRPr="00F47787">
        <w:t>The criteria</w:t>
      </w:r>
      <w:r w:rsidR="006F7720" w:rsidRPr="00F47787">
        <w:t xml:space="preserve"> and their names</w:t>
      </w:r>
      <w:r w:rsidRPr="00F47787">
        <w:t xml:space="preserve"> ha</w:t>
      </w:r>
      <w:r w:rsidR="00D6794C" w:rsidRPr="00F47787">
        <w:t>ve</w:t>
      </w:r>
      <w:r w:rsidRPr="00F47787">
        <w:t xml:space="preserve"> been a</w:t>
      </w:r>
      <w:r w:rsidR="00004A74" w:rsidRPr="00F47787">
        <w:t>ssessed</w:t>
      </w:r>
      <w:r w:rsidR="00D6794C" w:rsidRPr="00F47787">
        <w:t xml:space="preserve"> consulting on</w:t>
      </w:r>
      <w:r w:rsidR="00004A74" w:rsidRPr="00F47787">
        <w:t>board personnel and combining their experience with the international rules. The criteria considered</w:t>
      </w:r>
      <w:r w:rsidR="00A022D0" w:rsidRPr="00F47787">
        <w:t xml:space="preserve"> and </w:t>
      </w:r>
      <w:r w:rsidR="009379E0" w:rsidRPr="00F47787">
        <w:t xml:space="preserve">described </w:t>
      </w:r>
      <w:r w:rsidR="00A022D0" w:rsidRPr="00F47787">
        <w:t>herein</w:t>
      </w:r>
      <w:r w:rsidR="00004A74" w:rsidRPr="00F47787">
        <w:t xml:space="preserve"> are</w:t>
      </w:r>
      <w:r w:rsidR="009379E0" w:rsidRPr="00F47787">
        <w:t xml:space="preserve"> the following</w:t>
      </w:r>
      <w:r w:rsidR="00385850" w:rsidRPr="00F47787">
        <w:t>:</w:t>
      </w:r>
      <w:r w:rsidRPr="00F47787">
        <w:t xml:space="preserve"> </w:t>
      </w:r>
      <w:r w:rsidR="00282E1C" w:rsidRPr="00F47787">
        <w:t>d</w:t>
      </w:r>
      <w:r w:rsidR="00A64FD6" w:rsidRPr="00F47787">
        <w:t xml:space="preserve">angerous </w:t>
      </w:r>
      <w:r w:rsidR="00282E1C" w:rsidRPr="00F47787">
        <w:t>c</w:t>
      </w:r>
      <w:r w:rsidR="00A64FD6" w:rsidRPr="00F47787">
        <w:t>argo</w:t>
      </w:r>
      <w:r w:rsidR="00282E1C" w:rsidRPr="00F47787">
        <w:t xml:space="preserve">, </w:t>
      </w:r>
      <w:r w:rsidR="006F7720" w:rsidRPr="00F47787">
        <w:t xml:space="preserve">crew &amp; energy </w:t>
      </w:r>
      <w:r w:rsidR="00282E1C" w:rsidRPr="00F47787">
        <w:t>e</w:t>
      </w:r>
      <w:r w:rsidR="004150B9" w:rsidRPr="00F47787">
        <w:t>fficiency</w:t>
      </w:r>
      <w:r w:rsidR="00282E1C" w:rsidRPr="00F47787">
        <w:t>, e</w:t>
      </w:r>
      <w:r w:rsidR="002A6EC2" w:rsidRPr="00F47787">
        <w:t>ssential equipment</w:t>
      </w:r>
      <w:r w:rsidR="00282E1C" w:rsidRPr="00F47787">
        <w:t>, evacuation, m</w:t>
      </w:r>
      <w:r w:rsidR="00F00666" w:rsidRPr="00F47787">
        <w:t>aneuvering</w:t>
      </w:r>
      <w:r w:rsidR="00282E1C" w:rsidRPr="00F47787">
        <w:t>, s</w:t>
      </w:r>
      <w:r w:rsidR="00A56AF0" w:rsidRPr="00F47787">
        <w:t>hip motions</w:t>
      </w:r>
      <w:r w:rsidR="00282E1C" w:rsidRPr="00F47787">
        <w:t xml:space="preserve">, </w:t>
      </w:r>
      <w:r w:rsidR="006F7720" w:rsidRPr="00F47787">
        <w:t>survivability &amp; load line</w:t>
      </w:r>
      <w:r w:rsidR="00282E1C" w:rsidRPr="00F47787">
        <w:t>, s</w:t>
      </w:r>
      <w:r w:rsidR="00523C85" w:rsidRPr="00F47787">
        <w:t xml:space="preserve">tability rules and </w:t>
      </w:r>
      <w:r w:rsidR="00282E1C" w:rsidRPr="00F47787">
        <w:t>structural strength</w:t>
      </w:r>
      <w:r w:rsidR="00A64FD6" w:rsidRPr="00F47787">
        <w:t>.</w:t>
      </w:r>
      <w:r w:rsidR="00282E1C" w:rsidRPr="00F47787">
        <w:t xml:space="preserve"> </w:t>
      </w:r>
      <w:r w:rsidR="0009092A" w:rsidRPr="00F47787">
        <w:t>The criteria and their sub-criteria are shown in Figure</w:t>
      </w:r>
      <w:r w:rsidR="00385850" w:rsidRPr="00F47787">
        <w:t xml:space="preserve"> 1</w:t>
      </w:r>
      <w:r w:rsidR="0009092A" w:rsidRPr="00F47787">
        <w:t>.</w:t>
      </w:r>
    </w:p>
    <w:p w:rsidR="006D7ED5" w:rsidRPr="00783E25" w:rsidRDefault="008B2285" w:rsidP="00783E25">
      <w:pPr>
        <w:pStyle w:val="Titolo2"/>
        <w:rPr>
          <w:szCs w:val="20"/>
        </w:rPr>
      </w:pPr>
      <w:r w:rsidRPr="00783E25">
        <w:rPr>
          <w:szCs w:val="20"/>
        </w:rPr>
        <w:t>Dangerous Cargo</w:t>
      </w:r>
    </w:p>
    <w:p w:rsidR="00883465" w:rsidRPr="0009092A" w:rsidRDefault="002A6EC2" w:rsidP="00883465">
      <w:pPr>
        <w:pStyle w:val="NoindentNormal"/>
      </w:pPr>
      <w:r w:rsidRPr="00783E25">
        <w:rPr>
          <w:szCs w:val="20"/>
        </w:rPr>
        <w:t>The d</w:t>
      </w:r>
      <w:r w:rsidR="0009092A" w:rsidRPr="00783E25">
        <w:rPr>
          <w:szCs w:val="20"/>
        </w:rPr>
        <w:t xml:space="preserve">angerous </w:t>
      </w:r>
      <w:r w:rsidRPr="00783E25">
        <w:rPr>
          <w:szCs w:val="20"/>
        </w:rPr>
        <w:t>c</w:t>
      </w:r>
      <w:r w:rsidR="0009092A" w:rsidRPr="00783E25">
        <w:rPr>
          <w:szCs w:val="20"/>
        </w:rPr>
        <w:t>argo</w:t>
      </w:r>
      <w:r w:rsidR="004150B9" w:rsidRPr="00783E25">
        <w:rPr>
          <w:szCs w:val="20"/>
        </w:rPr>
        <w:t xml:space="preserve"> criterion</w:t>
      </w:r>
      <w:r w:rsidR="0009092A" w:rsidRPr="00783E25">
        <w:rPr>
          <w:szCs w:val="20"/>
        </w:rPr>
        <w:t xml:space="preserve"> is related to </w:t>
      </w:r>
      <w:r w:rsidR="00D6794C" w:rsidRPr="00783E25">
        <w:rPr>
          <w:szCs w:val="20"/>
        </w:rPr>
        <w:t xml:space="preserve">the </w:t>
      </w:r>
      <w:r w:rsidR="0009092A" w:rsidRPr="00783E25">
        <w:rPr>
          <w:szCs w:val="20"/>
        </w:rPr>
        <w:t xml:space="preserve">type of cargo defined in IMO IMDG Code </w:t>
      </w:r>
      <w:r w:rsidR="0009092A" w:rsidRPr="00F47787">
        <w:rPr>
          <w:szCs w:val="20"/>
        </w:rPr>
        <w:t>[</w:t>
      </w:r>
      <w:r w:rsidR="00616EDF" w:rsidRPr="00F47787">
        <w:rPr>
          <w:szCs w:val="20"/>
        </w:rPr>
        <w:t>7</w:t>
      </w:r>
      <w:r w:rsidR="0009092A" w:rsidRPr="00F47787">
        <w:rPr>
          <w:szCs w:val="20"/>
        </w:rPr>
        <w:t>] and its distribution onboard. In detail is composed by the following sub-criteria:</w:t>
      </w:r>
      <w:r w:rsidR="00F15C4D" w:rsidRPr="00F47787">
        <w:rPr>
          <w:szCs w:val="20"/>
        </w:rPr>
        <w:t xml:space="preserve"> total amount</w:t>
      </w:r>
      <w:r w:rsidR="00DB420B" w:rsidRPr="00F47787">
        <w:rPr>
          <w:szCs w:val="20"/>
        </w:rPr>
        <w:t xml:space="preserve"> of cargo</w:t>
      </w:r>
      <w:r w:rsidR="00F15C4D" w:rsidRPr="00F47787">
        <w:rPr>
          <w:szCs w:val="20"/>
        </w:rPr>
        <w:t xml:space="preserve">, type of cargo and cargo layout. </w:t>
      </w:r>
      <w:r w:rsidR="0009092A" w:rsidRPr="00F47787">
        <w:rPr>
          <w:szCs w:val="20"/>
        </w:rPr>
        <w:t>T</w:t>
      </w:r>
      <w:r w:rsidR="00783E25" w:rsidRPr="00F47787">
        <w:rPr>
          <w:szCs w:val="20"/>
        </w:rPr>
        <w:t>he t</w:t>
      </w:r>
      <w:r w:rsidR="0009092A" w:rsidRPr="00F47787">
        <w:rPr>
          <w:szCs w:val="20"/>
        </w:rPr>
        <w:t>otal a</w:t>
      </w:r>
      <w:r w:rsidR="00F15C4D" w:rsidRPr="00F47787">
        <w:rPr>
          <w:szCs w:val="20"/>
        </w:rPr>
        <w:t>mount</w:t>
      </w:r>
      <w:r w:rsidR="00523C85" w:rsidRPr="00F47787">
        <w:rPr>
          <w:szCs w:val="20"/>
        </w:rPr>
        <w:t xml:space="preserve"> sub-criterion</w:t>
      </w:r>
      <w:r w:rsidR="00F15C4D" w:rsidRPr="00F47787">
        <w:rPr>
          <w:szCs w:val="20"/>
        </w:rPr>
        <w:t xml:space="preserve"> is</w:t>
      </w:r>
      <w:r w:rsidR="0009092A" w:rsidRPr="00F47787">
        <w:rPr>
          <w:szCs w:val="20"/>
        </w:rPr>
        <w:t xml:space="preserve"> related to the weight of dangerous cargo versus the allowed amount.</w:t>
      </w:r>
      <w:r w:rsidR="00F15C4D" w:rsidRPr="00F47787">
        <w:rPr>
          <w:szCs w:val="20"/>
        </w:rPr>
        <w:t xml:space="preserve"> T</w:t>
      </w:r>
      <w:r w:rsidR="0009092A" w:rsidRPr="00F47787">
        <w:rPr>
          <w:szCs w:val="20"/>
        </w:rPr>
        <w:t xml:space="preserve">he dangerous cargo is </w:t>
      </w:r>
      <w:r w:rsidR="00883465" w:rsidRPr="00F47787">
        <w:rPr>
          <w:szCs w:val="20"/>
        </w:rPr>
        <w:t>classified into classes [7] due to its</w:t>
      </w:r>
      <w:r w:rsidR="00883465" w:rsidRPr="00783E25">
        <w:rPr>
          <w:szCs w:val="20"/>
        </w:rPr>
        <w:t xml:space="preserve"> level of danger providing an intrinsic measure of the risk related to the type of cargo. The cargo layout sub-criterion measures the risk</w:t>
      </w:r>
      <w:r w:rsidR="00883465">
        <w:t xml:space="preserve"> connected to the</w:t>
      </w:r>
      <w:r w:rsidR="00883465">
        <w:rPr>
          <w:lang w:val="en-GB"/>
        </w:rPr>
        <w:t xml:space="preserve"> distance of dangerous cargo from critical spots (essential equipment, heat sources, accommodations, etc.), intervention stations and detection devices.</w:t>
      </w:r>
    </w:p>
    <w:p w:rsidR="00883465" w:rsidRDefault="00883465" w:rsidP="00883465">
      <w:pPr>
        <w:pStyle w:val="Titolo2"/>
      </w:pPr>
      <w:r>
        <w:t>Efficiency</w:t>
      </w:r>
    </w:p>
    <w:p w:rsidR="00783E25" w:rsidRDefault="00883465" w:rsidP="00883465">
      <w:pPr>
        <w:pStyle w:val="NoindentNormal"/>
        <w:rPr>
          <w:szCs w:val="20"/>
        </w:rPr>
      </w:pPr>
      <w:r>
        <w:t xml:space="preserve">The efficiency criterion is related to the crew efficiency and reduction of emissions. Crew efficiency is a crucial aspect in ship safety; all the onboard personnel own a certificate, which grants their competence. Nevertheless, relevant differences in crew competence </w:t>
      </w:r>
    </w:p>
    <w:p w:rsidR="00783E25" w:rsidRDefault="00783E25" w:rsidP="00783E25">
      <w:pPr>
        <w:pStyle w:val="Didascalia"/>
        <w:jc w:val="both"/>
      </w:pPr>
      <w:r>
        <w:rPr>
          <w:noProof/>
          <w:lang w:val="it-IT" w:eastAsia="it-IT"/>
        </w:rPr>
        <w:lastRenderedPageBreak/>
        <w:drawing>
          <wp:inline distT="0" distB="0" distL="0" distR="0" wp14:anchorId="1ACB70C3" wp14:editId="09B1B040">
            <wp:extent cx="4214192" cy="702625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ativeRiskAssess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1433" cy="7038323"/>
                    </a:xfrm>
                    <a:prstGeom prst="rect">
                      <a:avLst/>
                    </a:prstGeom>
                  </pic:spPr>
                </pic:pic>
              </a:graphicData>
            </a:graphic>
          </wp:inline>
        </w:drawing>
      </w:r>
      <w:r w:rsidRPr="00783E25">
        <w:t xml:space="preserve"> </w:t>
      </w:r>
    </w:p>
    <w:p w:rsidR="00783E25" w:rsidRDefault="00783E25" w:rsidP="00783E25">
      <w:pPr>
        <w:pStyle w:val="Didascalia"/>
      </w:pPr>
      <w:r w:rsidRPr="00FF6669">
        <w:rPr>
          <w:b/>
        </w:rPr>
        <w:t>Figure 1.</w:t>
      </w:r>
      <w:r>
        <w:t xml:space="preserve"> Structure of the risk assessment including all criteria and sub-criteria</w:t>
      </w:r>
    </w:p>
    <w:p w:rsidR="00883465" w:rsidRPr="00F47787" w:rsidRDefault="00883465" w:rsidP="00883465">
      <w:pPr>
        <w:pStyle w:val="NoindentNormal"/>
      </w:pPr>
      <w:r w:rsidRPr="0010105B">
        <w:lastRenderedPageBreak/>
        <w:t>have been spotted</w:t>
      </w:r>
      <w:r>
        <w:t xml:space="preserve"> by masters, sometimes affecting ship efficiency. It is hard to assess a measure of crew efficiency; the most suitable method is to consider it </w:t>
      </w:r>
      <w:r w:rsidRPr="0010105B">
        <w:t>as a function</w:t>
      </w:r>
      <w:r>
        <w:t xml:space="preserve"> of the </w:t>
      </w:r>
      <w:r w:rsidR="002A102E">
        <w:t>S</w:t>
      </w:r>
      <w:r>
        <w:t xml:space="preserve">hip </w:t>
      </w:r>
      <w:r w:rsidR="002A102E">
        <w:t>R</w:t>
      </w:r>
      <w:r>
        <w:t xml:space="preserve">isk </w:t>
      </w:r>
      <w:r w:rsidR="002A102E">
        <w:t>P</w:t>
      </w:r>
      <w:r>
        <w:t xml:space="preserve">rofile (SRP), as defined in the Paris </w:t>
      </w:r>
      <w:proofErr w:type="spellStart"/>
      <w:r w:rsidRPr="00F47787">
        <w:t>MoU</w:t>
      </w:r>
      <w:proofErr w:type="spellEnd"/>
      <w:r w:rsidRPr="00F47787">
        <w:t xml:space="preserve"> </w:t>
      </w:r>
      <w:r w:rsidR="003527E3" w:rsidRPr="00F47787">
        <w:t xml:space="preserve">document </w:t>
      </w:r>
      <w:r w:rsidRPr="00F47787">
        <w:t>[8].</w:t>
      </w:r>
    </w:p>
    <w:p w:rsidR="00883465" w:rsidRPr="00F47787" w:rsidRDefault="00883465" w:rsidP="00883465">
      <w:r w:rsidRPr="00F47787">
        <w:t>In a given loading condition, weather condition and required ship speed, an optimal floating position should be defined in order to reduce the fuel consumption, i.e. the emissions [9]. The normalized spread between actual and optimal fuel consumption is assumed as a sort of “environmental risk” associated to the condition and included in emissions sub-criterion.</w:t>
      </w:r>
    </w:p>
    <w:p w:rsidR="008B2285" w:rsidRPr="00F47787" w:rsidRDefault="008B2285" w:rsidP="008B2285">
      <w:pPr>
        <w:pStyle w:val="Titolo2"/>
      </w:pPr>
      <w:r w:rsidRPr="00F47787">
        <w:t>Essential Equipment</w:t>
      </w:r>
    </w:p>
    <w:p w:rsidR="008B2285" w:rsidRPr="00F47787" w:rsidRDefault="002A6EC2" w:rsidP="008B2285">
      <w:pPr>
        <w:pStyle w:val="NoindentNormal"/>
      </w:pPr>
      <w:r w:rsidRPr="00F47787">
        <w:t xml:space="preserve">The essential equipment criterion is related to effective operation of the essential systems as defined by </w:t>
      </w:r>
      <w:r w:rsidR="002A102E" w:rsidRPr="00F47787">
        <w:t>S</w:t>
      </w:r>
      <w:r w:rsidRPr="00F47787">
        <w:t xml:space="preserve">afe </w:t>
      </w:r>
      <w:r w:rsidR="002A102E" w:rsidRPr="00F47787">
        <w:t>R</w:t>
      </w:r>
      <w:r w:rsidRPr="00F47787">
        <w:t xml:space="preserve">eturn to </w:t>
      </w:r>
      <w:r w:rsidR="002A102E" w:rsidRPr="00F47787">
        <w:t>P</w:t>
      </w:r>
      <w:r w:rsidRPr="00F47787">
        <w:t>ort (</w:t>
      </w:r>
      <w:proofErr w:type="spellStart"/>
      <w:r w:rsidRPr="00F47787">
        <w:t>SRtP</w:t>
      </w:r>
      <w:proofErr w:type="spellEnd"/>
      <w:r w:rsidRPr="00F47787">
        <w:t>) regulations [</w:t>
      </w:r>
      <w:r w:rsidR="00410E72" w:rsidRPr="00F47787">
        <w:t>1</w:t>
      </w:r>
      <w:r w:rsidR="00616EDF" w:rsidRPr="00F47787">
        <w:t>0</w:t>
      </w:r>
      <w:r w:rsidRPr="00F47787">
        <w:t>]. The effect of flooding water and heel/trim angles has to be taken into account. The sub-criteria are all the classes of equipment defined by rules (Fig.</w:t>
      </w:r>
      <w:r w:rsidR="002A102E" w:rsidRPr="00F47787">
        <w:t>1</w:t>
      </w:r>
      <w:r w:rsidRPr="00F47787">
        <w:t>) and</w:t>
      </w:r>
      <w:r w:rsidR="007E3AF9" w:rsidRPr="00F47787">
        <w:t>, in this context,</w:t>
      </w:r>
      <w:r w:rsidRPr="00F47787">
        <w:t xml:space="preserve"> a description of all of them could be tedious. Anyway</w:t>
      </w:r>
      <w:r w:rsidR="007E5815" w:rsidRPr="00F47787">
        <w:t>,</w:t>
      </w:r>
      <w:r w:rsidRPr="00F47787">
        <w:t xml:space="preserve"> it is worth</w:t>
      </w:r>
      <w:r w:rsidR="008C57AC" w:rsidRPr="00F47787">
        <w:t xml:space="preserve"> noticing</w:t>
      </w:r>
      <w:r w:rsidRPr="00F47787">
        <w:t xml:space="preserve"> that the evaluation of </w:t>
      </w:r>
      <w:r w:rsidR="007E5815" w:rsidRPr="00F47787">
        <w:t>the risk for each sub-criteri</w:t>
      </w:r>
      <w:r w:rsidR="008C57AC" w:rsidRPr="00F47787">
        <w:t>on</w:t>
      </w:r>
      <w:r w:rsidRPr="00F47787">
        <w:t xml:space="preserve"> requires a SRtP model where all the essential machinery, switchboard and devices as well as their mutual dependences are defined.</w:t>
      </w:r>
      <w:r w:rsidR="007E5815" w:rsidRPr="00F47787">
        <w:t xml:space="preserve"> The assessment of operation of essential equipment is particul</w:t>
      </w:r>
      <w:r w:rsidR="004E696C" w:rsidRPr="00F47787">
        <w:t xml:space="preserve">arly important in case of fire or flooding </w:t>
      </w:r>
      <w:r w:rsidR="007E5815" w:rsidRPr="00F47787">
        <w:t xml:space="preserve">and it is required </w:t>
      </w:r>
      <w:r w:rsidR="009001CF" w:rsidRPr="00F47787">
        <w:t>by MSC 1400 [</w:t>
      </w:r>
      <w:r w:rsidR="00410E72" w:rsidRPr="00F47787">
        <w:t>1</w:t>
      </w:r>
      <w:r w:rsidR="00616EDF" w:rsidRPr="00F47787">
        <w:t>1</w:t>
      </w:r>
      <w:r w:rsidR="009001CF" w:rsidRPr="00F47787">
        <w:t>].</w:t>
      </w:r>
    </w:p>
    <w:p w:rsidR="00942905" w:rsidRPr="00F47787" w:rsidRDefault="00942905" w:rsidP="008B2285">
      <w:pPr>
        <w:pStyle w:val="Titolo2"/>
      </w:pPr>
      <w:r w:rsidRPr="00F47787">
        <w:t>Evacuation</w:t>
      </w:r>
    </w:p>
    <w:p w:rsidR="00942905" w:rsidRPr="00942905" w:rsidRDefault="00942905" w:rsidP="00942905">
      <w:pPr>
        <w:pStyle w:val="NoindentNormal"/>
      </w:pPr>
      <w:r w:rsidRPr="00F47787">
        <w:t xml:space="preserve">The </w:t>
      </w:r>
      <w:r w:rsidR="008C57AC" w:rsidRPr="00F47787">
        <w:t>e</w:t>
      </w:r>
      <w:r w:rsidRPr="00F47787">
        <w:t xml:space="preserve">vacuation criterion is related to the effect of </w:t>
      </w:r>
      <w:r w:rsidR="004E696C" w:rsidRPr="00F47787">
        <w:t>a casualty</w:t>
      </w:r>
      <w:r w:rsidRPr="00F47787">
        <w:t xml:space="preserve"> on escape routes and the effect of ship’s list on evacuation time as required by MSC 1400 [</w:t>
      </w:r>
      <w:r w:rsidR="00410E72" w:rsidRPr="00F47787">
        <w:t>1</w:t>
      </w:r>
      <w:r w:rsidR="00616EDF" w:rsidRPr="00F47787">
        <w:t>1</w:t>
      </w:r>
      <w:r w:rsidRPr="00F47787">
        <w:t xml:space="preserve">]. In detail are considered the </w:t>
      </w:r>
      <w:r w:rsidR="009B22C3" w:rsidRPr="00F47787">
        <w:t>number of operative lifesaving appliances, taking into account the effect of fire and/or flooding as well as the dependences from other essential equipment</w:t>
      </w:r>
      <w:r w:rsidRPr="00F47787">
        <w:t>. The time required to complete the evacuation procedure is determined taking into a</w:t>
      </w:r>
      <w:r w:rsidR="009B22C3" w:rsidRPr="00F47787">
        <w:t xml:space="preserve">ccount the effect of heel, </w:t>
      </w:r>
      <w:r w:rsidRPr="00F47787">
        <w:t>trim</w:t>
      </w:r>
      <w:r w:rsidR="009B22C3" w:rsidRPr="00F47787">
        <w:t>, fire, and/or flooding. I</w:t>
      </w:r>
      <w:r w:rsidRPr="00F47787">
        <w:t>t is compared with the IMO stand</w:t>
      </w:r>
      <w:r>
        <w:t>ard</w:t>
      </w:r>
      <w:r w:rsidR="004E696C">
        <w:t>s</w:t>
      </w:r>
      <w:r>
        <w:t xml:space="preserve"> or to the time to reach an unsafe condition during transient flooding.</w:t>
      </w:r>
    </w:p>
    <w:p w:rsidR="008B2285" w:rsidRDefault="008B2285" w:rsidP="008B2285">
      <w:pPr>
        <w:pStyle w:val="Titolo2"/>
      </w:pPr>
      <w:r>
        <w:t>Maneuvering</w:t>
      </w:r>
    </w:p>
    <w:p w:rsidR="00F00666" w:rsidRPr="00F47787" w:rsidRDefault="009001CF" w:rsidP="008C57AC">
      <w:pPr>
        <w:pStyle w:val="NoindentNormal"/>
      </w:pPr>
      <w:r>
        <w:t>Currently no rule prescribes to evaluate actual maneuvering capabilities of the ship. Anyway, this is an important aspect, which can affect ship safety especially in</w:t>
      </w:r>
      <w:r w:rsidR="00F00666">
        <w:t xml:space="preserve"> restricted waters and</w:t>
      </w:r>
      <w:r>
        <w:t xml:space="preserve"> </w:t>
      </w:r>
      <w:r w:rsidR="00F00666">
        <w:t>port operations</w:t>
      </w:r>
      <w:r>
        <w:t>.</w:t>
      </w:r>
      <w:r w:rsidR="00F00666">
        <w:t xml:space="preserve"> Therefore, maneuvering shall be included in a risk based frameworks. The sub-criteria deals with the most important mauves defined IMO </w:t>
      </w:r>
      <w:r w:rsidR="00F00666" w:rsidRPr="00F47787">
        <w:t>standards [</w:t>
      </w:r>
      <w:r w:rsidR="00410E72" w:rsidRPr="00F47787">
        <w:t>1</w:t>
      </w:r>
      <w:r w:rsidR="00616EDF" w:rsidRPr="00F47787">
        <w:t>2</w:t>
      </w:r>
      <w:r w:rsidR="00F00666" w:rsidRPr="00F47787">
        <w:t xml:space="preserve">]. In </w:t>
      </w:r>
      <w:r w:rsidR="00C83688" w:rsidRPr="00F47787">
        <w:t>detail,</w:t>
      </w:r>
      <w:r w:rsidR="00F00666" w:rsidRPr="00F47787">
        <w:t xml:space="preserve"> the </w:t>
      </w:r>
      <w:r w:rsidR="00C83688" w:rsidRPr="00F47787">
        <w:t>following</w:t>
      </w:r>
      <w:r w:rsidR="00F00666" w:rsidRPr="00F47787">
        <w:t xml:space="preserve"> abilities of the ship shall be evaluated </w:t>
      </w:r>
      <w:r w:rsidR="00282E1C" w:rsidRPr="00F47787">
        <w:t>in an actual condition: t</w:t>
      </w:r>
      <w:r w:rsidR="00C83688" w:rsidRPr="00F47787">
        <w:t>urning</w:t>
      </w:r>
      <w:r w:rsidR="00282E1C" w:rsidRPr="00F47787">
        <w:t xml:space="preserve">, </w:t>
      </w:r>
      <w:r w:rsidR="006F7720" w:rsidRPr="00F47787">
        <w:t>zig-zag</w:t>
      </w:r>
      <w:r w:rsidR="00282E1C" w:rsidRPr="00F47787">
        <w:t xml:space="preserve">, </w:t>
      </w:r>
      <w:r w:rsidR="006F7720" w:rsidRPr="00F47787">
        <w:t>crash stop</w:t>
      </w:r>
      <w:r w:rsidR="00C83688" w:rsidRPr="00F47787">
        <w:t>.</w:t>
      </w:r>
    </w:p>
    <w:p w:rsidR="008B2285" w:rsidRPr="00F47787" w:rsidRDefault="006F7720" w:rsidP="008B2285">
      <w:pPr>
        <w:pStyle w:val="Titolo2"/>
      </w:pPr>
      <w:r w:rsidRPr="00F47787">
        <w:t>Ship Motions</w:t>
      </w:r>
    </w:p>
    <w:p w:rsidR="00F15C4D" w:rsidRDefault="00C83688" w:rsidP="00F15C4D">
      <w:pPr>
        <w:pStyle w:val="Nessunaspaziatura"/>
        <w:ind w:firstLine="0"/>
      </w:pPr>
      <w:r w:rsidRPr="00F47787">
        <w:t>At present, no rule prescribes to take under control seakeeping during navigation and even during ship design. Anyway, seakeeping is one of the most important aspects to consider when designing a ship, especially in the initial design stages</w:t>
      </w:r>
      <w:r w:rsidR="004E696C" w:rsidRPr="00F47787">
        <w:t xml:space="preserve"> [</w:t>
      </w:r>
      <w:r w:rsidR="00410E72" w:rsidRPr="00F47787">
        <w:t>1</w:t>
      </w:r>
      <w:r w:rsidR="00616EDF" w:rsidRPr="00F47787">
        <w:t>3</w:t>
      </w:r>
      <w:r w:rsidR="004E696C" w:rsidRPr="00F47787">
        <w:t>]</w:t>
      </w:r>
      <w:r w:rsidRPr="00F47787">
        <w:t>. Indeed, as to passenger ships the ship motions along with noise reduction are the most important aspects that determine the comfort onboard. Seakeeping capabilities are also essential for navy ships and offshore vessels, fixing ship’s limits of operation.</w:t>
      </w:r>
    </w:p>
    <w:p w:rsidR="00C247BB" w:rsidRPr="00F47787" w:rsidRDefault="00C83688" w:rsidP="00F15C4D">
      <w:pPr>
        <w:pStyle w:val="Nessunaspaziatura"/>
      </w:pPr>
      <w:r>
        <w:lastRenderedPageBreak/>
        <w:t xml:space="preserve">All these issues drive to include </w:t>
      </w:r>
      <w:r w:rsidR="00FA6B47">
        <w:t>seakeeping</w:t>
      </w:r>
      <w:r>
        <w:t xml:space="preserve"> in the risk-based framework </w:t>
      </w:r>
      <w:r w:rsidR="00A56AF0">
        <w:t>considering ship motions’ amplitude and their closeness to resonance frequencies, in order to avoid their magnification</w:t>
      </w:r>
      <w:r>
        <w:t>.</w:t>
      </w:r>
      <w:r w:rsidR="00A56AF0">
        <w:t xml:space="preserve"> In detail the ship motion </w:t>
      </w:r>
      <w:r w:rsidR="00A56AF0" w:rsidRPr="00AA57E3">
        <w:t>criteri</w:t>
      </w:r>
      <w:r w:rsidR="009E6F96" w:rsidRPr="00AA57E3">
        <w:t>on</w:t>
      </w:r>
      <w:r w:rsidR="00A56AF0" w:rsidRPr="00AA57E3">
        <w:t xml:space="preserve"> i</w:t>
      </w:r>
      <w:r w:rsidR="00A56AF0">
        <w:t>s composed by the following sub-criteria:</w:t>
      </w:r>
      <w:r w:rsidR="00282E1C">
        <w:t xml:space="preserve"> </w:t>
      </w:r>
      <w:r w:rsidR="00FA6B47">
        <w:t xml:space="preserve">ship motions and accelerations, </w:t>
      </w:r>
      <w:r w:rsidR="00FA6B47">
        <w:rPr>
          <w:szCs w:val="20"/>
        </w:rPr>
        <w:t>s</w:t>
      </w:r>
      <w:r w:rsidR="00FA6B47" w:rsidRPr="00373C2E">
        <w:rPr>
          <w:szCs w:val="20"/>
        </w:rPr>
        <w:t xml:space="preserve">lamming, </w:t>
      </w:r>
      <w:r w:rsidR="00FA6B47">
        <w:rPr>
          <w:szCs w:val="20"/>
        </w:rPr>
        <w:t>g</w:t>
      </w:r>
      <w:r w:rsidR="00FA6B47" w:rsidRPr="00373C2E">
        <w:rPr>
          <w:szCs w:val="20"/>
        </w:rPr>
        <w:t xml:space="preserve">reen water, </w:t>
      </w:r>
      <w:r w:rsidR="00FA6B47">
        <w:rPr>
          <w:szCs w:val="20"/>
        </w:rPr>
        <w:t>p</w:t>
      </w:r>
      <w:r w:rsidR="00FA6B47" w:rsidRPr="00373C2E">
        <w:rPr>
          <w:szCs w:val="20"/>
        </w:rPr>
        <w:t>ropeller emergence</w:t>
      </w:r>
      <w:r w:rsidR="00F15C4D">
        <w:t>, m</w:t>
      </w:r>
      <w:r w:rsidR="00C247BB">
        <w:t>otion sickness index</w:t>
      </w:r>
      <w:r w:rsidR="00F15C4D">
        <w:t xml:space="preserve"> </w:t>
      </w:r>
      <w:r w:rsidR="00F15C4D" w:rsidRPr="009B22C3">
        <w:t>(MSI)</w:t>
      </w:r>
      <w:r w:rsidR="00C247BB" w:rsidRPr="009B22C3">
        <w:t>.</w:t>
      </w:r>
      <w:r w:rsidR="00F15C4D" w:rsidRPr="009B22C3">
        <w:t xml:space="preserve"> </w:t>
      </w:r>
      <w:r w:rsidR="006F7720">
        <w:t>M</w:t>
      </w:r>
      <w:r w:rsidR="00FA6B47">
        <w:t>otions and accelerations</w:t>
      </w:r>
      <w:r w:rsidR="00EF4492">
        <w:t xml:space="preserve"> sub-criterion</w:t>
      </w:r>
      <w:r w:rsidR="00FA6B47">
        <w:t xml:space="preserve"> deals with t</w:t>
      </w:r>
      <w:r w:rsidR="00C247BB" w:rsidRPr="009B22C3">
        <w:rPr>
          <w:lang w:val="en-GB"/>
        </w:rPr>
        <w:t>he maximum value of motions inferred from</w:t>
      </w:r>
      <w:r w:rsidR="004E696C" w:rsidRPr="009B22C3">
        <w:rPr>
          <w:lang w:val="en-GB"/>
        </w:rPr>
        <w:t xml:space="preserve"> an observation period of</w:t>
      </w:r>
      <w:r w:rsidR="00C247BB" w:rsidRPr="009B22C3">
        <w:rPr>
          <w:lang w:val="en-GB"/>
        </w:rPr>
        <w:t xml:space="preserve"> 15 minutes, compared with an acceptab</w:t>
      </w:r>
      <w:r w:rsidR="00A937DC" w:rsidRPr="009B22C3">
        <w:rPr>
          <w:lang w:val="en-GB"/>
        </w:rPr>
        <w:t>le value</w:t>
      </w:r>
      <w:r w:rsidR="00FA6B47">
        <w:rPr>
          <w:lang w:val="en-GB"/>
        </w:rPr>
        <w:t>;</w:t>
      </w:r>
      <w:r w:rsidR="00A937DC" w:rsidRPr="009B22C3">
        <w:rPr>
          <w:lang w:val="en-GB"/>
        </w:rPr>
        <w:t xml:space="preserve"> </w:t>
      </w:r>
      <w:r w:rsidR="00FA6B47">
        <w:rPr>
          <w:lang w:val="en-GB"/>
        </w:rPr>
        <w:t>the</w:t>
      </w:r>
      <w:r w:rsidR="00A937DC" w:rsidRPr="009B22C3">
        <w:rPr>
          <w:lang w:val="en-GB"/>
        </w:rPr>
        <w:t xml:space="preserve"> average period of motions </w:t>
      </w:r>
      <w:r w:rsidR="00FA6B47">
        <w:rPr>
          <w:lang w:val="en-GB"/>
        </w:rPr>
        <w:t>is also</w:t>
      </w:r>
      <w:r w:rsidR="00A937DC" w:rsidRPr="009B22C3">
        <w:rPr>
          <w:lang w:val="en-GB"/>
        </w:rPr>
        <w:t xml:space="preserve"> compared the and the natural periods to </w:t>
      </w:r>
      <w:r w:rsidR="004E696C" w:rsidRPr="009B22C3">
        <w:rPr>
          <w:lang w:val="en-GB"/>
        </w:rPr>
        <w:t>evaluate the closeness with</w:t>
      </w:r>
      <w:r w:rsidR="00A937DC" w:rsidRPr="009B22C3">
        <w:rPr>
          <w:lang w:val="en-GB"/>
        </w:rPr>
        <w:t xml:space="preserve"> resonance phenomena.</w:t>
      </w:r>
      <w:r w:rsidR="00FA6B47">
        <w:rPr>
          <w:lang w:val="en-GB"/>
        </w:rPr>
        <w:t xml:space="preserve"> </w:t>
      </w:r>
      <w:r w:rsidR="00D108A9">
        <w:rPr>
          <w:szCs w:val="20"/>
        </w:rPr>
        <w:t>S</w:t>
      </w:r>
      <w:r w:rsidR="00D108A9" w:rsidRPr="00373C2E">
        <w:rPr>
          <w:szCs w:val="20"/>
        </w:rPr>
        <w:t xml:space="preserve">lamming, </w:t>
      </w:r>
      <w:r w:rsidR="00D108A9">
        <w:rPr>
          <w:szCs w:val="20"/>
        </w:rPr>
        <w:t>g</w:t>
      </w:r>
      <w:r w:rsidR="00D108A9" w:rsidRPr="00373C2E">
        <w:rPr>
          <w:szCs w:val="20"/>
        </w:rPr>
        <w:t>reen water,</w:t>
      </w:r>
      <w:r w:rsidR="00D108A9">
        <w:rPr>
          <w:szCs w:val="20"/>
        </w:rPr>
        <w:t xml:space="preserve"> </w:t>
      </w:r>
      <w:r w:rsidR="00D108A9" w:rsidRPr="00F47787">
        <w:rPr>
          <w:szCs w:val="20"/>
        </w:rPr>
        <w:t>and propeller emergence</w:t>
      </w:r>
      <w:r w:rsidR="004E696C" w:rsidRPr="00F47787">
        <w:rPr>
          <w:lang w:val="en-GB"/>
        </w:rPr>
        <w:t xml:space="preserve"> </w:t>
      </w:r>
      <w:r w:rsidR="00D108A9" w:rsidRPr="00F47787">
        <w:rPr>
          <w:lang w:val="en-GB"/>
        </w:rPr>
        <w:t xml:space="preserve">are well-known undesirable phenomena connected to seakeeping [14]. Therefore, the risk of occurrence shall be added to the framework. </w:t>
      </w:r>
      <w:r w:rsidR="004E696C" w:rsidRPr="00F47787">
        <w:rPr>
          <w:lang w:val="en-GB"/>
        </w:rPr>
        <w:t>The MSI measures the comfort of passengers connected to ship motions a</w:t>
      </w:r>
      <w:r w:rsidR="00FD1506" w:rsidRPr="00F47787">
        <w:rPr>
          <w:lang w:val="en-GB"/>
        </w:rPr>
        <w:t>n</w:t>
      </w:r>
      <w:r w:rsidR="004E696C" w:rsidRPr="00F47787">
        <w:rPr>
          <w:lang w:val="en-GB"/>
        </w:rPr>
        <w:t>d it is the utmost importance in passenger ships.</w:t>
      </w:r>
    </w:p>
    <w:p w:rsidR="008B2285" w:rsidRPr="00F47787" w:rsidRDefault="006F7720" w:rsidP="008B2285">
      <w:pPr>
        <w:pStyle w:val="Titolo2"/>
      </w:pPr>
      <w:r w:rsidRPr="00F47787">
        <w:t>Survivability &amp; Load Line</w:t>
      </w:r>
    </w:p>
    <w:p w:rsidR="0059793E" w:rsidRPr="00AA57E3" w:rsidRDefault="006F7720" w:rsidP="00A56AF0">
      <w:pPr>
        <w:pStyle w:val="Nessunaspaziatura"/>
        <w:ind w:firstLine="0"/>
      </w:pPr>
      <w:r w:rsidRPr="00F47787">
        <w:t>Survivability &amp; load line</w:t>
      </w:r>
      <w:r w:rsidR="009E6F96" w:rsidRPr="00F47787">
        <w:t xml:space="preserve"> is</w:t>
      </w:r>
      <w:r w:rsidR="00A56AF0" w:rsidRPr="00F47787">
        <w:t xml:space="preserve"> related to all the aspects</w:t>
      </w:r>
      <w:r w:rsidR="00A56AF0" w:rsidRPr="00AA57E3">
        <w:t xml:space="preserve"> connected to ship floating position </w:t>
      </w:r>
      <w:r w:rsidR="004E696C" w:rsidRPr="00AA57E3">
        <w:t>(</w:t>
      </w:r>
      <w:r w:rsidR="00A56AF0" w:rsidRPr="00AA57E3">
        <w:t xml:space="preserve">such as freeboard requirements, submersion of the margin line, </w:t>
      </w:r>
      <w:r w:rsidR="004E696C" w:rsidRPr="00AA57E3">
        <w:t>unprotected openings,</w:t>
      </w:r>
      <w:r w:rsidR="00883465">
        <w:t xml:space="preserve"> load line mark,</w:t>
      </w:r>
      <w:r w:rsidR="004E696C" w:rsidRPr="00AA57E3">
        <w:t xml:space="preserve"> etc.)</w:t>
      </w:r>
      <w:r w:rsidR="00A56AF0" w:rsidRPr="00AA57E3">
        <w:t>. In addition, it deals with the most importa</w:t>
      </w:r>
      <w:r w:rsidR="004E696C" w:rsidRPr="00AA57E3">
        <w:t xml:space="preserve">nt issues of ship survivability: </w:t>
      </w:r>
      <w:r w:rsidR="00A56AF0" w:rsidRPr="00AA57E3">
        <w:rPr>
          <w:color w:val="000000" w:themeColor="text1"/>
        </w:rPr>
        <w:t>reserve of buoyancy and</w:t>
      </w:r>
      <w:r w:rsidR="00A56AF0" w:rsidRPr="00AA57E3">
        <w:t xml:space="preserve"> risk of capsize due to actual weather condition.</w:t>
      </w:r>
      <w:r w:rsidR="0059793E" w:rsidRPr="00AA57E3">
        <w:t xml:space="preserve"> </w:t>
      </w:r>
    </w:p>
    <w:p w:rsidR="008B2285" w:rsidRPr="00F47787" w:rsidRDefault="0059793E" w:rsidP="006974FF">
      <w:r w:rsidRPr="00AA57E3">
        <w:t>The reserve of buoyancy</w:t>
      </w:r>
      <w:r w:rsidR="006974FF" w:rsidRPr="00AA57E3">
        <w:t xml:space="preserve"> sub-criterion</w:t>
      </w:r>
      <w:r w:rsidRPr="00AA57E3">
        <w:t xml:space="preserve"> is </w:t>
      </w:r>
      <w:r w:rsidR="006974FF" w:rsidRPr="00AA57E3">
        <w:t>function of</w:t>
      </w:r>
      <w:r w:rsidRPr="00AA57E3">
        <w:t xml:space="preserve"> </w:t>
      </w:r>
      <w:r w:rsidR="006974FF" w:rsidRPr="00AA57E3">
        <w:t xml:space="preserve">difference between the </w:t>
      </w:r>
      <w:r w:rsidR="009E6F96" w:rsidRPr="00AA57E3">
        <w:t xml:space="preserve">laden </w:t>
      </w:r>
      <w:r w:rsidR="006974FF" w:rsidRPr="00AA57E3">
        <w:t>displacement</w:t>
      </w:r>
      <w:r w:rsidR="009E6F96" w:rsidRPr="00AA57E3">
        <w:t xml:space="preserve"> </w:t>
      </w:r>
      <w:r w:rsidR="006974FF" w:rsidRPr="00AA57E3">
        <w:t xml:space="preserve">and the displacement at submersion of unprotected openings in intact condition and bulkhead deck in damaged condition. </w:t>
      </w:r>
      <w:r w:rsidR="00CF129B" w:rsidRPr="00AA57E3">
        <w:t>Nowadays</w:t>
      </w:r>
      <w:r w:rsidR="009E6F96" w:rsidRPr="00AA57E3">
        <w:t>,</w:t>
      </w:r>
      <w:r w:rsidR="00CF129B" w:rsidRPr="00AA57E3">
        <w:t xml:space="preserve"> the</w:t>
      </w:r>
      <w:r w:rsidR="00CF129B">
        <w:t xml:space="preserve"> dynamic stability of a ship is subject to prescriptive rules, which take into account a standard roll angle and wind speed and are checked at departure and at arrival loading condition</w:t>
      </w:r>
      <w:r w:rsidR="006974FF">
        <w:t>.</w:t>
      </w:r>
      <w:r w:rsidR="00CF129B">
        <w:t xml:space="preserve"> A continuous assessment of risk of capsize based to actual </w:t>
      </w:r>
      <w:r w:rsidR="00CF129B" w:rsidRPr="00F47787">
        <w:t>loading and weather condition shall be adopted to increase the safety during navigation. To this end, t</w:t>
      </w:r>
      <w:r w:rsidR="006974FF" w:rsidRPr="00F47787">
        <w:t xml:space="preserve">he data concerning wind speed, wave spectrum and connected ship motions are not statutory but are evaluated </w:t>
      </w:r>
      <w:r w:rsidR="006974FF" w:rsidRPr="00F47787">
        <w:rPr>
          <w:lang w:val="en-GB"/>
        </w:rPr>
        <w:t>from an observation period of 15 minutes. Considering the ship loading condition and heading angle</w:t>
      </w:r>
      <w:r w:rsidR="00FB0964" w:rsidRPr="00F47787">
        <w:rPr>
          <w:lang w:val="en-GB"/>
        </w:rPr>
        <w:t>,</w:t>
      </w:r>
      <w:r w:rsidR="006974FF" w:rsidRPr="00F47787">
        <w:rPr>
          <w:lang w:val="en-GB"/>
        </w:rPr>
        <w:t xml:space="preserve"> the probability of capsize can be evaluated with a </w:t>
      </w:r>
      <w:r w:rsidR="006974FF" w:rsidRPr="00F47787">
        <w:t>dynamic stability approach analogous to the one assumed for weather criterion [</w:t>
      </w:r>
      <w:r w:rsidR="00AA57E3" w:rsidRPr="00F47787">
        <w:t>1</w:t>
      </w:r>
      <w:r w:rsidR="00D108A9" w:rsidRPr="00F47787">
        <w:t>5</w:t>
      </w:r>
      <w:r w:rsidR="006974FF" w:rsidRPr="00F47787">
        <w:t>], providing reliable stability assessment for the c</w:t>
      </w:r>
      <w:r w:rsidR="00CF129B" w:rsidRPr="00F47787">
        <w:t xml:space="preserve">urrent condition as well as for </w:t>
      </w:r>
      <w:r w:rsidR="00E309C3" w:rsidRPr="00F47787">
        <w:t xml:space="preserve">a generic </w:t>
      </w:r>
      <w:r w:rsidR="00CF129B" w:rsidRPr="00F47787">
        <w:t>simulated</w:t>
      </w:r>
      <w:r w:rsidR="00FB0964" w:rsidRPr="00F47787">
        <w:t xml:space="preserve"> one</w:t>
      </w:r>
      <w:r w:rsidR="00CF129B" w:rsidRPr="00F47787">
        <w:t>.</w:t>
      </w:r>
      <w:r w:rsidR="006974FF" w:rsidRPr="00F47787">
        <w:t xml:space="preserve"> </w:t>
      </w:r>
    </w:p>
    <w:p w:rsidR="008B2285" w:rsidRPr="00F47787" w:rsidRDefault="008B2285" w:rsidP="008B2285">
      <w:pPr>
        <w:pStyle w:val="Titolo2"/>
      </w:pPr>
      <w:r w:rsidRPr="00F47787">
        <w:t>Stability Rules</w:t>
      </w:r>
    </w:p>
    <w:p w:rsidR="008B2285" w:rsidRDefault="00E309C3" w:rsidP="008B2285">
      <w:pPr>
        <w:pStyle w:val="NoindentNormal"/>
      </w:pPr>
      <w:r w:rsidRPr="00F47787">
        <w:t xml:space="preserve">Stability rules criterion is </w:t>
      </w:r>
      <w:r w:rsidR="00282E1C" w:rsidRPr="00F47787">
        <w:t xml:space="preserve">related to compliance with stability rules for intact and damage </w:t>
      </w:r>
      <w:r w:rsidRPr="00F47787">
        <w:t xml:space="preserve">condition. The compliance with stability criteria impose crisp constraints, making no difference between a requirement fulfilled with a safe margin and another where </w:t>
      </w:r>
      <w:r w:rsidR="00FB0964" w:rsidRPr="00F47787">
        <w:t xml:space="preserve">is </w:t>
      </w:r>
      <w:r w:rsidRPr="00F47787">
        <w:t xml:space="preserve">only marginally satisfied. </w:t>
      </w:r>
      <w:r w:rsidR="00FB0964" w:rsidRPr="00F47787">
        <w:t xml:space="preserve">That </w:t>
      </w:r>
      <w:r w:rsidR="00E908F8" w:rsidRPr="00F47787">
        <w:t>is why, in a</w:t>
      </w:r>
      <w:r w:rsidR="00FB0964" w:rsidRPr="00F47787">
        <w:t>n</w:t>
      </w:r>
      <w:r w:rsidR="00E908F8" w:rsidRPr="00F47787">
        <w:t xml:space="preserve"> operative risk assessment, it is good practice </w:t>
      </w:r>
      <w:r w:rsidR="00FB0964" w:rsidRPr="00F47787">
        <w:t xml:space="preserve">to </w:t>
      </w:r>
      <w:r w:rsidR="00E908F8" w:rsidRPr="00F47787">
        <w:t>apply a fuzzy satisfaction introducing for each attribute a safe condition</w:t>
      </w:r>
      <w:r w:rsidR="00282E1C" w:rsidRPr="00F47787">
        <w:t xml:space="preserve"> [</w:t>
      </w:r>
      <w:r w:rsidR="00410E72" w:rsidRPr="00F47787">
        <w:t>1</w:t>
      </w:r>
      <w:r w:rsidR="00282E1C" w:rsidRPr="00F47787">
        <w:t>]</w:t>
      </w:r>
      <w:r w:rsidR="00E908F8" w:rsidRPr="00F47787">
        <w:t xml:space="preserve">. The safe condition could be defined for each attribute as the value where it provides the </w:t>
      </w:r>
      <w:r w:rsidR="00EC5E07" w:rsidRPr="00F47787">
        <w:t>highest</w:t>
      </w:r>
      <w:r w:rsidR="00E908F8" w:rsidRPr="00F47787">
        <w:t xml:space="preserve"> margin beneath the values corresponding to the loading conditions analyzed in </w:t>
      </w:r>
      <w:r w:rsidR="00D150A1" w:rsidRPr="00F47787">
        <w:t>the</w:t>
      </w:r>
      <w:r w:rsidR="00D150A1" w:rsidRPr="00EC5E07">
        <w:t xml:space="preserve"> </w:t>
      </w:r>
      <w:r w:rsidR="00E908F8" w:rsidRPr="00EC5E07">
        <w:t>design</w:t>
      </w:r>
      <w:r w:rsidR="00D150A1" w:rsidRPr="00EC5E07">
        <w:t xml:space="preserve"> process</w:t>
      </w:r>
      <w:r w:rsidR="00E908F8" w:rsidRPr="00EC5E07">
        <w:t xml:space="preserve">. The sub-criteria of stability rules criterion </w:t>
      </w:r>
      <w:r w:rsidR="00EC5E07" w:rsidRPr="00EC5E07">
        <w:t>depend</w:t>
      </w:r>
      <w:r w:rsidR="00E908F8" w:rsidRPr="00EC5E07">
        <w:t xml:space="preserve"> upon the applied stability regulations, thus they </w:t>
      </w:r>
      <w:r w:rsidR="00044F52" w:rsidRPr="00EC5E07">
        <w:t>vary</w:t>
      </w:r>
      <w:r w:rsidR="00E908F8" w:rsidRPr="00EC5E07">
        <w:t xml:space="preserve"> with the ship’s type and purpose</w:t>
      </w:r>
      <w:r w:rsidR="00EC5E07">
        <w:t>.</w:t>
      </w:r>
    </w:p>
    <w:p w:rsidR="008B2285" w:rsidRDefault="008B2285" w:rsidP="008B2285">
      <w:pPr>
        <w:pStyle w:val="Titolo2"/>
      </w:pPr>
      <w:r>
        <w:t>Structural Strength</w:t>
      </w:r>
    </w:p>
    <w:p w:rsidR="00E908F8" w:rsidRPr="00E908F8" w:rsidRDefault="00D150A1" w:rsidP="00A559E2">
      <w:pPr>
        <w:pStyle w:val="NoindentNormal"/>
      </w:pPr>
      <w:r w:rsidRPr="00EC5E07">
        <w:t>The s</w:t>
      </w:r>
      <w:r w:rsidR="00E908F8" w:rsidRPr="00EC5E07">
        <w:t xml:space="preserve">tructural strength criterion </w:t>
      </w:r>
      <w:r w:rsidR="007F3EB9" w:rsidRPr="00EC5E07">
        <w:t>deals with the compliance with longitudinal strength rules in s</w:t>
      </w:r>
      <w:r w:rsidRPr="00EC5E07">
        <w:t>t</w:t>
      </w:r>
      <w:r w:rsidR="007F3EB9" w:rsidRPr="00EC5E07">
        <w:t xml:space="preserve">ill water and </w:t>
      </w:r>
      <w:r w:rsidRPr="00EC5E07">
        <w:t xml:space="preserve">with </w:t>
      </w:r>
      <w:r w:rsidR="007F3EB9" w:rsidRPr="00EC5E07">
        <w:t>assessment of the risk of structural failure in developed sea. In detail</w:t>
      </w:r>
      <w:r w:rsidR="00EC5E07" w:rsidRPr="00EC5E07">
        <w:t>,</w:t>
      </w:r>
      <w:r w:rsidR="007F3EB9" w:rsidRPr="00EC5E07">
        <w:t xml:space="preserve"> it is composed by the following sub-criteria: shear force, bending moment and </w:t>
      </w:r>
      <w:r w:rsidR="007F3EB9" w:rsidRPr="00EC5E07">
        <w:lastRenderedPageBreak/>
        <w:t xml:space="preserve">torque moment in </w:t>
      </w:r>
      <w:r w:rsidRPr="00EC5E07">
        <w:t xml:space="preserve">both </w:t>
      </w:r>
      <w:r w:rsidR="007F3EB9" w:rsidRPr="00EC5E07">
        <w:t>still water</w:t>
      </w:r>
      <w:r w:rsidRPr="00EC5E07">
        <w:t xml:space="preserve"> and in a </w:t>
      </w:r>
      <w:r w:rsidR="00EC5E07" w:rsidRPr="00EC5E07">
        <w:t>seaway</w:t>
      </w:r>
      <w:r w:rsidR="007F3EB9">
        <w:t>.</w:t>
      </w:r>
      <w:r w:rsidR="00282E1C">
        <w:t xml:space="preserve"> </w:t>
      </w:r>
      <w:r w:rsidR="007F3EB9" w:rsidRPr="00883465">
        <w:t xml:space="preserve">The </w:t>
      </w:r>
      <w:r w:rsidR="00D00817" w:rsidRPr="00883465">
        <w:t>class rules</w:t>
      </w:r>
      <w:r w:rsidR="007F3EB9" w:rsidRPr="00883465">
        <w:t>, based on statistical formulation results in limit curves for curves of shear force, bending moment and, for special</w:t>
      </w:r>
      <w:r w:rsidR="00A22A3E" w:rsidRPr="00883465">
        <w:t xml:space="preserve"> types of ships, torque moment. This approach is used for still water calculations and is not enough reliable for the application in an operative risk assessment which aims to take into account the current weather condition. Since FEM analysis still are not suitable for an onboard direct application, an approach based on the application of a design wave equivalent to the developed sea is under development. The actual stress induced by shear force, bending and torque moment on control points of several sections of the ship shall be used to as</w:t>
      </w:r>
      <w:r w:rsidR="00EC5E07" w:rsidRPr="00883465">
        <w:t>sess the margin before plastic deformation and the connected risk</w:t>
      </w:r>
      <w:r w:rsidR="00A22A3E" w:rsidRPr="00883465">
        <w:t>.</w:t>
      </w:r>
    </w:p>
    <w:bookmarkEnd w:id="0"/>
    <w:bookmarkEnd w:id="1"/>
    <w:p w:rsidR="000D42BC" w:rsidRDefault="00237F23" w:rsidP="004F41D7">
      <w:pPr>
        <w:pStyle w:val="Titolo1"/>
      </w:pPr>
      <w:r>
        <w:t>Determination of Weight of Importance</w:t>
      </w:r>
    </w:p>
    <w:p w:rsidR="00792D51" w:rsidRDefault="007F21F6" w:rsidP="007F21F6">
      <w:pPr>
        <w:pStyle w:val="NoindentNormal"/>
      </w:pPr>
      <w:r>
        <w:t xml:space="preserve">To assess the weight </w:t>
      </w:r>
      <w:r w:rsidRPr="00792D51">
        <w:t>of importance of all the criteria and sub-criteria a survey has been prepared and submitted for testing to a small set of experts</w:t>
      </w:r>
      <w:r w:rsidR="002521AC">
        <w:t xml:space="preserve"> (captains and researchers)</w:t>
      </w:r>
      <w:r w:rsidRPr="00792D51">
        <w:t xml:space="preserve">. </w:t>
      </w:r>
      <w:r w:rsidR="00792D51" w:rsidRPr="00792D51">
        <w:t>The weight of importance of attributes are not considered because they are still under definition as well as other techniques such as fuzzy entropy method could provide better results in their determination compared with FAHP.</w:t>
      </w:r>
    </w:p>
    <w:p w:rsidR="005D6AAC" w:rsidRDefault="007F21F6" w:rsidP="00512827">
      <w:r>
        <w:t xml:space="preserve">All experts provided the mutual importance of each criterion compared to all the others by means of the </w:t>
      </w:r>
      <w:r w:rsidRPr="00F47787">
        <w:t>linguistic scale</w:t>
      </w:r>
      <w:r w:rsidR="00792D51" w:rsidRPr="00F47787">
        <w:t xml:space="preserve"> (Tab.1)</w:t>
      </w:r>
      <w:r w:rsidRPr="00F47787">
        <w:t>. In addition, they ha</w:t>
      </w:r>
      <w:r w:rsidR="00D150A1" w:rsidRPr="00F47787">
        <w:t>ve</w:t>
      </w:r>
      <w:r w:rsidRPr="00F47787">
        <w:t xml:space="preserve"> been required to comment the structure of the framework and check</w:t>
      </w:r>
      <w:r w:rsidRPr="00157247">
        <w:t xml:space="preserve"> if the adopted nomenclature is suitable for an onboard DSS in order to facili</w:t>
      </w:r>
      <w:r w:rsidR="005D6AAC">
        <w:t>tate comprehension of outcomes.</w:t>
      </w:r>
    </w:p>
    <w:p w:rsidR="00512827" w:rsidRDefault="00D55B48" w:rsidP="00512827">
      <w:pPr>
        <w:pStyle w:val="Didascalia"/>
        <w:keepNext/>
      </w:pPr>
      <w:r w:rsidRPr="00FF6669">
        <w:rPr>
          <w:b/>
        </w:rPr>
        <w:t>Table</w:t>
      </w:r>
      <w:r w:rsidR="00512827" w:rsidRPr="00FF6669">
        <w:rPr>
          <w:b/>
        </w:rPr>
        <w:t xml:space="preserve"> 1.</w:t>
      </w:r>
      <w:r w:rsidR="00512827">
        <w:t xml:space="preserve"> Adopted linguistic scale for pairwise comparison</w:t>
      </w:r>
    </w:p>
    <w:tbl>
      <w:tblPr>
        <w:tblW w:w="7031" w:type="dxa"/>
        <w:jc w:val="center"/>
        <w:tblLook w:val="00A0" w:firstRow="1" w:lastRow="0" w:firstColumn="1" w:lastColumn="0" w:noHBand="0" w:noVBand="0"/>
      </w:tblPr>
      <w:tblGrid>
        <w:gridCol w:w="2340"/>
        <w:gridCol w:w="2339"/>
        <w:gridCol w:w="2352"/>
      </w:tblGrid>
      <w:tr w:rsidR="005D6AAC" w:rsidTr="005D6AAC">
        <w:trPr>
          <w:jc w:val="center"/>
        </w:trPr>
        <w:tc>
          <w:tcPr>
            <w:tcW w:w="2340" w:type="dxa"/>
            <w:tcBorders>
              <w:top w:val="single" w:sz="4" w:space="0" w:color="auto"/>
              <w:left w:val="nil"/>
              <w:bottom w:val="single" w:sz="4" w:space="0" w:color="auto"/>
              <w:right w:val="nil"/>
            </w:tcBorders>
            <w:hideMark/>
          </w:tcPr>
          <w:p w:rsidR="005D6AAC" w:rsidRDefault="005D6AAC">
            <w:pPr>
              <w:ind w:firstLine="0"/>
              <w:jc w:val="center"/>
              <w:rPr>
                <w:b/>
                <w:sz w:val="16"/>
                <w:szCs w:val="16"/>
              </w:rPr>
            </w:pPr>
            <w:r>
              <w:rPr>
                <w:b/>
                <w:sz w:val="16"/>
                <w:szCs w:val="16"/>
              </w:rPr>
              <w:t>Item</w:t>
            </w:r>
          </w:p>
        </w:tc>
        <w:tc>
          <w:tcPr>
            <w:tcW w:w="2339" w:type="dxa"/>
            <w:tcBorders>
              <w:top w:val="single" w:sz="4" w:space="0" w:color="auto"/>
              <w:left w:val="nil"/>
              <w:bottom w:val="single" w:sz="4" w:space="0" w:color="auto"/>
              <w:right w:val="nil"/>
            </w:tcBorders>
            <w:hideMark/>
          </w:tcPr>
          <w:p w:rsidR="005D6AAC" w:rsidRDefault="005D6AAC">
            <w:pPr>
              <w:ind w:firstLine="0"/>
              <w:jc w:val="center"/>
              <w:rPr>
                <w:b/>
                <w:sz w:val="16"/>
                <w:szCs w:val="16"/>
              </w:rPr>
            </w:pPr>
            <w:r>
              <w:rPr>
                <w:b/>
                <w:sz w:val="16"/>
                <w:szCs w:val="16"/>
              </w:rPr>
              <w:t>Importance</w:t>
            </w:r>
          </w:p>
        </w:tc>
        <w:tc>
          <w:tcPr>
            <w:tcW w:w="2352" w:type="dxa"/>
            <w:tcBorders>
              <w:top w:val="single" w:sz="4" w:space="0" w:color="auto"/>
              <w:left w:val="nil"/>
              <w:bottom w:val="single" w:sz="4" w:space="0" w:color="auto"/>
              <w:right w:val="nil"/>
            </w:tcBorders>
            <w:hideMark/>
          </w:tcPr>
          <w:p w:rsidR="005D6AAC" w:rsidRDefault="00512827">
            <w:pPr>
              <w:ind w:firstLine="0"/>
              <w:jc w:val="center"/>
              <w:rPr>
                <w:b/>
                <w:sz w:val="16"/>
                <w:szCs w:val="16"/>
              </w:rPr>
            </w:pPr>
            <w:r>
              <w:rPr>
                <w:b/>
                <w:sz w:val="16"/>
                <w:szCs w:val="16"/>
              </w:rPr>
              <w:t>First item</w:t>
            </w:r>
            <w:r w:rsidR="005D6AAC">
              <w:rPr>
                <w:b/>
                <w:sz w:val="16"/>
                <w:szCs w:val="16"/>
              </w:rPr>
              <w:t xml:space="preserve"> fuzzy number</w:t>
            </w:r>
          </w:p>
        </w:tc>
      </w:tr>
      <w:tr w:rsidR="005D6AAC" w:rsidTr="00512827">
        <w:trPr>
          <w:jc w:val="center"/>
        </w:trPr>
        <w:tc>
          <w:tcPr>
            <w:tcW w:w="2340" w:type="dxa"/>
            <w:vMerge w:val="restart"/>
            <w:tcBorders>
              <w:top w:val="single" w:sz="4" w:space="0" w:color="auto"/>
              <w:left w:val="nil"/>
              <w:right w:val="nil"/>
            </w:tcBorders>
            <w:vAlign w:val="center"/>
            <w:hideMark/>
          </w:tcPr>
          <w:p w:rsidR="005D6AAC" w:rsidRDefault="005D6AAC" w:rsidP="00512827">
            <w:pPr>
              <w:ind w:firstLine="0"/>
              <w:jc w:val="center"/>
              <w:rPr>
                <w:sz w:val="16"/>
                <w:szCs w:val="16"/>
              </w:rPr>
            </w:pPr>
            <w:r>
              <w:rPr>
                <w:sz w:val="16"/>
                <w:szCs w:val="16"/>
              </w:rPr>
              <w:t>First item</w:t>
            </w:r>
          </w:p>
        </w:tc>
        <w:tc>
          <w:tcPr>
            <w:tcW w:w="2339" w:type="dxa"/>
            <w:tcBorders>
              <w:top w:val="single" w:sz="4" w:space="0" w:color="auto"/>
              <w:left w:val="nil"/>
              <w:bottom w:val="nil"/>
              <w:right w:val="nil"/>
            </w:tcBorders>
            <w:hideMark/>
          </w:tcPr>
          <w:p w:rsidR="005D6AAC" w:rsidRDefault="005D6AAC" w:rsidP="005D6AAC">
            <w:pPr>
              <w:ind w:firstLine="0"/>
              <w:jc w:val="center"/>
              <w:rPr>
                <w:sz w:val="16"/>
                <w:szCs w:val="16"/>
              </w:rPr>
            </w:pPr>
            <w:r>
              <w:rPr>
                <w:sz w:val="16"/>
                <w:szCs w:val="16"/>
              </w:rPr>
              <w:t>Extreme</w:t>
            </w:r>
          </w:p>
        </w:tc>
        <w:tc>
          <w:tcPr>
            <w:tcW w:w="2352" w:type="dxa"/>
            <w:tcBorders>
              <w:top w:val="single" w:sz="4" w:space="0" w:color="auto"/>
              <w:left w:val="nil"/>
              <w:bottom w:val="nil"/>
              <w:right w:val="nil"/>
            </w:tcBorders>
            <w:hideMark/>
          </w:tcPr>
          <w:p w:rsidR="005D6AAC" w:rsidRDefault="00512827" w:rsidP="00512827">
            <w:pPr>
              <w:ind w:firstLine="0"/>
              <w:jc w:val="center"/>
              <w:rPr>
                <w:sz w:val="16"/>
                <w:szCs w:val="16"/>
              </w:rPr>
            </w:pPr>
            <w:r>
              <w:rPr>
                <w:sz w:val="16"/>
                <w:szCs w:val="16"/>
              </w:rPr>
              <w:t>(9,9,9)</w:t>
            </w:r>
          </w:p>
        </w:tc>
      </w:tr>
      <w:tr w:rsidR="005D6AAC" w:rsidTr="00512827">
        <w:trPr>
          <w:jc w:val="center"/>
        </w:trPr>
        <w:tc>
          <w:tcPr>
            <w:tcW w:w="2340" w:type="dxa"/>
            <w:vMerge/>
            <w:vAlign w:val="center"/>
            <w:hideMark/>
          </w:tcPr>
          <w:p w:rsidR="005D6AAC" w:rsidRDefault="005D6AAC" w:rsidP="00512827">
            <w:pPr>
              <w:ind w:firstLine="0"/>
              <w:jc w:val="center"/>
              <w:rPr>
                <w:sz w:val="16"/>
                <w:szCs w:val="16"/>
              </w:rPr>
            </w:pPr>
          </w:p>
        </w:tc>
        <w:tc>
          <w:tcPr>
            <w:tcW w:w="2339" w:type="dxa"/>
            <w:hideMark/>
          </w:tcPr>
          <w:p w:rsidR="005D6AAC" w:rsidRDefault="005D6AAC" w:rsidP="00512827">
            <w:pPr>
              <w:ind w:firstLine="0"/>
              <w:jc w:val="center"/>
              <w:rPr>
                <w:sz w:val="16"/>
                <w:szCs w:val="16"/>
              </w:rPr>
            </w:pPr>
            <w:r>
              <w:rPr>
                <w:sz w:val="16"/>
                <w:szCs w:val="16"/>
              </w:rPr>
              <w:t>Strong</w:t>
            </w:r>
          </w:p>
        </w:tc>
        <w:tc>
          <w:tcPr>
            <w:tcW w:w="2352" w:type="dxa"/>
            <w:hideMark/>
          </w:tcPr>
          <w:p w:rsidR="005D6AAC" w:rsidRDefault="00512827" w:rsidP="00512827">
            <w:pPr>
              <w:ind w:firstLine="0"/>
              <w:jc w:val="center"/>
              <w:rPr>
                <w:sz w:val="16"/>
                <w:szCs w:val="16"/>
              </w:rPr>
            </w:pPr>
            <w:r>
              <w:rPr>
                <w:sz w:val="16"/>
                <w:szCs w:val="16"/>
              </w:rPr>
              <w:t>(6,7,8)</w:t>
            </w:r>
          </w:p>
        </w:tc>
      </w:tr>
      <w:tr w:rsidR="005D6AAC" w:rsidTr="00512827">
        <w:trPr>
          <w:jc w:val="center"/>
        </w:trPr>
        <w:tc>
          <w:tcPr>
            <w:tcW w:w="2340" w:type="dxa"/>
            <w:vMerge/>
            <w:tcBorders>
              <w:left w:val="nil"/>
              <w:right w:val="nil"/>
            </w:tcBorders>
            <w:vAlign w:val="center"/>
            <w:hideMark/>
          </w:tcPr>
          <w:p w:rsidR="005D6AAC" w:rsidRDefault="005D6AAC" w:rsidP="00512827">
            <w:pPr>
              <w:ind w:firstLine="0"/>
              <w:jc w:val="center"/>
              <w:rPr>
                <w:sz w:val="16"/>
                <w:szCs w:val="16"/>
              </w:rPr>
            </w:pPr>
          </w:p>
        </w:tc>
        <w:tc>
          <w:tcPr>
            <w:tcW w:w="2339" w:type="dxa"/>
            <w:tcBorders>
              <w:top w:val="nil"/>
              <w:left w:val="nil"/>
              <w:bottom w:val="nil"/>
              <w:right w:val="nil"/>
            </w:tcBorders>
            <w:hideMark/>
          </w:tcPr>
          <w:p w:rsidR="005D6AAC" w:rsidRDefault="005D6AAC" w:rsidP="00512827">
            <w:pPr>
              <w:ind w:firstLine="0"/>
              <w:jc w:val="center"/>
              <w:rPr>
                <w:sz w:val="16"/>
                <w:szCs w:val="16"/>
              </w:rPr>
            </w:pPr>
            <w:r>
              <w:rPr>
                <w:sz w:val="16"/>
                <w:szCs w:val="16"/>
              </w:rPr>
              <w:t>Fair</w:t>
            </w:r>
          </w:p>
        </w:tc>
        <w:tc>
          <w:tcPr>
            <w:tcW w:w="2352" w:type="dxa"/>
            <w:tcBorders>
              <w:top w:val="nil"/>
              <w:left w:val="nil"/>
              <w:bottom w:val="nil"/>
              <w:right w:val="nil"/>
            </w:tcBorders>
            <w:hideMark/>
          </w:tcPr>
          <w:p w:rsidR="005D6AAC" w:rsidRDefault="00512827" w:rsidP="00512827">
            <w:pPr>
              <w:ind w:firstLine="0"/>
              <w:jc w:val="center"/>
              <w:rPr>
                <w:sz w:val="16"/>
                <w:szCs w:val="16"/>
              </w:rPr>
            </w:pPr>
            <w:r>
              <w:rPr>
                <w:sz w:val="16"/>
                <w:szCs w:val="16"/>
              </w:rPr>
              <w:t>(4,5,6)</w:t>
            </w:r>
          </w:p>
        </w:tc>
      </w:tr>
      <w:tr w:rsidR="005D6AAC" w:rsidTr="00512827">
        <w:trPr>
          <w:jc w:val="center"/>
        </w:trPr>
        <w:tc>
          <w:tcPr>
            <w:tcW w:w="2340" w:type="dxa"/>
            <w:vMerge/>
            <w:tcBorders>
              <w:left w:val="nil"/>
              <w:bottom w:val="single" w:sz="4" w:space="0" w:color="auto"/>
              <w:right w:val="nil"/>
            </w:tcBorders>
            <w:vAlign w:val="center"/>
          </w:tcPr>
          <w:p w:rsidR="005D6AAC" w:rsidRDefault="005D6AAC" w:rsidP="00512827">
            <w:pPr>
              <w:ind w:firstLine="0"/>
              <w:jc w:val="center"/>
              <w:rPr>
                <w:sz w:val="16"/>
                <w:szCs w:val="16"/>
              </w:rPr>
            </w:pPr>
          </w:p>
        </w:tc>
        <w:tc>
          <w:tcPr>
            <w:tcW w:w="2339" w:type="dxa"/>
            <w:tcBorders>
              <w:top w:val="nil"/>
              <w:left w:val="nil"/>
              <w:bottom w:val="single" w:sz="4" w:space="0" w:color="auto"/>
              <w:right w:val="nil"/>
            </w:tcBorders>
          </w:tcPr>
          <w:p w:rsidR="005D6AAC" w:rsidRDefault="005D6AAC" w:rsidP="00512827">
            <w:pPr>
              <w:ind w:firstLine="0"/>
              <w:jc w:val="center"/>
              <w:rPr>
                <w:sz w:val="16"/>
                <w:szCs w:val="16"/>
              </w:rPr>
            </w:pPr>
            <w:r>
              <w:rPr>
                <w:sz w:val="16"/>
                <w:szCs w:val="16"/>
              </w:rPr>
              <w:t>Moderate</w:t>
            </w:r>
          </w:p>
        </w:tc>
        <w:tc>
          <w:tcPr>
            <w:tcW w:w="2352" w:type="dxa"/>
            <w:tcBorders>
              <w:top w:val="nil"/>
              <w:left w:val="nil"/>
              <w:bottom w:val="single" w:sz="4" w:space="0" w:color="auto"/>
              <w:right w:val="nil"/>
            </w:tcBorders>
          </w:tcPr>
          <w:p w:rsidR="005D6AAC" w:rsidRDefault="00512827" w:rsidP="00512827">
            <w:pPr>
              <w:ind w:firstLine="0"/>
              <w:jc w:val="center"/>
              <w:rPr>
                <w:sz w:val="16"/>
                <w:szCs w:val="16"/>
              </w:rPr>
            </w:pPr>
            <w:r>
              <w:rPr>
                <w:sz w:val="16"/>
                <w:szCs w:val="16"/>
              </w:rPr>
              <w:t>(2,3,4)</w:t>
            </w:r>
          </w:p>
        </w:tc>
      </w:tr>
      <w:tr w:rsidR="005D6AAC" w:rsidTr="00512827">
        <w:trPr>
          <w:jc w:val="center"/>
        </w:trPr>
        <w:tc>
          <w:tcPr>
            <w:tcW w:w="2340" w:type="dxa"/>
            <w:tcBorders>
              <w:top w:val="single" w:sz="4" w:space="0" w:color="auto"/>
              <w:left w:val="nil"/>
              <w:bottom w:val="single" w:sz="4" w:space="0" w:color="auto"/>
              <w:right w:val="nil"/>
            </w:tcBorders>
            <w:vAlign w:val="center"/>
          </w:tcPr>
          <w:p w:rsidR="005D6AAC" w:rsidRDefault="005D6AAC" w:rsidP="00512827">
            <w:pPr>
              <w:ind w:firstLine="0"/>
              <w:jc w:val="center"/>
              <w:rPr>
                <w:sz w:val="16"/>
                <w:szCs w:val="16"/>
              </w:rPr>
            </w:pPr>
            <w:r>
              <w:rPr>
                <w:sz w:val="16"/>
                <w:szCs w:val="16"/>
              </w:rPr>
              <w:t>vs</w:t>
            </w:r>
          </w:p>
        </w:tc>
        <w:tc>
          <w:tcPr>
            <w:tcW w:w="2339" w:type="dxa"/>
            <w:tcBorders>
              <w:top w:val="single" w:sz="4" w:space="0" w:color="auto"/>
              <w:left w:val="nil"/>
              <w:bottom w:val="single" w:sz="4" w:space="0" w:color="auto"/>
              <w:right w:val="nil"/>
            </w:tcBorders>
          </w:tcPr>
          <w:p w:rsidR="005D6AAC" w:rsidRDefault="005D6AAC" w:rsidP="00512827">
            <w:pPr>
              <w:ind w:firstLine="0"/>
              <w:jc w:val="center"/>
              <w:rPr>
                <w:sz w:val="16"/>
                <w:szCs w:val="16"/>
              </w:rPr>
            </w:pPr>
            <w:r>
              <w:rPr>
                <w:sz w:val="16"/>
                <w:szCs w:val="16"/>
              </w:rPr>
              <w:t>Equal</w:t>
            </w:r>
          </w:p>
        </w:tc>
        <w:tc>
          <w:tcPr>
            <w:tcW w:w="2352" w:type="dxa"/>
            <w:tcBorders>
              <w:top w:val="single" w:sz="4" w:space="0" w:color="auto"/>
              <w:left w:val="nil"/>
              <w:bottom w:val="single" w:sz="4" w:space="0" w:color="auto"/>
              <w:right w:val="nil"/>
            </w:tcBorders>
          </w:tcPr>
          <w:p w:rsidR="005D6AAC" w:rsidRDefault="00512827" w:rsidP="00512827">
            <w:pPr>
              <w:ind w:firstLine="0"/>
              <w:jc w:val="center"/>
              <w:rPr>
                <w:sz w:val="16"/>
                <w:szCs w:val="16"/>
              </w:rPr>
            </w:pPr>
            <w:r>
              <w:rPr>
                <w:sz w:val="16"/>
                <w:szCs w:val="16"/>
              </w:rPr>
              <w:t>(1,1,1)</w:t>
            </w:r>
          </w:p>
        </w:tc>
      </w:tr>
      <w:tr w:rsidR="00512827" w:rsidRPr="00830F8F" w:rsidTr="00512827">
        <w:trPr>
          <w:jc w:val="center"/>
        </w:trPr>
        <w:tc>
          <w:tcPr>
            <w:tcW w:w="2340" w:type="dxa"/>
            <w:vMerge w:val="restart"/>
            <w:tcBorders>
              <w:top w:val="single" w:sz="4" w:space="0" w:color="auto"/>
              <w:left w:val="nil"/>
              <w:right w:val="nil"/>
            </w:tcBorders>
            <w:vAlign w:val="center"/>
          </w:tcPr>
          <w:p w:rsidR="00512827" w:rsidRPr="00830F8F" w:rsidRDefault="00512827" w:rsidP="00512827">
            <w:pPr>
              <w:ind w:firstLine="0"/>
              <w:jc w:val="center"/>
              <w:rPr>
                <w:sz w:val="16"/>
                <w:szCs w:val="16"/>
              </w:rPr>
            </w:pPr>
            <w:r w:rsidRPr="00830F8F">
              <w:rPr>
                <w:sz w:val="16"/>
                <w:szCs w:val="16"/>
              </w:rPr>
              <w:t>Second item</w:t>
            </w:r>
          </w:p>
        </w:tc>
        <w:tc>
          <w:tcPr>
            <w:tcW w:w="2339" w:type="dxa"/>
            <w:tcBorders>
              <w:top w:val="single" w:sz="4" w:space="0" w:color="auto"/>
              <w:left w:val="nil"/>
              <w:bottom w:val="nil"/>
              <w:right w:val="nil"/>
            </w:tcBorders>
          </w:tcPr>
          <w:p w:rsidR="00512827" w:rsidRPr="00830F8F" w:rsidRDefault="00512827" w:rsidP="00512827">
            <w:pPr>
              <w:ind w:firstLine="0"/>
              <w:jc w:val="center"/>
              <w:rPr>
                <w:sz w:val="16"/>
                <w:szCs w:val="16"/>
              </w:rPr>
            </w:pPr>
            <w:r w:rsidRPr="00830F8F">
              <w:rPr>
                <w:sz w:val="16"/>
                <w:szCs w:val="16"/>
              </w:rPr>
              <w:t>Moderate</w:t>
            </w:r>
          </w:p>
        </w:tc>
        <w:tc>
          <w:tcPr>
            <w:tcW w:w="2352" w:type="dxa"/>
            <w:tcBorders>
              <w:top w:val="single" w:sz="4" w:space="0" w:color="auto"/>
              <w:left w:val="nil"/>
              <w:bottom w:val="nil"/>
              <w:right w:val="nil"/>
            </w:tcBorders>
          </w:tcPr>
          <w:p w:rsidR="00512827" w:rsidRPr="00830F8F" w:rsidRDefault="00512827" w:rsidP="00512827">
            <w:pPr>
              <w:ind w:firstLine="0"/>
              <w:jc w:val="center"/>
              <w:rPr>
                <w:sz w:val="16"/>
                <w:szCs w:val="16"/>
              </w:rPr>
            </w:pPr>
            <w:r w:rsidRPr="00830F8F">
              <w:rPr>
                <w:sz w:val="16"/>
                <w:szCs w:val="16"/>
              </w:rPr>
              <w:t>(1/4,1/3,1/2)</w:t>
            </w:r>
          </w:p>
        </w:tc>
      </w:tr>
      <w:tr w:rsidR="00512827" w:rsidRPr="00830F8F" w:rsidTr="001C4243">
        <w:trPr>
          <w:jc w:val="center"/>
        </w:trPr>
        <w:tc>
          <w:tcPr>
            <w:tcW w:w="2340" w:type="dxa"/>
            <w:vMerge/>
            <w:tcBorders>
              <w:left w:val="nil"/>
              <w:right w:val="nil"/>
            </w:tcBorders>
          </w:tcPr>
          <w:p w:rsidR="00512827" w:rsidRPr="00830F8F" w:rsidRDefault="00512827" w:rsidP="00512827">
            <w:pPr>
              <w:ind w:firstLine="0"/>
              <w:jc w:val="center"/>
              <w:rPr>
                <w:sz w:val="16"/>
                <w:szCs w:val="16"/>
              </w:rPr>
            </w:pPr>
          </w:p>
        </w:tc>
        <w:tc>
          <w:tcPr>
            <w:tcW w:w="2339" w:type="dxa"/>
            <w:tcBorders>
              <w:top w:val="nil"/>
              <w:left w:val="nil"/>
              <w:bottom w:val="nil"/>
              <w:right w:val="nil"/>
            </w:tcBorders>
          </w:tcPr>
          <w:p w:rsidR="00512827" w:rsidRPr="00830F8F" w:rsidRDefault="00512827" w:rsidP="00512827">
            <w:pPr>
              <w:ind w:firstLine="0"/>
              <w:jc w:val="center"/>
              <w:rPr>
                <w:sz w:val="16"/>
                <w:szCs w:val="16"/>
              </w:rPr>
            </w:pPr>
            <w:r w:rsidRPr="00830F8F">
              <w:rPr>
                <w:sz w:val="16"/>
                <w:szCs w:val="16"/>
              </w:rPr>
              <w:t>Fair</w:t>
            </w:r>
          </w:p>
        </w:tc>
        <w:tc>
          <w:tcPr>
            <w:tcW w:w="2352" w:type="dxa"/>
            <w:tcBorders>
              <w:top w:val="nil"/>
              <w:left w:val="nil"/>
              <w:bottom w:val="nil"/>
              <w:right w:val="nil"/>
            </w:tcBorders>
          </w:tcPr>
          <w:p w:rsidR="00512827" w:rsidRPr="00830F8F" w:rsidRDefault="00512827" w:rsidP="00512827">
            <w:pPr>
              <w:ind w:firstLine="0"/>
              <w:jc w:val="center"/>
              <w:rPr>
                <w:sz w:val="16"/>
                <w:szCs w:val="16"/>
              </w:rPr>
            </w:pPr>
            <w:r w:rsidRPr="00830F8F">
              <w:rPr>
                <w:sz w:val="16"/>
                <w:szCs w:val="16"/>
              </w:rPr>
              <w:t>(1/6,1/5,1/4)</w:t>
            </w:r>
          </w:p>
        </w:tc>
      </w:tr>
      <w:tr w:rsidR="00512827" w:rsidRPr="00830F8F" w:rsidTr="001C4243">
        <w:trPr>
          <w:jc w:val="center"/>
        </w:trPr>
        <w:tc>
          <w:tcPr>
            <w:tcW w:w="2340" w:type="dxa"/>
            <w:vMerge/>
            <w:tcBorders>
              <w:left w:val="nil"/>
              <w:right w:val="nil"/>
            </w:tcBorders>
          </w:tcPr>
          <w:p w:rsidR="00512827" w:rsidRPr="00830F8F" w:rsidRDefault="00512827" w:rsidP="00512827">
            <w:pPr>
              <w:ind w:firstLine="0"/>
              <w:jc w:val="center"/>
              <w:rPr>
                <w:sz w:val="16"/>
                <w:szCs w:val="16"/>
              </w:rPr>
            </w:pPr>
          </w:p>
        </w:tc>
        <w:tc>
          <w:tcPr>
            <w:tcW w:w="2339" w:type="dxa"/>
            <w:tcBorders>
              <w:top w:val="nil"/>
              <w:left w:val="nil"/>
              <w:bottom w:val="nil"/>
              <w:right w:val="nil"/>
            </w:tcBorders>
          </w:tcPr>
          <w:p w:rsidR="00512827" w:rsidRPr="00830F8F" w:rsidRDefault="00512827" w:rsidP="00512827">
            <w:pPr>
              <w:ind w:firstLine="0"/>
              <w:jc w:val="center"/>
              <w:rPr>
                <w:sz w:val="16"/>
                <w:szCs w:val="16"/>
              </w:rPr>
            </w:pPr>
            <w:r w:rsidRPr="00830F8F">
              <w:rPr>
                <w:sz w:val="16"/>
                <w:szCs w:val="16"/>
              </w:rPr>
              <w:t>Strong</w:t>
            </w:r>
          </w:p>
        </w:tc>
        <w:tc>
          <w:tcPr>
            <w:tcW w:w="2352" w:type="dxa"/>
            <w:tcBorders>
              <w:top w:val="nil"/>
              <w:left w:val="nil"/>
              <w:bottom w:val="nil"/>
              <w:right w:val="nil"/>
            </w:tcBorders>
          </w:tcPr>
          <w:p w:rsidR="00512827" w:rsidRPr="00830F8F" w:rsidRDefault="00512827" w:rsidP="00512827">
            <w:pPr>
              <w:ind w:firstLine="0"/>
              <w:jc w:val="center"/>
              <w:rPr>
                <w:sz w:val="16"/>
                <w:szCs w:val="16"/>
              </w:rPr>
            </w:pPr>
            <w:r w:rsidRPr="00830F8F">
              <w:rPr>
                <w:sz w:val="16"/>
                <w:szCs w:val="16"/>
              </w:rPr>
              <w:t>(1/8,1/7,1/6)</w:t>
            </w:r>
          </w:p>
        </w:tc>
      </w:tr>
      <w:tr w:rsidR="00512827" w:rsidRPr="00830F8F" w:rsidTr="001C4243">
        <w:trPr>
          <w:jc w:val="center"/>
        </w:trPr>
        <w:tc>
          <w:tcPr>
            <w:tcW w:w="2340" w:type="dxa"/>
            <w:vMerge/>
            <w:tcBorders>
              <w:left w:val="nil"/>
              <w:bottom w:val="single" w:sz="4" w:space="0" w:color="auto"/>
              <w:right w:val="nil"/>
            </w:tcBorders>
          </w:tcPr>
          <w:p w:rsidR="00512827" w:rsidRPr="00830F8F" w:rsidRDefault="00512827" w:rsidP="00512827">
            <w:pPr>
              <w:ind w:firstLine="0"/>
              <w:jc w:val="center"/>
              <w:rPr>
                <w:sz w:val="16"/>
                <w:szCs w:val="16"/>
              </w:rPr>
            </w:pPr>
          </w:p>
        </w:tc>
        <w:tc>
          <w:tcPr>
            <w:tcW w:w="2339" w:type="dxa"/>
            <w:tcBorders>
              <w:top w:val="nil"/>
              <w:left w:val="nil"/>
              <w:bottom w:val="single" w:sz="4" w:space="0" w:color="auto"/>
              <w:right w:val="nil"/>
            </w:tcBorders>
          </w:tcPr>
          <w:p w:rsidR="00512827" w:rsidRPr="00830F8F" w:rsidRDefault="00512827" w:rsidP="00512827">
            <w:pPr>
              <w:ind w:firstLine="0"/>
              <w:jc w:val="center"/>
              <w:rPr>
                <w:sz w:val="16"/>
                <w:szCs w:val="16"/>
              </w:rPr>
            </w:pPr>
            <w:r w:rsidRPr="00830F8F">
              <w:rPr>
                <w:sz w:val="16"/>
                <w:szCs w:val="16"/>
              </w:rPr>
              <w:t>Extreme</w:t>
            </w:r>
          </w:p>
        </w:tc>
        <w:tc>
          <w:tcPr>
            <w:tcW w:w="2352" w:type="dxa"/>
            <w:tcBorders>
              <w:top w:val="nil"/>
              <w:left w:val="nil"/>
              <w:bottom w:val="single" w:sz="4" w:space="0" w:color="auto"/>
              <w:right w:val="nil"/>
            </w:tcBorders>
          </w:tcPr>
          <w:p w:rsidR="00512827" w:rsidRPr="00830F8F" w:rsidRDefault="00512827" w:rsidP="00512827">
            <w:pPr>
              <w:ind w:firstLine="0"/>
              <w:jc w:val="center"/>
              <w:rPr>
                <w:sz w:val="16"/>
                <w:szCs w:val="16"/>
              </w:rPr>
            </w:pPr>
            <w:r w:rsidRPr="00830F8F">
              <w:rPr>
                <w:sz w:val="16"/>
                <w:szCs w:val="16"/>
              </w:rPr>
              <w:t>(1/9,1/9,1/9)</w:t>
            </w:r>
          </w:p>
        </w:tc>
      </w:tr>
    </w:tbl>
    <w:p w:rsidR="005D6AAC" w:rsidRPr="00830F8F" w:rsidRDefault="005D6AAC" w:rsidP="00792D51"/>
    <w:p w:rsidR="00792D51" w:rsidRPr="00830F8F" w:rsidRDefault="007F21F6" w:rsidP="0069076C">
      <w:r w:rsidRPr="00830F8F">
        <w:t xml:space="preserve">The data collected </w:t>
      </w:r>
      <w:r w:rsidR="000232DA" w:rsidRPr="00830F8F">
        <w:t xml:space="preserve">have been treated </w:t>
      </w:r>
      <w:r w:rsidR="00792D51" w:rsidRPr="00830F8F">
        <w:t>via FAHP obtaining the weights of importance as summarized in Table 2.</w:t>
      </w:r>
    </w:p>
    <w:p w:rsidR="00792D51" w:rsidRPr="00830F8F" w:rsidRDefault="003F0AD0" w:rsidP="00792D51">
      <w:r w:rsidRPr="00830F8F">
        <w:t>Concerning criteria, Cr</w:t>
      </w:r>
      <w:r w:rsidR="002521AC" w:rsidRPr="00830F8F">
        <w:t xml:space="preserve">ew and energy efficiency </w:t>
      </w:r>
      <w:r w:rsidR="00FE7A7D" w:rsidRPr="00830F8F">
        <w:t>was judged</w:t>
      </w:r>
      <w:r w:rsidR="002521AC" w:rsidRPr="00830F8F">
        <w:t xml:space="preserve"> </w:t>
      </w:r>
      <w:r w:rsidR="00FE7A7D" w:rsidRPr="00830F8F">
        <w:t>of the utmost</w:t>
      </w:r>
      <w:r w:rsidR="002521AC" w:rsidRPr="00830F8F">
        <w:t xml:space="preserve"> importan</w:t>
      </w:r>
      <w:r w:rsidR="00FE7A7D" w:rsidRPr="00830F8F">
        <w:t>ce</w:t>
      </w:r>
      <w:r w:rsidR="002521AC" w:rsidRPr="00830F8F">
        <w:t>. Analyzing its sub-criteria</w:t>
      </w:r>
      <w:r w:rsidR="00EF22C8" w:rsidRPr="00830F8F">
        <w:t>, crew</w:t>
      </w:r>
      <w:r w:rsidR="002521AC" w:rsidRPr="00830F8F">
        <w:t xml:space="preserve"> efficiency </w:t>
      </w:r>
      <w:r w:rsidR="00EF22C8" w:rsidRPr="00830F8F">
        <w:t>results the</w:t>
      </w:r>
      <w:r w:rsidR="002521AC" w:rsidRPr="00830F8F">
        <w:t xml:space="preserve"> crucial aspect. Captains, in particular, consider the human factor </w:t>
      </w:r>
      <w:r w:rsidR="00FE7A7D" w:rsidRPr="00830F8F">
        <w:t>crucial</w:t>
      </w:r>
      <w:r w:rsidR="00EF22C8" w:rsidRPr="00830F8F">
        <w:t xml:space="preserve"> to</w:t>
      </w:r>
      <w:r w:rsidR="00FE7A7D" w:rsidRPr="00830F8F">
        <w:t xml:space="preserve"> assure</w:t>
      </w:r>
      <w:r w:rsidR="00EF22C8" w:rsidRPr="00830F8F">
        <w:t xml:space="preserve"> ship safety,</w:t>
      </w:r>
      <w:r w:rsidR="002521AC" w:rsidRPr="00830F8F">
        <w:t xml:space="preserve"> asserting that e good crew can safely conduct the most unsafe ship, whereas an incompetent crew can lead to a disaster </w:t>
      </w:r>
      <w:r w:rsidR="00FE7A7D" w:rsidRPr="00830F8F">
        <w:t xml:space="preserve">even </w:t>
      </w:r>
      <w:r w:rsidR="002521AC" w:rsidRPr="00830F8F">
        <w:t xml:space="preserve">the safest ship. </w:t>
      </w:r>
      <w:r w:rsidR="00FE7A7D" w:rsidRPr="00830F8F">
        <w:t>Recent casualties and a</w:t>
      </w:r>
      <w:r w:rsidR="002521AC" w:rsidRPr="00830F8F">
        <w:t>ccidents statistic</w:t>
      </w:r>
      <w:r w:rsidR="00EF22C8" w:rsidRPr="00830F8F">
        <w:t>s</w:t>
      </w:r>
      <w:r w:rsidR="002521AC" w:rsidRPr="00830F8F">
        <w:t xml:space="preserve"> [</w:t>
      </w:r>
      <w:r w:rsidR="00EF22C8" w:rsidRPr="00830F8F">
        <w:t>16</w:t>
      </w:r>
      <w:r w:rsidR="002521AC" w:rsidRPr="00830F8F">
        <w:t>] confirm the</w:t>
      </w:r>
      <w:r w:rsidR="00EF22C8" w:rsidRPr="00830F8F">
        <w:t xml:space="preserve"> </w:t>
      </w:r>
      <w:r w:rsidR="00FE7A7D" w:rsidRPr="00830F8F">
        <w:t>rightness of the assertion</w:t>
      </w:r>
      <w:r w:rsidR="00EF22C8" w:rsidRPr="00830F8F">
        <w:t xml:space="preserve"> and, thus, the importance of </w:t>
      </w:r>
      <w:r w:rsidR="002521AC" w:rsidRPr="00830F8F">
        <w:t>lower</w:t>
      </w:r>
      <w:r w:rsidR="00EF22C8" w:rsidRPr="00830F8F">
        <w:t>ing</w:t>
      </w:r>
      <w:r w:rsidR="002521AC" w:rsidRPr="00830F8F">
        <w:t xml:space="preserve"> the probability of occurrence of human errors during navigation and in port</w:t>
      </w:r>
      <w:r w:rsidR="00FE7A7D" w:rsidRPr="00830F8F">
        <w:t xml:space="preserve"> operations</w:t>
      </w:r>
      <w:r w:rsidR="002521AC" w:rsidRPr="00830F8F">
        <w:t>. A viable solution</w:t>
      </w:r>
      <w:r w:rsidR="00EF22C8" w:rsidRPr="00830F8F">
        <w:t>,</w:t>
      </w:r>
      <w:r w:rsidR="002521AC" w:rsidRPr="00830F8F">
        <w:t xml:space="preserve"> is a wide application of DSSs capable to provide complete information presented in a clear manner</w:t>
      </w:r>
      <w:r w:rsidR="00EF22C8" w:rsidRPr="00830F8F">
        <w:t>, which is exactly the purpose of the present research</w:t>
      </w:r>
      <w:r w:rsidR="002521AC" w:rsidRPr="00830F8F">
        <w:t>.</w:t>
      </w:r>
    </w:p>
    <w:p w:rsidR="002521AC" w:rsidRPr="00830F8F" w:rsidRDefault="00EF22C8" w:rsidP="00D45ACF">
      <w:r w:rsidRPr="00830F8F">
        <w:t xml:space="preserve">The second criteria per importance </w:t>
      </w:r>
      <w:r w:rsidR="00FE7A7D" w:rsidRPr="00830F8F">
        <w:t>was</w:t>
      </w:r>
      <w:r w:rsidRPr="00830F8F">
        <w:t xml:space="preserve"> maneuvering, mainly connected to the stopping ab</w:t>
      </w:r>
      <w:r w:rsidR="0020359F" w:rsidRPr="00830F8F">
        <w:t>ility. Then, seakeeping, essential equipment and survivability ha</w:t>
      </w:r>
      <w:r w:rsidR="00FE7A7D" w:rsidRPr="00830F8F">
        <w:t>d</w:t>
      </w:r>
      <w:r w:rsidR="0020359F" w:rsidRPr="00830F8F">
        <w:t xml:space="preserve"> a </w:t>
      </w:r>
      <w:r w:rsidR="00FE7A7D" w:rsidRPr="00830F8F">
        <w:t xml:space="preserve">comparable importance. It is worth to notice that rules connected to structural strength, </w:t>
      </w:r>
      <w:r w:rsidR="00D45ACF" w:rsidRPr="00830F8F">
        <w:br/>
      </w:r>
    </w:p>
    <w:p w:rsidR="00D55B48" w:rsidRPr="00830F8F" w:rsidRDefault="00D55B48" w:rsidP="00D55B48">
      <w:pPr>
        <w:pStyle w:val="Didascalia"/>
        <w:keepNext/>
      </w:pPr>
      <w:r w:rsidRPr="00830F8F">
        <w:rPr>
          <w:b/>
        </w:rPr>
        <w:lastRenderedPageBreak/>
        <w:t>Table 2.</w:t>
      </w:r>
      <w:r w:rsidRPr="00830F8F">
        <w:t xml:space="preserve"> Normalized weights of importance of all criteria and sub-criteria</w:t>
      </w:r>
    </w:p>
    <w:tbl>
      <w:tblPr>
        <w:tblW w:w="5000" w:type="pct"/>
        <w:jc w:val="center"/>
        <w:tblLook w:val="00A0" w:firstRow="1" w:lastRow="0" w:firstColumn="1" w:lastColumn="0" w:noHBand="0" w:noVBand="0"/>
      </w:tblPr>
      <w:tblGrid>
        <w:gridCol w:w="2536"/>
        <w:gridCol w:w="979"/>
        <w:gridCol w:w="2537"/>
        <w:gridCol w:w="979"/>
      </w:tblGrid>
      <w:tr w:rsidR="00D55B48" w:rsidRPr="00830F8F" w:rsidTr="00FD1506">
        <w:trPr>
          <w:jc w:val="center"/>
        </w:trPr>
        <w:tc>
          <w:tcPr>
            <w:tcW w:w="1803" w:type="pct"/>
            <w:tcBorders>
              <w:top w:val="single" w:sz="4" w:space="0" w:color="auto"/>
              <w:left w:val="nil"/>
              <w:bottom w:val="single" w:sz="4" w:space="0" w:color="auto"/>
              <w:right w:val="nil"/>
            </w:tcBorders>
            <w:hideMark/>
          </w:tcPr>
          <w:p w:rsidR="00D55B48" w:rsidRPr="00830F8F" w:rsidRDefault="00D55B48" w:rsidP="00D55B48">
            <w:pPr>
              <w:ind w:firstLine="0"/>
              <w:jc w:val="center"/>
              <w:rPr>
                <w:b/>
                <w:sz w:val="16"/>
                <w:szCs w:val="16"/>
              </w:rPr>
            </w:pPr>
            <w:r w:rsidRPr="00830F8F">
              <w:rPr>
                <w:b/>
                <w:sz w:val="16"/>
                <w:szCs w:val="16"/>
              </w:rPr>
              <w:t>Criterion or sub-criterion</w:t>
            </w:r>
          </w:p>
        </w:tc>
        <w:tc>
          <w:tcPr>
            <w:tcW w:w="696" w:type="pct"/>
            <w:tcBorders>
              <w:top w:val="single" w:sz="4" w:space="0" w:color="auto"/>
              <w:left w:val="nil"/>
              <w:bottom w:val="single" w:sz="4" w:space="0" w:color="auto"/>
              <w:right w:val="single" w:sz="4" w:space="0" w:color="auto"/>
            </w:tcBorders>
            <w:hideMark/>
          </w:tcPr>
          <w:p w:rsidR="00D55B48" w:rsidRPr="00830F8F" w:rsidRDefault="00D55B48" w:rsidP="00D55B48">
            <w:pPr>
              <w:ind w:firstLine="0"/>
              <w:jc w:val="center"/>
              <w:rPr>
                <w:b/>
                <w:sz w:val="16"/>
                <w:szCs w:val="16"/>
              </w:rPr>
            </w:pPr>
            <w:r w:rsidRPr="00830F8F">
              <w:rPr>
                <w:b/>
                <w:sz w:val="16"/>
                <w:szCs w:val="16"/>
              </w:rPr>
              <w:t>Weight</w:t>
            </w:r>
          </w:p>
        </w:tc>
        <w:tc>
          <w:tcPr>
            <w:tcW w:w="1804" w:type="pct"/>
            <w:tcBorders>
              <w:top w:val="single" w:sz="4" w:space="0" w:color="auto"/>
              <w:left w:val="single" w:sz="4" w:space="0" w:color="auto"/>
              <w:bottom w:val="single" w:sz="4" w:space="0" w:color="auto"/>
              <w:right w:val="nil"/>
            </w:tcBorders>
          </w:tcPr>
          <w:p w:rsidR="00D55B48" w:rsidRPr="00830F8F" w:rsidRDefault="00D55B48" w:rsidP="00D55B48">
            <w:pPr>
              <w:ind w:firstLine="0"/>
              <w:jc w:val="center"/>
              <w:rPr>
                <w:b/>
                <w:sz w:val="16"/>
                <w:szCs w:val="16"/>
              </w:rPr>
            </w:pPr>
            <w:r w:rsidRPr="00830F8F">
              <w:rPr>
                <w:b/>
                <w:sz w:val="16"/>
                <w:szCs w:val="16"/>
              </w:rPr>
              <w:t>Criterion or sub-criterion</w:t>
            </w:r>
          </w:p>
        </w:tc>
        <w:tc>
          <w:tcPr>
            <w:tcW w:w="696" w:type="pct"/>
            <w:tcBorders>
              <w:top w:val="single" w:sz="4" w:space="0" w:color="auto"/>
              <w:left w:val="nil"/>
              <w:bottom w:val="single" w:sz="4" w:space="0" w:color="auto"/>
              <w:right w:val="nil"/>
            </w:tcBorders>
          </w:tcPr>
          <w:p w:rsidR="00D55B48" w:rsidRPr="00830F8F" w:rsidRDefault="00D55B48" w:rsidP="00D55B48">
            <w:pPr>
              <w:ind w:firstLine="0"/>
              <w:jc w:val="center"/>
              <w:rPr>
                <w:b/>
                <w:sz w:val="16"/>
                <w:szCs w:val="16"/>
              </w:rPr>
            </w:pPr>
            <w:r w:rsidRPr="00830F8F">
              <w:rPr>
                <w:b/>
                <w:sz w:val="16"/>
                <w:szCs w:val="16"/>
              </w:rPr>
              <w:t>Weight</w:t>
            </w:r>
          </w:p>
        </w:tc>
      </w:tr>
      <w:tr w:rsidR="00D55B48" w:rsidRPr="00830F8F" w:rsidTr="00FD1506">
        <w:trPr>
          <w:jc w:val="center"/>
        </w:trPr>
        <w:tc>
          <w:tcPr>
            <w:tcW w:w="1803" w:type="pct"/>
            <w:tcBorders>
              <w:top w:val="single" w:sz="4" w:space="0" w:color="auto"/>
              <w:left w:val="nil"/>
              <w:bottom w:val="nil"/>
              <w:right w:val="nil"/>
            </w:tcBorders>
            <w:hideMark/>
          </w:tcPr>
          <w:p w:rsidR="00D55B48" w:rsidRPr="00830F8F" w:rsidRDefault="00D55B48" w:rsidP="00D55B48">
            <w:pPr>
              <w:ind w:firstLine="0"/>
              <w:jc w:val="left"/>
              <w:rPr>
                <w:b/>
                <w:sz w:val="16"/>
                <w:szCs w:val="16"/>
              </w:rPr>
            </w:pPr>
            <w:r w:rsidRPr="00830F8F">
              <w:rPr>
                <w:b/>
                <w:sz w:val="16"/>
                <w:szCs w:val="16"/>
              </w:rPr>
              <w:t>Dangerous cargo</w:t>
            </w:r>
          </w:p>
        </w:tc>
        <w:tc>
          <w:tcPr>
            <w:tcW w:w="696" w:type="pct"/>
            <w:tcBorders>
              <w:top w:val="single" w:sz="4" w:space="0" w:color="auto"/>
              <w:left w:val="nil"/>
              <w:bottom w:val="nil"/>
              <w:right w:val="single" w:sz="4" w:space="0" w:color="auto"/>
            </w:tcBorders>
            <w:hideMark/>
          </w:tcPr>
          <w:p w:rsidR="00D55B48" w:rsidRPr="00830F8F" w:rsidRDefault="00970DCB" w:rsidP="00970DCB">
            <w:pPr>
              <w:ind w:firstLine="0"/>
              <w:jc w:val="center"/>
              <w:rPr>
                <w:b/>
                <w:sz w:val="16"/>
                <w:szCs w:val="16"/>
              </w:rPr>
            </w:pPr>
            <w:r w:rsidRPr="00830F8F">
              <w:rPr>
                <w:b/>
                <w:sz w:val="16"/>
                <w:szCs w:val="16"/>
              </w:rPr>
              <w:t>0.087</w:t>
            </w:r>
          </w:p>
        </w:tc>
        <w:tc>
          <w:tcPr>
            <w:tcW w:w="1804" w:type="pct"/>
            <w:tcBorders>
              <w:top w:val="single" w:sz="4" w:space="0" w:color="auto"/>
              <w:left w:val="single" w:sz="4" w:space="0" w:color="auto"/>
              <w:right w:val="nil"/>
            </w:tcBorders>
          </w:tcPr>
          <w:p w:rsidR="00D55B48" w:rsidRPr="00830F8F" w:rsidRDefault="00E10651" w:rsidP="00D55B48">
            <w:pPr>
              <w:ind w:firstLine="0"/>
              <w:jc w:val="left"/>
              <w:rPr>
                <w:b/>
                <w:sz w:val="16"/>
                <w:szCs w:val="16"/>
              </w:rPr>
            </w:pPr>
            <w:r w:rsidRPr="00830F8F">
              <w:rPr>
                <w:b/>
                <w:sz w:val="16"/>
                <w:szCs w:val="16"/>
              </w:rPr>
              <w:t>Ship motions</w:t>
            </w:r>
          </w:p>
        </w:tc>
        <w:tc>
          <w:tcPr>
            <w:tcW w:w="696" w:type="pct"/>
            <w:tcBorders>
              <w:top w:val="single" w:sz="4" w:space="0" w:color="auto"/>
              <w:left w:val="nil"/>
              <w:right w:val="nil"/>
            </w:tcBorders>
          </w:tcPr>
          <w:p w:rsidR="00D55B48" w:rsidRPr="00830F8F" w:rsidRDefault="00970DCB" w:rsidP="00B4227C">
            <w:pPr>
              <w:ind w:firstLine="0"/>
              <w:jc w:val="center"/>
              <w:rPr>
                <w:b/>
                <w:sz w:val="16"/>
                <w:szCs w:val="16"/>
              </w:rPr>
            </w:pPr>
            <w:r w:rsidRPr="00830F8F">
              <w:rPr>
                <w:b/>
                <w:sz w:val="16"/>
                <w:szCs w:val="16"/>
              </w:rPr>
              <w:t>0.120</w:t>
            </w:r>
          </w:p>
        </w:tc>
      </w:tr>
      <w:tr w:rsidR="00D55B48" w:rsidRPr="00830F8F" w:rsidTr="00FD1506">
        <w:trPr>
          <w:jc w:val="center"/>
        </w:trPr>
        <w:tc>
          <w:tcPr>
            <w:tcW w:w="1803" w:type="pct"/>
            <w:hideMark/>
          </w:tcPr>
          <w:p w:rsidR="00D55B48" w:rsidRPr="00830F8F" w:rsidRDefault="00D55B48" w:rsidP="00D55B48">
            <w:pPr>
              <w:ind w:firstLine="0"/>
              <w:jc w:val="left"/>
              <w:rPr>
                <w:sz w:val="16"/>
                <w:szCs w:val="16"/>
              </w:rPr>
            </w:pPr>
            <w:r w:rsidRPr="00830F8F">
              <w:rPr>
                <w:sz w:val="16"/>
                <w:szCs w:val="16"/>
              </w:rPr>
              <w:t>Total amount</w:t>
            </w:r>
          </w:p>
        </w:tc>
        <w:tc>
          <w:tcPr>
            <w:tcW w:w="696" w:type="pct"/>
            <w:tcBorders>
              <w:right w:val="single" w:sz="4" w:space="0" w:color="auto"/>
            </w:tcBorders>
            <w:hideMark/>
          </w:tcPr>
          <w:p w:rsidR="00D55B48" w:rsidRPr="00830F8F" w:rsidRDefault="00970DCB" w:rsidP="00B4227C">
            <w:pPr>
              <w:ind w:firstLine="0"/>
              <w:jc w:val="center"/>
              <w:rPr>
                <w:sz w:val="16"/>
                <w:szCs w:val="16"/>
              </w:rPr>
            </w:pPr>
            <w:r w:rsidRPr="00830F8F">
              <w:rPr>
                <w:sz w:val="16"/>
                <w:szCs w:val="16"/>
              </w:rPr>
              <w:t>0.264</w:t>
            </w:r>
          </w:p>
        </w:tc>
        <w:tc>
          <w:tcPr>
            <w:tcW w:w="1804" w:type="pct"/>
            <w:tcBorders>
              <w:left w:val="single" w:sz="4" w:space="0" w:color="auto"/>
            </w:tcBorders>
          </w:tcPr>
          <w:p w:rsidR="005B21F7" w:rsidRPr="00830F8F" w:rsidRDefault="00E10651" w:rsidP="00FD1506">
            <w:pPr>
              <w:ind w:firstLine="0"/>
              <w:jc w:val="left"/>
              <w:rPr>
                <w:sz w:val="16"/>
                <w:szCs w:val="16"/>
              </w:rPr>
            </w:pPr>
            <w:r w:rsidRPr="00830F8F">
              <w:rPr>
                <w:sz w:val="16"/>
                <w:szCs w:val="16"/>
              </w:rPr>
              <w:t>M</w:t>
            </w:r>
            <w:r w:rsidR="00FD1506" w:rsidRPr="00830F8F">
              <w:rPr>
                <w:sz w:val="16"/>
                <w:szCs w:val="16"/>
              </w:rPr>
              <w:t>otions and accelerations</w:t>
            </w:r>
          </w:p>
        </w:tc>
        <w:tc>
          <w:tcPr>
            <w:tcW w:w="696" w:type="pct"/>
          </w:tcPr>
          <w:p w:rsidR="00D55B48" w:rsidRPr="00830F8F" w:rsidRDefault="00F771C0" w:rsidP="00B4227C">
            <w:pPr>
              <w:ind w:firstLine="0"/>
              <w:jc w:val="center"/>
              <w:rPr>
                <w:sz w:val="16"/>
                <w:szCs w:val="16"/>
              </w:rPr>
            </w:pPr>
            <w:r w:rsidRPr="00830F8F">
              <w:rPr>
                <w:sz w:val="16"/>
                <w:szCs w:val="16"/>
              </w:rPr>
              <w:t>0.310</w:t>
            </w:r>
          </w:p>
        </w:tc>
      </w:tr>
      <w:tr w:rsidR="00D55B48" w:rsidRPr="00830F8F" w:rsidTr="00FD1506">
        <w:trPr>
          <w:jc w:val="center"/>
        </w:trPr>
        <w:tc>
          <w:tcPr>
            <w:tcW w:w="1803" w:type="pct"/>
            <w:tcBorders>
              <w:top w:val="nil"/>
              <w:left w:val="nil"/>
              <w:right w:val="nil"/>
            </w:tcBorders>
            <w:hideMark/>
          </w:tcPr>
          <w:p w:rsidR="00D55B48" w:rsidRPr="00830F8F" w:rsidRDefault="00D55B48" w:rsidP="00D55B48">
            <w:pPr>
              <w:ind w:firstLine="0"/>
              <w:jc w:val="left"/>
              <w:rPr>
                <w:sz w:val="16"/>
                <w:szCs w:val="16"/>
              </w:rPr>
            </w:pPr>
            <w:r w:rsidRPr="00830F8F">
              <w:rPr>
                <w:sz w:val="16"/>
                <w:szCs w:val="16"/>
              </w:rPr>
              <w:t>Type of cargo</w:t>
            </w:r>
          </w:p>
        </w:tc>
        <w:tc>
          <w:tcPr>
            <w:tcW w:w="696" w:type="pct"/>
            <w:tcBorders>
              <w:top w:val="nil"/>
              <w:left w:val="nil"/>
              <w:right w:val="single" w:sz="4" w:space="0" w:color="auto"/>
            </w:tcBorders>
            <w:hideMark/>
          </w:tcPr>
          <w:p w:rsidR="00D55B48" w:rsidRPr="00830F8F" w:rsidRDefault="00970DCB" w:rsidP="00B4227C">
            <w:pPr>
              <w:ind w:firstLine="0"/>
              <w:jc w:val="center"/>
              <w:rPr>
                <w:sz w:val="16"/>
                <w:szCs w:val="16"/>
              </w:rPr>
            </w:pPr>
            <w:r w:rsidRPr="00830F8F">
              <w:rPr>
                <w:sz w:val="16"/>
                <w:szCs w:val="16"/>
              </w:rPr>
              <w:t>0.093</w:t>
            </w:r>
          </w:p>
        </w:tc>
        <w:tc>
          <w:tcPr>
            <w:tcW w:w="1804" w:type="pct"/>
            <w:tcBorders>
              <w:top w:val="nil"/>
              <w:left w:val="single" w:sz="4" w:space="0" w:color="auto"/>
              <w:bottom w:val="nil"/>
              <w:right w:val="nil"/>
            </w:tcBorders>
          </w:tcPr>
          <w:p w:rsidR="00D55B48" w:rsidRPr="00830F8F" w:rsidRDefault="00FD1506" w:rsidP="00D55B48">
            <w:pPr>
              <w:ind w:firstLine="0"/>
              <w:jc w:val="left"/>
              <w:rPr>
                <w:sz w:val="16"/>
                <w:szCs w:val="16"/>
              </w:rPr>
            </w:pPr>
            <w:r w:rsidRPr="00830F8F">
              <w:rPr>
                <w:sz w:val="16"/>
                <w:szCs w:val="16"/>
              </w:rPr>
              <w:t>Slamming</w:t>
            </w:r>
          </w:p>
        </w:tc>
        <w:tc>
          <w:tcPr>
            <w:tcW w:w="696" w:type="pct"/>
            <w:tcBorders>
              <w:top w:val="nil"/>
              <w:left w:val="nil"/>
              <w:bottom w:val="nil"/>
              <w:right w:val="nil"/>
            </w:tcBorders>
          </w:tcPr>
          <w:p w:rsidR="00F771C0" w:rsidRPr="00830F8F" w:rsidRDefault="00F771C0" w:rsidP="00F771C0">
            <w:pPr>
              <w:ind w:firstLine="0"/>
              <w:jc w:val="center"/>
              <w:rPr>
                <w:sz w:val="16"/>
                <w:szCs w:val="16"/>
              </w:rPr>
            </w:pPr>
            <w:r w:rsidRPr="00830F8F">
              <w:rPr>
                <w:sz w:val="16"/>
                <w:szCs w:val="16"/>
              </w:rPr>
              <w:t>0.314</w:t>
            </w:r>
          </w:p>
        </w:tc>
      </w:tr>
      <w:tr w:rsidR="00D55B48" w:rsidRPr="00830F8F" w:rsidTr="00FD1506">
        <w:trPr>
          <w:jc w:val="center"/>
        </w:trPr>
        <w:tc>
          <w:tcPr>
            <w:tcW w:w="1803" w:type="pct"/>
            <w:tcBorders>
              <w:top w:val="nil"/>
              <w:left w:val="nil"/>
              <w:bottom w:val="single" w:sz="4" w:space="0" w:color="auto"/>
              <w:right w:val="nil"/>
            </w:tcBorders>
          </w:tcPr>
          <w:p w:rsidR="00D55B48" w:rsidRPr="00830F8F" w:rsidRDefault="00D55B48" w:rsidP="00D55B48">
            <w:pPr>
              <w:ind w:firstLine="0"/>
              <w:jc w:val="left"/>
              <w:rPr>
                <w:sz w:val="16"/>
                <w:szCs w:val="16"/>
              </w:rPr>
            </w:pPr>
            <w:r w:rsidRPr="00830F8F">
              <w:rPr>
                <w:sz w:val="16"/>
                <w:szCs w:val="16"/>
              </w:rPr>
              <w:t>Cargo layout</w:t>
            </w:r>
          </w:p>
        </w:tc>
        <w:tc>
          <w:tcPr>
            <w:tcW w:w="696" w:type="pct"/>
            <w:tcBorders>
              <w:top w:val="nil"/>
              <w:left w:val="nil"/>
              <w:bottom w:val="single" w:sz="4" w:space="0" w:color="auto"/>
              <w:right w:val="single" w:sz="4" w:space="0" w:color="auto"/>
            </w:tcBorders>
          </w:tcPr>
          <w:p w:rsidR="00D55B48" w:rsidRPr="00830F8F" w:rsidRDefault="00970DCB" w:rsidP="00B4227C">
            <w:pPr>
              <w:ind w:firstLine="0"/>
              <w:jc w:val="center"/>
              <w:rPr>
                <w:sz w:val="16"/>
                <w:szCs w:val="16"/>
              </w:rPr>
            </w:pPr>
            <w:r w:rsidRPr="00830F8F">
              <w:rPr>
                <w:sz w:val="16"/>
                <w:szCs w:val="16"/>
              </w:rPr>
              <w:t>0.643</w:t>
            </w:r>
          </w:p>
        </w:tc>
        <w:tc>
          <w:tcPr>
            <w:tcW w:w="1804" w:type="pct"/>
            <w:tcBorders>
              <w:top w:val="nil"/>
              <w:left w:val="single" w:sz="4" w:space="0" w:color="auto"/>
              <w:right w:val="nil"/>
            </w:tcBorders>
          </w:tcPr>
          <w:p w:rsidR="00D55B48" w:rsidRPr="00830F8F" w:rsidRDefault="00FD1506" w:rsidP="00D55B48">
            <w:pPr>
              <w:ind w:firstLine="0"/>
              <w:jc w:val="left"/>
              <w:rPr>
                <w:sz w:val="16"/>
                <w:szCs w:val="16"/>
              </w:rPr>
            </w:pPr>
            <w:r w:rsidRPr="00830F8F">
              <w:rPr>
                <w:sz w:val="16"/>
                <w:szCs w:val="16"/>
              </w:rPr>
              <w:t>Green water</w:t>
            </w:r>
          </w:p>
        </w:tc>
        <w:tc>
          <w:tcPr>
            <w:tcW w:w="696" w:type="pct"/>
            <w:tcBorders>
              <w:top w:val="nil"/>
              <w:left w:val="nil"/>
              <w:right w:val="nil"/>
            </w:tcBorders>
          </w:tcPr>
          <w:p w:rsidR="00D55B48" w:rsidRPr="00830F8F" w:rsidRDefault="00F771C0" w:rsidP="00B4227C">
            <w:pPr>
              <w:ind w:firstLine="0"/>
              <w:jc w:val="center"/>
              <w:rPr>
                <w:sz w:val="16"/>
                <w:szCs w:val="16"/>
              </w:rPr>
            </w:pPr>
            <w:r w:rsidRPr="00830F8F">
              <w:rPr>
                <w:sz w:val="16"/>
                <w:szCs w:val="16"/>
              </w:rPr>
              <w:t>0.044</w:t>
            </w:r>
          </w:p>
        </w:tc>
      </w:tr>
      <w:tr w:rsidR="00D55B48" w:rsidRPr="00830F8F" w:rsidTr="003E7B54">
        <w:trPr>
          <w:jc w:val="center"/>
        </w:trPr>
        <w:tc>
          <w:tcPr>
            <w:tcW w:w="1803" w:type="pct"/>
            <w:tcBorders>
              <w:top w:val="single" w:sz="4" w:space="0" w:color="auto"/>
              <w:left w:val="nil"/>
              <w:right w:val="nil"/>
            </w:tcBorders>
          </w:tcPr>
          <w:p w:rsidR="00D55B48" w:rsidRPr="00830F8F" w:rsidRDefault="00E10651" w:rsidP="00E10651">
            <w:pPr>
              <w:ind w:firstLine="0"/>
              <w:jc w:val="left"/>
              <w:rPr>
                <w:b/>
                <w:sz w:val="16"/>
                <w:szCs w:val="16"/>
              </w:rPr>
            </w:pPr>
            <w:r w:rsidRPr="00830F8F">
              <w:rPr>
                <w:b/>
                <w:sz w:val="16"/>
                <w:szCs w:val="16"/>
              </w:rPr>
              <w:t>Crew &amp; energy e</w:t>
            </w:r>
            <w:r w:rsidR="00D55B48" w:rsidRPr="00830F8F">
              <w:rPr>
                <w:b/>
                <w:sz w:val="16"/>
                <w:szCs w:val="16"/>
              </w:rPr>
              <w:t>fficiency</w:t>
            </w:r>
          </w:p>
        </w:tc>
        <w:tc>
          <w:tcPr>
            <w:tcW w:w="696" w:type="pct"/>
            <w:tcBorders>
              <w:top w:val="single" w:sz="4" w:space="0" w:color="auto"/>
              <w:left w:val="nil"/>
              <w:right w:val="single" w:sz="4" w:space="0" w:color="auto"/>
            </w:tcBorders>
          </w:tcPr>
          <w:p w:rsidR="00D55B48" w:rsidRPr="00830F8F" w:rsidRDefault="00970DCB" w:rsidP="00970DCB">
            <w:pPr>
              <w:ind w:firstLine="0"/>
              <w:jc w:val="center"/>
              <w:rPr>
                <w:b/>
                <w:sz w:val="16"/>
                <w:szCs w:val="16"/>
              </w:rPr>
            </w:pPr>
            <w:r w:rsidRPr="00830F8F">
              <w:rPr>
                <w:b/>
                <w:sz w:val="16"/>
                <w:szCs w:val="16"/>
              </w:rPr>
              <w:t>0.187</w:t>
            </w:r>
          </w:p>
        </w:tc>
        <w:tc>
          <w:tcPr>
            <w:tcW w:w="1804" w:type="pct"/>
            <w:tcBorders>
              <w:left w:val="single" w:sz="4" w:space="0" w:color="auto"/>
              <w:right w:val="nil"/>
            </w:tcBorders>
          </w:tcPr>
          <w:p w:rsidR="00D55B48" w:rsidRPr="00830F8F" w:rsidRDefault="00FD1506" w:rsidP="00D55B48">
            <w:pPr>
              <w:ind w:firstLine="0"/>
              <w:jc w:val="left"/>
              <w:rPr>
                <w:sz w:val="16"/>
                <w:szCs w:val="16"/>
              </w:rPr>
            </w:pPr>
            <w:r w:rsidRPr="00830F8F">
              <w:rPr>
                <w:sz w:val="16"/>
                <w:szCs w:val="16"/>
              </w:rPr>
              <w:t>Propeller emergence</w:t>
            </w:r>
          </w:p>
        </w:tc>
        <w:tc>
          <w:tcPr>
            <w:tcW w:w="696" w:type="pct"/>
            <w:tcBorders>
              <w:left w:val="nil"/>
              <w:right w:val="nil"/>
            </w:tcBorders>
          </w:tcPr>
          <w:p w:rsidR="00D55B48" w:rsidRPr="00830F8F" w:rsidRDefault="00F771C0" w:rsidP="00B4227C">
            <w:pPr>
              <w:ind w:firstLine="0"/>
              <w:jc w:val="center"/>
              <w:rPr>
                <w:sz w:val="16"/>
                <w:szCs w:val="16"/>
              </w:rPr>
            </w:pPr>
            <w:r w:rsidRPr="00830F8F">
              <w:rPr>
                <w:sz w:val="16"/>
                <w:szCs w:val="16"/>
              </w:rPr>
              <w:t>0.265</w:t>
            </w:r>
          </w:p>
        </w:tc>
      </w:tr>
      <w:tr w:rsidR="00FD1506" w:rsidRPr="00830F8F" w:rsidTr="003E7B54">
        <w:trPr>
          <w:jc w:val="center"/>
        </w:trPr>
        <w:tc>
          <w:tcPr>
            <w:tcW w:w="1803" w:type="pct"/>
            <w:tcBorders>
              <w:left w:val="nil"/>
              <w:right w:val="nil"/>
            </w:tcBorders>
          </w:tcPr>
          <w:p w:rsidR="00FD1506" w:rsidRPr="00830F8F" w:rsidRDefault="00FD1506" w:rsidP="00FD1506">
            <w:pPr>
              <w:ind w:firstLine="0"/>
              <w:jc w:val="left"/>
              <w:rPr>
                <w:sz w:val="16"/>
                <w:szCs w:val="16"/>
              </w:rPr>
            </w:pPr>
            <w:r w:rsidRPr="00830F8F">
              <w:rPr>
                <w:sz w:val="16"/>
                <w:szCs w:val="16"/>
              </w:rPr>
              <w:t>Crew efficiency</w:t>
            </w:r>
          </w:p>
        </w:tc>
        <w:tc>
          <w:tcPr>
            <w:tcW w:w="696" w:type="pct"/>
            <w:tcBorders>
              <w:left w:val="nil"/>
              <w:right w:val="single" w:sz="4" w:space="0" w:color="auto"/>
            </w:tcBorders>
          </w:tcPr>
          <w:p w:rsidR="00FD1506" w:rsidRPr="00830F8F" w:rsidRDefault="00970DCB" w:rsidP="00FD1506">
            <w:pPr>
              <w:ind w:firstLine="0"/>
              <w:jc w:val="center"/>
              <w:rPr>
                <w:sz w:val="16"/>
                <w:szCs w:val="16"/>
              </w:rPr>
            </w:pPr>
            <w:r w:rsidRPr="00830F8F">
              <w:rPr>
                <w:sz w:val="16"/>
                <w:szCs w:val="16"/>
              </w:rPr>
              <w:t>0.892</w:t>
            </w:r>
          </w:p>
        </w:tc>
        <w:tc>
          <w:tcPr>
            <w:tcW w:w="1804" w:type="pct"/>
            <w:tcBorders>
              <w:left w:val="single" w:sz="4" w:space="0" w:color="auto"/>
              <w:bottom w:val="single" w:sz="4" w:space="0" w:color="auto"/>
              <w:right w:val="nil"/>
            </w:tcBorders>
          </w:tcPr>
          <w:p w:rsidR="00FD1506" w:rsidRPr="00830F8F" w:rsidRDefault="00FD1506" w:rsidP="00FD1506">
            <w:pPr>
              <w:ind w:firstLine="0"/>
              <w:jc w:val="left"/>
              <w:rPr>
                <w:sz w:val="16"/>
                <w:szCs w:val="16"/>
              </w:rPr>
            </w:pPr>
            <w:r w:rsidRPr="00830F8F">
              <w:rPr>
                <w:sz w:val="16"/>
                <w:szCs w:val="16"/>
              </w:rPr>
              <w:t>MSI</w:t>
            </w:r>
          </w:p>
        </w:tc>
        <w:tc>
          <w:tcPr>
            <w:tcW w:w="696" w:type="pct"/>
            <w:tcBorders>
              <w:left w:val="nil"/>
              <w:bottom w:val="single" w:sz="4" w:space="0" w:color="auto"/>
              <w:right w:val="nil"/>
            </w:tcBorders>
          </w:tcPr>
          <w:p w:rsidR="00FD1506" w:rsidRPr="00830F8F" w:rsidRDefault="00F771C0" w:rsidP="00FD1506">
            <w:pPr>
              <w:ind w:firstLine="0"/>
              <w:jc w:val="center"/>
              <w:rPr>
                <w:sz w:val="16"/>
                <w:szCs w:val="16"/>
              </w:rPr>
            </w:pPr>
            <w:r w:rsidRPr="00830F8F">
              <w:rPr>
                <w:sz w:val="16"/>
                <w:szCs w:val="16"/>
              </w:rPr>
              <w:t>0.068</w:t>
            </w:r>
          </w:p>
        </w:tc>
      </w:tr>
      <w:tr w:rsidR="00FD1506" w:rsidRPr="00830F8F" w:rsidTr="003E7B54">
        <w:trPr>
          <w:jc w:val="center"/>
        </w:trPr>
        <w:tc>
          <w:tcPr>
            <w:tcW w:w="1803" w:type="pct"/>
            <w:tcBorders>
              <w:top w:val="nil"/>
              <w:left w:val="nil"/>
              <w:bottom w:val="single" w:sz="4" w:space="0" w:color="auto"/>
              <w:right w:val="nil"/>
            </w:tcBorders>
          </w:tcPr>
          <w:p w:rsidR="00FD1506" w:rsidRPr="00830F8F" w:rsidRDefault="00FD1506" w:rsidP="00FD1506">
            <w:pPr>
              <w:ind w:firstLine="0"/>
              <w:jc w:val="left"/>
              <w:rPr>
                <w:sz w:val="16"/>
                <w:szCs w:val="16"/>
              </w:rPr>
            </w:pPr>
            <w:r w:rsidRPr="00830F8F">
              <w:rPr>
                <w:sz w:val="16"/>
                <w:szCs w:val="16"/>
              </w:rPr>
              <w:t>Reduction of emissions</w:t>
            </w:r>
          </w:p>
        </w:tc>
        <w:tc>
          <w:tcPr>
            <w:tcW w:w="696" w:type="pct"/>
            <w:tcBorders>
              <w:top w:val="nil"/>
              <w:left w:val="nil"/>
              <w:bottom w:val="single" w:sz="4" w:space="0" w:color="auto"/>
              <w:right w:val="single" w:sz="4" w:space="0" w:color="auto"/>
            </w:tcBorders>
          </w:tcPr>
          <w:p w:rsidR="00FD1506" w:rsidRPr="00830F8F" w:rsidRDefault="00970DCB" w:rsidP="00FD1506">
            <w:pPr>
              <w:ind w:firstLine="0"/>
              <w:jc w:val="center"/>
              <w:rPr>
                <w:sz w:val="16"/>
                <w:szCs w:val="16"/>
              </w:rPr>
            </w:pPr>
            <w:r w:rsidRPr="00830F8F">
              <w:rPr>
                <w:sz w:val="16"/>
                <w:szCs w:val="16"/>
              </w:rPr>
              <w:t>0.108</w:t>
            </w:r>
          </w:p>
        </w:tc>
        <w:tc>
          <w:tcPr>
            <w:tcW w:w="1804" w:type="pct"/>
            <w:tcBorders>
              <w:top w:val="single" w:sz="4" w:space="0" w:color="auto"/>
              <w:left w:val="single" w:sz="4" w:space="0" w:color="auto"/>
              <w:right w:val="nil"/>
            </w:tcBorders>
          </w:tcPr>
          <w:p w:rsidR="00FD1506" w:rsidRPr="00830F8F" w:rsidRDefault="00E10651" w:rsidP="00FD1506">
            <w:pPr>
              <w:ind w:firstLine="0"/>
              <w:jc w:val="left"/>
              <w:rPr>
                <w:b/>
                <w:sz w:val="16"/>
                <w:szCs w:val="16"/>
              </w:rPr>
            </w:pPr>
            <w:r w:rsidRPr="00830F8F">
              <w:rPr>
                <w:b/>
                <w:sz w:val="16"/>
                <w:szCs w:val="16"/>
              </w:rPr>
              <w:t>Survivability &amp; load line</w:t>
            </w:r>
          </w:p>
        </w:tc>
        <w:tc>
          <w:tcPr>
            <w:tcW w:w="696" w:type="pct"/>
            <w:tcBorders>
              <w:top w:val="single" w:sz="4" w:space="0" w:color="auto"/>
              <w:left w:val="nil"/>
              <w:right w:val="nil"/>
            </w:tcBorders>
          </w:tcPr>
          <w:p w:rsidR="00FD1506" w:rsidRPr="00830F8F" w:rsidRDefault="00970DCB" w:rsidP="00FD1506">
            <w:pPr>
              <w:ind w:firstLine="0"/>
              <w:jc w:val="center"/>
              <w:rPr>
                <w:b/>
                <w:sz w:val="16"/>
                <w:szCs w:val="16"/>
              </w:rPr>
            </w:pPr>
            <w:r w:rsidRPr="00830F8F">
              <w:rPr>
                <w:b/>
                <w:sz w:val="16"/>
                <w:szCs w:val="16"/>
              </w:rPr>
              <w:t>0.117</w:t>
            </w:r>
          </w:p>
        </w:tc>
      </w:tr>
      <w:tr w:rsidR="00FD1506" w:rsidRPr="00830F8F" w:rsidTr="00FD1506">
        <w:trPr>
          <w:jc w:val="center"/>
        </w:trPr>
        <w:tc>
          <w:tcPr>
            <w:tcW w:w="1803" w:type="pct"/>
            <w:tcBorders>
              <w:top w:val="single" w:sz="4" w:space="0" w:color="auto"/>
              <w:left w:val="nil"/>
              <w:bottom w:val="nil"/>
              <w:right w:val="nil"/>
            </w:tcBorders>
          </w:tcPr>
          <w:p w:rsidR="00FD1506" w:rsidRPr="00830F8F" w:rsidRDefault="00FD1506" w:rsidP="00E10651">
            <w:pPr>
              <w:ind w:firstLine="0"/>
              <w:jc w:val="left"/>
              <w:rPr>
                <w:b/>
                <w:sz w:val="16"/>
                <w:szCs w:val="16"/>
              </w:rPr>
            </w:pPr>
            <w:r w:rsidRPr="00830F8F">
              <w:rPr>
                <w:b/>
                <w:sz w:val="16"/>
                <w:szCs w:val="16"/>
              </w:rPr>
              <w:t xml:space="preserve">Essential </w:t>
            </w:r>
            <w:r w:rsidR="00E10651" w:rsidRPr="00830F8F">
              <w:rPr>
                <w:b/>
                <w:sz w:val="16"/>
                <w:szCs w:val="16"/>
              </w:rPr>
              <w:t>e</w:t>
            </w:r>
            <w:r w:rsidRPr="00830F8F">
              <w:rPr>
                <w:b/>
                <w:sz w:val="16"/>
                <w:szCs w:val="16"/>
              </w:rPr>
              <w:t>quipment</w:t>
            </w:r>
          </w:p>
        </w:tc>
        <w:tc>
          <w:tcPr>
            <w:tcW w:w="696" w:type="pct"/>
            <w:tcBorders>
              <w:top w:val="single" w:sz="4" w:space="0" w:color="auto"/>
              <w:left w:val="nil"/>
              <w:bottom w:val="nil"/>
              <w:right w:val="single" w:sz="4" w:space="0" w:color="auto"/>
            </w:tcBorders>
          </w:tcPr>
          <w:p w:rsidR="00FD1506" w:rsidRPr="00830F8F" w:rsidRDefault="00970DCB" w:rsidP="00970DCB">
            <w:pPr>
              <w:ind w:firstLine="0"/>
              <w:jc w:val="center"/>
              <w:rPr>
                <w:b/>
                <w:sz w:val="16"/>
                <w:szCs w:val="16"/>
              </w:rPr>
            </w:pPr>
            <w:r w:rsidRPr="00830F8F">
              <w:rPr>
                <w:b/>
                <w:sz w:val="16"/>
                <w:szCs w:val="16"/>
              </w:rPr>
              <w:t>0.118</w:t>
            </w:r>
          </w:p>
        </w:tc>
        <w:tc>
          <w:tcPr>
            <w:tcW w:w="1804" w:type="pct"/>
            <w:tcBorders>
              <w:top w:val="nil"/>
              <w:left w:val="single" w:sz="4" w:space="0" w:color="auto"/>
              <w:right w:val="nil"/>
            </w:tcBorders>
          </w:tcPr>
          <w:p w:rsidR="00FD1506" w:rsidRPr="00830F8F" w:rsidRDefault="00FD1506" w:rsidP="00FD1506">
            <w:pPr>
              <w:ind w:firstLine="0"/>
              <w:jc w:val="left"/>
              <w:rPr>
                <w:sz w:val="16"/>
                <w:szCs w:val="16"/>
              </w:rPr>
            </w:pPr>
            <w:r w:rsidRPr="00830F8F">
              <w:rPr>
                <w:sz w:val="16"/>
                <w:szCs w:val="16"/>
              </w:rPr>
              <w:t>Risk of capsize</w:t>
            </w:r>
          </w:p>
        </w:tc>
        <w:tc>
          <w:tcPr>
            <w:tcW w:w="696" w:type="pct"/>
            <w:tcBorders>
              <w:top w:val="nil"/>
              <w:left w:val="nil"/>
              <w:right w:val="nil"/>
            </w:tcBorders>
          </w:tcPr>
          <w:p w:rsidR="00FD1506" w:rsidRPr="00830F8F" w:rsidRDefault="00F771C0" w:rsidP="00FD1506">
            <w:pPr>
              <w:ind w:firstLine="0"/>
              <w:jc w:val="center"/>
              <w:rPr>
                <w:sz w:val="16"/>
                <w:szCs w:val="16"/>
              </w:rPr>
            </w:pPr>
            <w:r w:rsidRPr="00830F8F">
              <w:rPr>
                <w:sz w:val="16"/>
                <w:szCs w:val="16"/>
              </w:rPr>
              <w:t>0.222</w:t>
            </w:r>
          </w:p>
        </w:tc>
      </w:tr>
      <w:tr w:rsidR="00FD1506" w:rsidRPr="00830F8F" w:rsidTr="00FD1506">
        <w:trPr>
          <w:jc w:val="center"/>
        </w:trPr>
        <w:tc>
          <w:tcPr>
            <w:tcW w:w="1803" w:type="pct"/>
            <w:tcBorders>
              <w:top w:val="nil"/>
              <w:left w:val="nil"/>
              <w:bottom w:val="nil"/>
              <w:right w:val="nil"/>
            </w:tcBorders>
          </w:tcPr>
          <w:p w:rsidR="00FD1506" w:rsidRPr="00830F8F" w:rsidRDefault="00FD1506" w:rsidP="00FD1506">
            <w:pPr>
              <w:ind w:firstLine="0"/>
              <w:jc w:val="left"/>
              <w:rPr>
                <w:sz w:val="16"/>
                <w:szCs w:val="16"/>
              </w:rPr>
            </w:pPr>
            <w:r w:rsidRPr="00830F8F">
              <w:rPr>
                <w:sz w:val="16"/>
                <w:szCs w:val="16"/>
              </w:rPr>
              <w:t>Propulsion</w:t>
            </w:r>
          </w:p>
        </w:tc>
        <w:tc>
          <w:tcPr>
            <w:tcW w:w="696" w:type="pct"/>
            <w:tcBorders>
              <w:top w:val="nil"/>
              <w:left w:val="nil"/>
              <w:bottom w:val="nil"/>
              <w:right w:val="single" w:sz="4" w:space="0" w:color="auto"/>
            </w:tcBorders>
          </w:tcPr>
          <w:p w:rsidR="00FD1506" w:rsidRPr="00830F8F" w:rsidRDefault="00970DCB" w:rsidP="00FD1506">
            <w:pPr>
              <w:ind w:firstLine="0"/>
              <w:jc w:val="center"/>
              <w:rPr>
                <w:sz w:val="16"/>
                <w:szCs w:val="16"/>
              </w:rPr>
            </w:pPr>
            <w:r w:rsidRPr="00830F8F">
              <w:rPr>
                <w:sz w:val="16"/>
                <w:szCs w:val="16"/>
              </w:rPr>
              <w:t>0.131</w:t>
            </w:r>
          </w:p>
        </w:tc>
        <w:tc>
          <w:tcPr>
            <w:tcW w:w="1804" w:type="pct"/>
            <w:tcBorders>
              <w:left w:val="single" w:sz="4" w:space="0" w:color="auto"/>
              <w:bottom w:val="nil"/>
              <w:right w:val="nil"/>
            </w:tcBorders>
          </w:tcPr>
          <w:p w:rsidR="00FD1506" w:rsidRPr="00830F8F" w:rsidRDefault="00FD1506" w:rsidP="00FD1506">
            <w:pPr>
              <w:ind w:firstLine="0"/>
              <w:jc w:val="left"/>
              <w:rPr>
                <w:sz w:val="16"/>
                <w:szCs w:val="16"/>
              </w:rPr>
            </w:pPr>
            <w:r w:rsidRPr="00830F8F">
              <w:rPr>
                <w:sz w:val="16"/>
                <w:szCs w:val="16"/>
              </w:rPr>
              <w:t>Buoyancy reserve</w:t>
            </w:r>
          </w:p>
        </w:tc>
        <w:tc>
          <w:tcPr>
            <w:tcW w:w="696" w:type="pct"/>
            <w:tcBorders>
              <w:left w:val="nil"/>
              <w:bottom w:val="nil"/>
              <w:right w:val="nil"/>
            </w:tcBorders>
          </w:tcPr>
          <w:p w:rsidR="00FD1506" w:rsidRPr="00830F8F" w:rsidRDefault="00F771C0" w:rsidP="00FD1506">
            <w:pPr>
              <w:ind w:firstLine="0"/>
              <w:jc w:val="center"/>
              <w:rPr>
                <w:sz w:val="16"/>
                <w:szCs w:val="16"/>
              </w:rPr>
            </w:pPr>
            <w:r w:rsidRPr="00830F8F">
              <w:rPr>
                <w:sz w:val="16"/>
                <w:szCs w:val="16"/>
              </w:rPr>
              <w:t>0.217</w:t>
            </w:r>
          </w:p>
        </w:tc>
      </w:tr>
      <w:tr w:rsidR="00FD1506" w:rsidRPr="00830F8F" w:rsidTr="00FD1506">
        <w:trPr>
          <w:jc w:val="center"/>
        </w:trPr>
        <w:tc>
          <w:tcPr>
            <w:tcW w:w="1803" w:type="pct"/>
            <w:tcBorders>
              <w:top w:val="nil"/>
              <w:left w:val="nil"/>
              <w:bottom w:val="nil"/>
              <w:right w:val="nil"/>
            </w:tcBorders>
          </w:tcPr>
          <w:p w:rsidR="00FD1506" w:rsidRPr="00830F8F" w:rsidRDefault="00FD1506" w:rsidP="00FD1506">
            <w:pPr>
              <w:ind w:firstLine="0"/>
              <w:jc w:val="left"/>
              <w:rPr>
                <w:sz w:val="16"/>
                <w:szCs w:val="16"/>
              </w:rPr>
            </w:pPr>
            <w:r w:rsidRPr="00830F8F">
              <w:rPr>
                <w:sz w:val="16"/>
                <w:szCs w:val="16"/>
              </w:rPr>
              <w:t>Electric generation</w:t>
            </w:r>
          </w:p>
        </w:tc>
        <w:tc>
          <w:tcPr>
            <w:tcW w:w="696" w:type="pct"/>
            <w:tcBorders>
              <w:top w:val="nil"/>
              <w:left w:val="nil"/>
              <w:bottom w:val="nil"/>
              <w:right w:val="single" w:sz="4" w:space="0" w:color="auto"/>
            </w:tcBorders>
          </w:tcPr>
          <w:p w:rsidR="00FD1506" w:rsidRPr="00830F8F" w:rsidRDefault="00970DCB" w:rsidP="00FD1506">
            <w:pPr>
              <w:ind w:firstLine="0"/>
              <w:jc w:val="center"/>
              <w:rPr>
                <w:sz w:val="16"/>
                <w:szCs w:val="16"/>
              </w:rPr>
            </w:pPr>
            <w:r w:rsidRPr="00830F8F">
              <w:rPr>
                <w:sz w:val="16"/>
                <w:szCs w:val="16"/>
              </w:rPr>
              <w:t>0.260</w:t>
            </w:r>
          </w:p>
        </w:tc>
        <w:tc>
          <w:tcPr>
            <w:tcW w:w="1804" w:type="pct"/>
            <w:tcBorders>
              <w:top w:val="nil"/>
              <w:left w:val="single" w:sz="4" w:space="0" w:color="auto"/>
              <w:bottom w:val="nil"/>
              <w:right w:val="nil"/>
            </w:tcBorders>
          </w:tcPr>
          <w:p w:rsidR="00FD1506" w:rsidRPr="00830F8F" w:rsidRDefault="00FD1506" w:rsidP="00FD1506">
            <w:pPr>
              <w:ind w:firstLine="0"/>
              <w:jc w:val="left"/>
              <w:rPr>
                <w:sz w:val="16"/>
                <w:szCs w:val="16"/>
              </w:rPr>
            </w:pPr>
            <w:r w:rsidRPr="00830F8F">
              <w:rPr>
                <w:sz w:val="16"/>
                <w:szCs w:val="16"/>
              </w:rPr>
              <w:t>Heel angle</w:t>
            </w:r>
          </w:p>
        </w:tc>
        <w:tc>
          <w:tcPr>
            <w:tcW w:w="696" w:type="pct"/>
            <w:tcBorders>
              <w:top w:val="nil"/>
              <w:left w:val="nil"/>
              <w:bottom w:val="nil"/>
              <w:right w:val="nil"/>
            </w:tcBorders>
          </w:tcPr>
          <w:p w:rsidR="00FD1506" w:rsidRPr="00830F8F" w:rsidRDefault="00F771C0" w:rsidP="00FD1506">
            <w:pPr>
              <w:ind w:firstLine="0"/>
              <w:jc w:val="center"/>
              <w:rPr>
                <w:sz w:val="16"/>
                <w:szCs w:val="16"/>
              </w:rPr>
            </w:pPr>
            <w:r w:rsidRPr="00830F8F">
              <w:rPr>
                <w:sz w:val="16"/>
                <w:szCs w:val="16"/>
              </w:rPr>
              <w:t>0.147</w:t>
            </w:r>
          </w:p>
        </w:tc>
      </w:tr>
      <w:tr w:rsidR="00970DCB" w:rsidRPr="00830F8F" w:rsidTr="00FD1506">
        <w:trPr>
          <w:jc w:val="center"/>
        </w:trPr>
        <w:tc>
          <w:tcPr>
            <w:tcW w:w="1803" w:type="pct"/>
            <w:tcBorders>
              <w:top w:val="nil"/>
              <w:left w:val="nil"/>
              <w:bottom w:val="nil"/>
              <w:right w:val="nil"/>
            </w:tcBorders>
          </w:tcPr>
          <w:p w:rsidR="00970DCB" w:rsidRPr="00830F8F" w:rsidRDefault="00970DCB" w:rsidP="00970DCB">
            <w:pPr>
              <w:ind w:firstLine="0"/>
              <w:jc w:val="left"/>
              <w:rPr>
                <w:sz w:val="16"/>
                <w:szCs w:val="16"/>
              </w:rPr>
            </w:pPr>
            <w:r w:rsidRPr="00830F8F">
              <w:rPr>
                <w:sz w:val="16"/>
                <w:szCs w:val="16"/>
              </w:rPr>
              <w:t>Steering</w:t>
            </w:r>
          </w:p>
        </w:tc>
        <w:tc>
          <w:tcPr>
            <w:tcW w:w="696" w:type="pct"/>
            <w:tcBorders>
              <w:top w:val="nil"/>
              <w:left w:val="nil"/>
              <w:bottom w:val="nil"/>
              <w:right w:val="single" w:sz="4" w:space="0" w:color="auto"/>
            </w:tcBorders>
          </w:tcPr>
          <w:p w:rsidR="00970DCB" w:rsidRPr="00830F8F" w:rsidRDefault="00970DCB" w:rsidP="00970DCB">
            <w:pPr>
              <w:ind w:firstLine="0"/>
              <w:jc w:val="center"/>
              <w:rPr>
                <w:sz w:val="16"/>
                <w:szCs w:val="16"/>
              </w:rPr>
            </w:pPr>
            <w:r w:rsidRPr="00830F8F">
              <w:rPr>
                <w:sz w:val="16"/>
                <w:szCs w:val="16"/>
              </w:rPr>
              <w:t>0.166</w:t>
            </w:r>
          </w:p>
        </w:tc>
        <w:tc>
          <w:tcPr>
            <w:tcW w:w="1804" w:type="pct"/>
            <w:tcBorders>
              <w:top w:val="nil"/>
              <w:left w:val="single" w:sz="4" w:space="0" w:color="auto"/>
              <w:bottom w:val="nil"/>
              <w:right w:val="nil"/>
            </w:tcBorders>
          </w:tcPr>
          <w:p w:rsidR="00970DCB" w:rsidRPr="00830F8F" w:rsidRDefault="00970DCB" w:rsidP="00970DCB">
            <w:pPr>
              <w:ind w:firstLine="0"/>
              <w:jc w:val="left"/>
              <w:rPr>
                <w:sz w:val="16"/>
                <w:szCs w:val="16"/>
              </w:rPr>
            </w:pPr>
            <w:r w:rsidRPr="00830F8F">
              <w:rPr>
                <w:sz w:val="16"/>
                <w:szCs w:val="16"/>
              </w:rPr>
              <w:t>Trim angle</w:t>
            </w:r>
          </w:p>
        </w:tc>
        <w:tc>
          <w:tcPr>
            <w:tcW w:w="696" w:type="pct"/>
            <w:tcBorders>
              <w:top w:val="nil"/>
              <w:left w:val="nil"/>
              <w:bottom w:val="nil"/>
              <w:right w:val="nil"/>
            </w:tcBorders>
          </w:tcPr>
          <w:p w:rsidR="00970DCB" w:rsidRPr="00830F8F" w:rsidRDefault="00F771C0" w:rsidP="00970DCB">
            <w:pPr>
              <w:ind w:firstLine="0"/>
              <w:jc w:val="center"/>
              <w:rPr>
                <w:sz w:val="16"/>
                <w:szCs w:val="16"/>
              </w:rPr>
            </w:pPr>
            <w:r w:rsidRPr="00830F8F">
              <w:rPr>
                <w:sz w:val="16"/>
                <w:szCs w:val="16"/>
              </w:rPr>
              <w:t>0.103</w:t>
            </w:r>
          </w:p>
        </w:tc>
      </w:tr>
      <w:tr w:rsidR="00970DCB" w:rsidRPr="00830F8F" w:rsidTr="00FD1506">
        <w:trPr>
          <w:jc w:val="center"/>
        </w:trPr>
        <w:tc>
          <w:tcPr>
            <w:tcW w:w="1803" w:type="pct"/>
            <w:tcBorders>
              <w:top w:val="nil"/>
              <w:left w:val="nil"/>
              <w:bottom w:val="nil"/>
              <w:right w:val="nil"/>
            </w:tcBorders>
          </w:tcPr>
          <w:p w:rsidR="00970DCB" w:rsidRPr="00830F8F" w:rsidRDefault="00970DCB" w:rsidP="00970DCB">
            <w:pPr>
              <w:ind w:firstLine="0"/>
              <w:jc w:val="left"/>
              <w:rPr>
                <w:sz w:val="16"/>
                <w:szCs w:val="16"/>
              </w:rPr>
            </w:pPr>
            <w:r w:rsidRPr="00830F8F">
              <w:rPr>
                <w:sz w:val="16"/>
                <w:szCs w:val="16"/>
              </w:rPr>
              <w:t>Total fuel handling</w:t>
            </w:r>
          </w:p>
        </w:tc>
        <w:tc>
          <w:tcPr>
            <w:tcW w:w="696" w:type="pct"/>
            <w:tcBorders>
              <w:top w:val="nil"/>
              <w:left w:val="nil"/>
              <w:bottom w:val="nil"/>
              <w:right w:val="single" w:sz="4" w:space="0" w:color="auto"/>
            </w:tcBorders>
          </w:tcPr>
          <w:p w:rsidR="00970DCB" w:rsidRPr="00830F8F" w:rsidRDefault="00970DCB" w:rsidP="00970DCB">
            <w:pPr>
              <w:ind w:firstLine="0"/>
              <w:jc w:val="center"/>
              <w:rPr>
                <w:sz w:val="16"/>
                <w:szCs w:val="16"/>
              </w:rPr>
            </w:pPr>
            <w:r w:rsidRPr="00830F8F">
              <w:rPr>
                <w:sz w:val="16"/>
                <w:szCs w:val="16"/>
              </w:rPr>
              <w:t>1.100</w:t>
            </w:r>
          </w:p>
        </w:tc>
        <w:tc>
          <w:tcPr>
            <w:tcW w:w="1804" w:type="pct"/>
            <w:tcBorders>
              <w:top w:val="nil"/>
              <w:left w:val="single" w:sz="4" w:space="0" w:color="auto"/>
              <w:bottom w:val="nil"/>
              <w:right w:val="nil"/>
            </w:tcBorders>
          </w:tcPr>
          <w:p w:rsidR="00970DCB" w:rsidRPr="00830F8F" w:rsidRDefault="00970DCB" w:rsidP="00970DCB">
            <w:pPr>
              <w:ind w:firstLine="0"/>
              <w:jc w:val="left"/>
              <w:rPr>
                <w:sz w:val="16"/>
                <w:szCs w:val="16"/>
              </w:rPr>
            </w:pPr>
            <w:r w:rsidRPr="00830F8F">
              <w:rPr>
                <w:sz w:val="16"/>
                <w:szCs w:val="16"/>
              </w:rPr>
              <w:t>Load line mark</w:t>
            </w:r>
          </w:p>
        </w:tc>
        <w:tc>
          <w:tcPr>
            <w:tcW w:w="696" w:type="pct"/>
            <w:tcBorders>
              <w:top w:val="nil"/>
              <w:left w:val="nil"/>
              <w:bottom w:val="nil"/>
              <w:right w:val="nil"/>
            </w:tcBorders>
          </w:tcPr>
          <w:p w:rsidR="00970DCB" w:rsidRPr="00830F8F" w:rsidRDefault="00F771C0" w:rsidP="00970DCB">
            <w:pPr>
              <w:ind w:firstLine="0"/>
              <w:jc w:val="center"/>
              <w:rPr>
                <w:sz w:val="16"/>
                <w:szCs w:val="16"/>
              </w:rPr>
            </w:pPr>
            <w:r w:rsidRPr="00830F8F">
              <w:rPr>
                <w:sz w:val="16"/>
                <w:szCs w:val="16"/>
              </w:rPr>
              <w:t>0.034</w:t>
            </w:r>
          </w:p>
        </w:tc>
      </w:tr>
      <w:tr w:rsidR="00FD1506" w:rsidRPr="00830F8F" w:rsidTr="00FD1506">
        <w:trPr>
          <w:jc w:val="center"/>
        </w:trPr>
        <w:tc>
          <w:tcPr>
            <w:tcW w:w="1803" w:type="pct"/>
            <w:tcBorders>
              <w:top w:val="nil"/>
              <w:left w:val="nil"/>
              <w:bottom w:val="nil"/>
              <w:right w:val="nil"/>
            </w:tcBorders>
          </w:tcPr>
          <w:p w:rsidR="00FD1506" w:rsidRPr="00830F8F" w:rsidRDefault="00FD1506" w:rsidP="00FD1506">
            <w:pPr>
              <w:ind w:firstLine="0"/>
              <w:jc w:val="left"/>
              <w:rPr>
                <w:sz w:val="16"/>
                <w:szCs w:val="16"/>
              </w:rPr>
            </w:pPr>
            <w:r w:rsidRPr="00830F8F">
              <w:rPr>
                <w:sz w:val="16"/>
                <w:szCs w:val="16"/>
              </w:rPr>
              <w:t>Communication devices</w:t>
            </w:r>
          </w:p>
        </w:tc>
        <w:tc>
          <w:tcPr>
            <w:tcW w:w="696" w:type="pct"/>
            <w:tcBorders>
              <w:top w:val="nil"/>
              <w:left w:val="nil"/>
              <w:bottom w:val="nil"/>
              <w:right w:val="single" w:sz="4" w:space="0" w:color="auto"/>
            </w:tcBorders>
          </w:tcPr>
          <w:p w:rsidR="00FD1506" w:rsidRPr="00830F8F" w:rsidRDefault="00970DCB" w:rsidP="00970DCB">
            <w:pPr>
              <w:ind w:firstLine="0"/>
              <w:jc w:val="center"/>
              <w:rPr>
                <w:sz w:val="16"/>
                <w:szCs w:val="16"/>
              </w:rPr>
            </w:pPr>
            <w:r w:rsidRPr="00830F8F">
              <w:rPr>
                <w:sz w:val="16"/>
                <w:szCs w:val="16"/>
              </w:rPr>
              <w:t>1.042</w:t>
            </w:r>
          </w:p>
        </w:tc>
        <w:tc>
          <w:tcPr>
            <w:tcW w:w="1804" w:type="pct"/>
            <w:tcBorders>
              <w:top w:val="nil"/>
              <w:left w:val="single" w:sz="4" w:space="0" w:color="auto"/>
              <w:bottom w:val="nil"/>
              <w:right w:val="nil"/>
            </w:tcBorders>
          </w:tcPr>
          <w:p w:rsidR="00FD1506" w:rsidRPr="00830F8F" w:rsidRDefault="00FD1506" w:rsidP="00FD1506">
            <w:pPr>
              <w:ind w:firstLine="0"/>
              <w:jc w:val="left"/>
              <w:rPr>
                <w:sz w:val="16"/>
                <w:szCs w:val="16"/>
              </w:rPr>
            </w:pPr>
            <w:r w:rsidRPr="00830F8F">
              <w:rPr>
                <w:sz w:val="16"/>
                <w:szCs w:val="16"/>
              </w:rPr>
              <w:t>Margin line</w:t>
            </w:r>
          </w:p>
        </w:tc>
        <w:tc>
          <w:tcPr>
            <w:tcW w:w="696" w:type="pct"/>
            <w:tcBorders>
              <w:top w:val="nil"/>
              <w:left w:val="nil"/>
              <w:bottom w:val="nil"/>
              <w:right w:val="nil"/>
            </w:tcBorders>
          </w:tcPr>
          <w:p w:rsidR="00FD1506" w:rsidRPr="00830F8F" w:rsidRDefault="00F771C0" w:rsidP="00FD1506">
            <w:pPr>
              <w:ind w:firstLine="0"/>
              <w:jc w:val="center"/>
              <w:rPr>
                <w:sz w:val="16"/>
                <w:szCs w:val="16"/>
              </w:rPr>
            </w:pPr>
            <w:r w:rsidRPr="00830F8F">
              <w:rPr>
                <w:sz w:val="16"/>
                <w:szCs w:val="16"/>
              </w:rPr>
              <w:t>0.037</w:t>
            </w:r>
          </w:p>
        </w:tc>
      </w:tr>
      <w:tr w:rsidR="00FD1506" w:rsidRPr="00830F8F" w:rsidTr="00FD1506">
        <w:trPr>
          <w:jc w:val="center"/>
        </w:trPr>
        <w:tc>
          <w:tcPr>
            <w:tcW w:w="1803" w:type="pct"/>
            <w:tcBorders>
              <w:top w:val="nil"/>
              <w:left w:val="nil"/>
              <w:bottom w:val="nil"/>
              <w:right w:val="nil"/>
            </w:tcBorders>
          </w:tcPr>
          <w:p w:rsidR="00FD1506" w:rsidRPr="00830F8F" w:rsidRDefault="00FD1506" w:rsidP="00FD1506">
            <w:pPr>
              <w:ind w:firstLine="0"/>
              <w:jc w:val="left"/>
              <w:rPr>
                <w:sz w:val="16"/>
                <w:szCs w:val="16"/>
              </w:rPr>
            </w:pPr>
            <w:r w:rsidRPr="00830F8F">
              <w:rPr>
                <w:sz w:val="16"/>
                <w:szCs w:val="16"/>
              </w:rPr>
              <w:t>Fire fighting</w:t>
            </w:r>
          </w:p>
        </w:tc>
        <w:tc>
          <w:tcPr>
            <w:tcW w:w="696" w:type="pct"/>
            <w:tcBorders>
              <w:top w:val="nil"/>
              <w:left w:val="nil"/>
              <w:bottom w:val="nil"/>
              <w:right w:val="single" w:sz="4" w:space="0" w:color="auto"/>
            </w:tcBorders>
          </w:tcPr>
          <w:p w:rsidR="00FD1506" w:rsidRPr="00830F8F" w:rsidRDefault="00970DCB" w:rsidP="00FD1506">
            <w:pPr>
              <w:ind w:firstLine="0"/>
              <w:jc w:val="center"/>
              <w:rPr>
                <w:sz w:val="16"/>
                <w:szCs w:val="16"/>
              </w:rPr>
            </w:pPr>
            <w:r w:rsidRPr="00830F8F">
              <w:rPr>
                <w:sz w:val="16"/>
                <w:szCs w:val="16"/>
              </w:rPr>
              <w:t>0.121</w:t>
            </w:r>
          </w:p>
        </w:tc>
        <w:tc>
          <w:tcPr>
            <w:tcW w:w="1804" w:type="pct"/>
            <w:tcBorders>
              <w:top w:val="nil"/>
              <w:left w:val="single" w:sz="4" w:space="0" w:color="auto"/>
              <w:bottom w:val="nil"/>
              <w:right w:val="nil"/>
            </w:tcBorders>
          </w:tcPr>
          <w:p w:rsidR="00FD1506" w:rsidRPr="00830F8F" w:rsidRDefault="00FD1506" w:rsidP="00FD1506">
            <w:pPr>
              <w:ind w:firstLine="0"/>
              <w:jc w:val="left"/>
              <w:rPr>
                <w:sz w:val="16"/>
                <w:szCs w:val="16"/>
              </w:rPr>
            </w:pPr>
            <w:r w:rsidRPr="00830F8F">
              <w:rPr>
                <w:sz w:val="16"/>
                <w:szCs w:val="16"/>
              </w:rPr>
              <w:t>Progressive flooding openings</w:t>
            </w:r>
          </w:p>
        </w:tc>
        <w:tc>
          <w:tcPr>
            <w:tcW w:w="696" w:type="pct"/>
            <w:tcBorders>
              <w:top w:val="nil"/>
              <w:left w:val="nil"/>
              <w:bottom w:val="nil"/>
              <w:right w:val="nil"/>
            </w:tcBorders>
          </w:tcPr>
          <w:p w:rsidR="00FD1506" w:rsidRPr="00830F8F" w:rsidRDefault="00F771C0" w:rsidP="00FD1506">
            <w:pPr>
              <w:ind w:firstLine="0"/>
              <w:jc w:val="center"/>
              <w:rPr>
                <w:sz w:val="16"/>
                <w:szCs w:val="16"/>
              </w:rPr>
            </w:pPr>
            <w:r w:rsidRPr="00830F8F">
              <w:rPr>
                <w:sz w:val="16"/>
                <w:szCs w:val="16"/>
              </w:rPr>
              <w:t>0.088</w:t>
            </w:r>
          </w:p>
        </w:tc>
      </w:tr>
      <w:tr w:rsidR="00FD1506" w:rsidRPr="00830F8F" w:rsidTr="00FD1506">
        <w:trPr>
          <w:jc w:val="center"/>
        </w:trPr>
        <w:tc>
          <w:tcPr>
            <w:tcW w:w="1803" w:type="pct"/>
            <w:tcBorders>
              <w:top w:val="nil"/>
              <w:left w:val="nil"/>
              <w:bottom w:val="nil"/>
              <w:right w:val="nil"/>
            </w:tcBorders>
          </w:tcPr>
          <w:p w:rsidR="00FD1506" w:rsidRPr="00830F8F" w:rsidRDefault="00FD1506" w:rsidP="00FD1506">
            <w:pPr>
              <w:ind w:firstLine="0"/>
              <w:jc w:val="left"/>
              <w:rPr>
                <w:sz w:val="16"/>
                <w:szCs w:val="16"/>
              </w:rPr>
            </w:pPr>
            <w:r w:rsidRPr="00830F8F">
              <w:rPr>
                <w:sz w:val="16"/>
                <w:szCs w:val="16"/>
              </w:rPr>
              <w:t>Bilge and Ballast</w:t>
            </w:r>
          </w:p>
        </w:tc>
        <w:tc>
          <w:tcPr>
            <w:tcW w:w="696" w:type="pct"/>
            <w:tcBorders>
              <w:top w:val="nil"/>
              <w:left w:val="nil"/>
              <w:bottom w:val="nil"/>
              <w:right w:val="single" w:sz="4" w:space="0" w:color="auto"/>
            </w:tcBorders>
          </w:tcPr>
          <w:p w:rsidR="00FD1506" w:rsidRPr="00830F8F" w:rsidRDefault="00970DCB" w:rsidP="00FD1506">
            <w:pPr>
              <w:ind w:firstLine="0"/>
              <w:jc w:val="center"/>
              <w:rPr>
                <w:sz w:val="16"/>
                <w:szCs w:val="16"/>
              </w:rPr>
            </w:pPr>
            <w:r w:rsidRPr="00830F8F">
              <w:rPr>
                <w:sz w:val="16"/>
                <w:szCs w:val="16"/>
              </w:rPr>
              <w:t>0.062</w:t>
            </w:r>
          </w:p>
        </w:tc>
        <w:tc>
          <w:tcPr>
            <w:tcW w:w="1804" w:type="pct"/>
            <w:tcBorders>
              <w:top w:val="nil"/>
              <w:left w:val="single" w:sz="4" w:space="0" w:color="auto"/>
              <w:right w:val="nil"/>
            </w:tcBorders>
          </w:tcPr>
          <w:p w:rsidR="00FD1506" w:rsidRPr="00830F8F" w:rsidRDefault="00FD1506" w:rsidP="00FD1506">
            <w:pPr>
              <w:ind w:firstLine="0"/>
              <w:jc w:val="left"/>
              <w:rPr>
                <w:sz w:val="16"/>
                <w:szCs w:val="16"/>
              </w:rPr>
            </w:pPr>
            <w:r w:rsidRPr="00830F8F">
              <w:rPr>
                <w:sz w:val="16"/>
                <w:szCs w:val="16"/>
              </w:rPr>
              <w:t>Unprotected openings</w:t>
            </w:r>
          </w:p>
        </w:tc>
        <w:tc>
          <w:tcPr>
            <w:tcW w:w="696" w:type="pct"/>
            <w:tcBorders>
              <w:top w:val="nil"/>
              <w:left w:val="nil"/>
              <w:right w:val="nil"/>
            </w:tcBorders>
          </w:tcPr>
          <w:p w:rsidR="00FD1506" w:rsidRPr="00830F8F" w:rsidRDefault="00F771C0" w:rsidP="00FD1506">
            <w:pPr>
              <w:ind w:firstLine="0"/>
              <w:jc w:val="center"/>
              <w:rPr>
                <w:sz w:val="16"/>
                <w:szCs w:val="16"/>
              </w:rPr>
            </w:pPr>
            <w:r w:rsidRPr="00830F8F">
              <w:rPr>
                <w:sz w:val="16"/>
                <w:szCs w:val="16"/>
              </w:rPr>
              <w:t>0.105</w:t>
            </w:r>
          </w:p>
        </w:tc>
      </w:tr>
      <w:tr w:rsidR="00FD1506" w:rsidRPr="00830F8F" w:rsidTr="00FD1506">
        <w:trPr>
          <w:jc w:val="center"/>
        </w:trPr>
        <w:tc>
          <w:tcPr>
            <w:tcW w:w="1803" w:type="pct"/>
            <w:tcBorders>
              <w:top w:val="nil"/>
              <w:left w:val="nil"/>
              <w:bottom w:val="nil"/>
              <w:right w:val="nil"/>
            </w:tcBorders>
          </w:tcPr>
          <w:p w:rsidR="00FD1506" w:rsidRPr="00830F8F" w:rsidRDefault="00FD1506" w:rsidP="00FD1506">
            <w:pPr>
              <w:ind w:firstLine="0"/>
              <w:jc w:val="left"/>
              <w:rPr>
                <w:sz w:val="16"/>
                <w:szCs w:val="16"/>
              </w:rPr>
            </w:pPr>
            <w:r w:rsidRPr="00830F8F">
              <w:rPr>
                <w:sz w:val="16"/>
                <w:szCs w:val="16"/>
              </w:rPr>
              <w:t>Navigation devices</w:t>
            </w:r>
          </w:p>
        </w:tc>
        <w:tc>
          <w:tcPr>
            <w:tcW w:w="696" w:type="pct"/>
            <w:tcBorders>
              <w:top w:val="nil"/>
              <w:left w:val="nil"/>
              <w:bottom w:val="nil"/>
              <w:right w:val="single" w:sz="4" w:space="0" w:color="auto"/>
            </w:tcBorders>
          </w:tcPr>
          <w:p w:rsidR="00FD1506" w:rsidRPr="00830F8F" w:rsidRDefault="00970DCB" w:rsidP="00FD1506">
            <w:pPr>
              <w:ind w:firstLine="0"/>
              <w:jc w:val="center"/>
              <w:rPr>
                <w:sz w:val="16"/>
                <w:szCs w:val="16"/>
              </w:rPr>
            </w:pPr>
            <w:r w:rsidRPr="00830F8F">
              <w:rPr>
                <w:sz w:val="16"/>
                <w:szCs w:val="16"/>
              </w:rPr>
              <w:t>0.035</w:t>
            </w:r>
          </w:p>
        </w:tc>
        <w:tc>
          <w:tcPr>
            <w:tcW w:w="1804" w:type="pct"/>
            <w:tcBorders>
              <w:top w:val="nil"/>
              <w:left w:val="single" w:sz="4" w:space="0" w:color="auto"/>
              <w:bottom w:val="single" w:sz="4" w:space="0" w:color="auto"/>
              <w:right w:val="nil"/>
            </w:tcBorders>
          </w:tcPr>
          <w:p w:rsidR="00FD1506" w:rsidRPr="00830F8F" w:rsidRDefault="00FD1506" w:rsidP="00FD1506">
            <w:pPr>
              <w:ind w:firstLine="0"/>
              <w:jc w:val="left"/>
              <w:rPr>
                <w:sz w:val="16"/>
                <w:szCs w:val="16"/>
              </w:rPr>
            </w:pPr>
            <w:r w:rsidRPr="00830F8F">
              <w:rPr>
                <w:sz w:val="16"/>
                <w:szCs w:val="16"/>
              </w:rPr>
              <w:t>Shell doors</w:t>
            </w:r>
          </w:p>
        </w:tc>
        <w:tc>
          <w:tcPr>
            <w:tcW w:w="696" w:type="pct"/>
            <w:tcBorders>
              <w:top w:val="nil"/>
              <w:left w:val="nil"/>
              <w:bottom w:val="single" w:sz="4" w:space="0" w:color="auto"/>
              <w:right w:val="nil"/>
            </w:tcBorders>
          </w:tcPr>
          <w:p w:rsidR="00FD1506" w:rsidRPr="00830F8F" w:rsidRDefault="00F771C0" w:rsidP="00FD1506">
            <w:pPr>
              <w:ind w:firstLine="0"/>
              <w:jc w:val="center"/>
              <w:rPr>
                <w:sz w:val="16"/>
                <w:szCs w:val="16"/>
              </w:rPr>
            </w:pPr>
            <w:r w:rsidRPr="00830F8F">
              <w:rPr>
                <w:sz w:val="16"/>
                <w:szCs w:val="16"/>
              </w:rPr>
              <w:t>0.047</w:t>
            </w:r>
          </w:p>
        </w:tc>
      </w:tr>
      <w:tr w:rsidR="00FD1506" w:rsidRPr="00830F8F" w:rsidTr="00FD1506">
        <w:trPr>
          <w:jc w:val="center"/>
        </w:trPr>
        <w:tc>
          <w:tcPr>
            <w:tcW w:w="1803" w:type="pct"/>
            <w:tcBorders>
              <w:top w:val="nil"/>
              <w:left w:val="nil"/>
              <w:right w:val="nil"/>
            </w:tcBorders>
          </w:tcPr>
          <w:p w:rsidR="00FD1506" w:rsidRPr="00830F8F" w:rsidRDefault="00FD1506" w:rsidP="00FD1506">
            <w:pPr>
              <w:ind w:firstLine="0"/>
              <w:jc w:val="left"/>
              <w:rPr>
                <w:sz w:val="16"/>
                <w:szCs w:val="16"/>
              </w:rPr>
            </w:pPr>
            <w:r w:rsidRPr="00830F8F">
              <w:rPr>
                <w:sz w:val="16"/>
                <w:szCs w:val="16"/>
              </w:rPr>
              <w:t>Detection devices</w:t>
            </w:r>
          </w:p>
        </w:tc>
        <w:tc>
          <w:tcPr>
            <w:tcW w:w="696" w:type="pct"/>
            <w:tcBorders>
              <w:top w:val="nil"/>
              <w:left w:val="nil"/>
              <w:right w:val="single" w:sz="4" w:space="0" w:color="auto"/>
            </w:tcBorders>
          </w:tcPr>
          <w:p w:rsidR="00FD1506" w:rsidRPr="00830F8F" w:rsidRDefault="00970DCB" w:rsidP="00FD1506">
            <w:pPr>
              <w:ind w:firstLine="0"/>
              <w:jc w:val="center"/>
              <w:rPr>
                <w:sz w:val="16"/>
                <w:szCs w:val="16"/>
              </w:rPr>
            </w:pPr>
            <w:r w:rsidRPr="00830F8F">
              <w:rPr>
                <w:sz w:val="16"/>
                <w:szCs w:val="16"/>
              </w:rPr>
              <w:t>0.047</w:t>
            </w:r>
          </w:p>
        </w:tc>
        <w:tc>
          <w:tcPr>
            <w:tcW w:w="1804" w:type="pct"/>
            <w:tcBorders>
              <w:top w:val="single" w:sz="4" w:space="0" w:color="auto"/>
              <w:left w:val="single" w:sz="4" w:space="0" w:color="auto"/>
              <w:right w:val="nil"/>
            </w:tcBorders>
          </w:tcPr>
          <w:p w:rsidR="00FD1506" w:rsidRPr="00830F8F" w:rsidRDefault="00FD1506" w:rsidP="00FD1506">
            <w:pPr>
              <w:ind w:firstLine="0"/>
              <w:jc w:val="left"/>
              <w:rPr>
                <w:b/>
                <w:sz w:val="16"/>
                <w:szCs w:val="16"/>
              </w:rPr>
            </w:pPr>
            <w:r w:rsidRPr="00830F8F">
              <w:rPr>
                <w:b/>
                <w:sz w:val="16"/>
                <w:szCs w:val="16"/>
              </w:rPr>
              <w:t>Stability rules</w:t>
            </w:r>
          </w:p>
        </w:tc>
        <w:tc>
          <w:tcPr>
            <w:tcW w:w="696" w:type="pct"/>
            <w:tcBorders>
              <w:top w:val="single" w:sz="4" w:space="0" w:color="auto"/>
              <w:left w:val="nil"/>
              <w:right w:val="nil"/>
            </w:tcBorders>
          </w:tcPr>
          <w:p w:rsidR="00FD1506" w:rsidRPr="00830F8F" w:rsidRDefault="00970DCB" w:rsidP="00FD1506">
            <w:pPr>
              <w:ind w:firstLine="0"/>
              <w:jc w:val="center"/>
              <w:rPr>
                <w:b/>
                <w:sz w:val="16"/>
                <w:szCs w:val="16"/>
              </w:rPr>
            </w:pPr>
            <w:r w:rsidRPr="00830F8F">
              <w:rPr>
                <w:b/>
                <w:sz w:val="16"/>
                <w:szCs w:val="16"/>
              </w:rPr>
              <w:t>0.059</w:t>
            </w:r>
          </w:p>
        </w:tc>
      </w:tr>
      <w:tr w:rsidR="00FD1506" w:rsidRPr="00830F8F" w:rsidTr="00FD1506">
        <w:trPr>
          <w:jc w:val="center"/>
        </w:trPr>
        <w:tc>
          <w:tcPr>
            <w:tcW w:w="1803" w:type="pct"/>
            <w:tcBorders>
              <w:top w:val="nil"/>
              <w:left w:val="nil"/>
              <w:bottom w:val="single" w:sz="4" w:space="0" w:color="auto"/>
              <w:right w:val="nil"/>
            </w:tcBorders>
          </w:tcPr>
          <w:p w:rsidR="00FD1506" w:rsidRPr="00830F8F" w:rsidRDefault="00FD1506" w:rsidP="00FD1506">
            <w:pPr>
              <w:ind w:firstLine="0"/>
              <w:jc w:val="left"/>
              <w:rPr>
                <w:sz w:val="16"/>
                <w:szCs w:val="16"/>
              </w:rPr>
            </w:pPr>
            <w:r w:rsidRPr="00830F8F">
              <w:rPr>
                <w:sz w:val="16"/>
                <w:szCs w:val="16"/>
              </w:rPr>
              <w:t>Safety areas</w:t>
            </w:r>
          </w:p>
        </w:tc>
        <w:tc>
          <w:tcPr>
            <w:tcW w:w="696" w:type="pct"/>
            <w:tcBorders>
              <w:top w:val="nil"/>
              <w:left w:val="nil"/>
              <w:bottom w:val="single" w:sz="4" w:space="0" w:color="auto"/>
              <w:right w:val="single" w:sz="4" w:space="0" w:color="auto"/>
            </w:tcBorders>
          </w:tcPr>
          <w:p w:rsidR="00FD1506" w:rsidRPr="00830F8F" w:rsidRDefault="00970DCB" w:rsidP="00FD1506">
            <w:pPr>
              <w:ind w:firstLine="0"/>
              <w:jc w:val="center"/>
              <w:rPr>
                <w:sz w:val="16"/>
                <w:szCs w:val="16"/>
              </w:rPr>
            </w:pPr>
            <w:r w:rsidRPr="00830F8F">
              <w:rPr>
                <w:sz w:val="16"/>
                <w:szCs w:val="16"/>
              </w:rPr>
              <w:t>0.036</w:t>
            </w:r>
          </w:p>
        </w:tc>
        <w:tc>
          <w:tcPr>
            <w:tcW w:w="1804" w:type="pct"/>
            <w:tcBorders>
              <w:top w:val="nil"/>
              <w:left w:val="single" w:sz="4" w:space="0" w:color="auto"/>
              <w:right w:val="nil"/>
            </w:tcBorders>
          </w:tcPr>
          <w:p w:rsidR="00FD1506" w:rsidRPr="00830F8F" w:rsidRDefault="00FD1506" w:rsidP="00FD1506">
            <w:pPr>
              <w:ind w:firstLine="0"/>
              <w:jc w:val="left"/>
              <w:rPr>
                <w:sz w:val="16"/>
                <w:szCs w:val="16"/>
              </w:rPr>
            </w:pPr>
            <w:r w:rsidRPr="00830F8F">
              <w:rPr>
                <w:sz w:val="16"/>
                <w:szCs w:val="16"/>
              </w:rPr>
              <w:t>GZ curve criteria</w:t>
            </w:r>
          </w:p>
        </w:tc>
        <w:tc>
          <w:tcPr>
            <w:tcW w:w="696" w:type="pct"/>
            <w:tcBorders>
              <w:top w:val="nil"/>
              <w:left w:val="nil"/>
              <w:right w:val="nil"/>
            </w:tcBorders>
          </w:tcPr>
          <w:p w:rsidR="00FD1506" w:rsidRPr="00830F8F" w:rsidRDefault="00F771C0" w:rsidP="00FD1506">
            <w:pPr>
              <w:ind w:firstLine="0"/>
              <w:jc w:val="center"/>
              <w:rPr>
                <w:sz w:val="16"/>
                <w:szCs w:val="16"/>
              </w:rPr>
            </w:pPr>
            <w:r w:rsidRPr="00830F8F">
              <w:rPr>
                <w:sz w:val="16"/>
                <w:szCs w:val="16"/>
              </w:rPr>
              <w:t>0.389</w:t>
            </w:r>
          </w:p>
        </w:tc>
      </w:tr>
      <w:tr w:rsidR="00FD1506" w:rsidRPr="00830F8F" w:rsidTr="00FD1506">
        <w:trPr>
          <w:jc w:val="center"/>
        </w:trPr>
        <w:tc>
          <w:tcPr>
            <w:tcW w:w="1803" w:type="pct"/>
            <w:tcBorders>
              <w:top w:val="single" w:sz="4" w:space="0" w:color="auto"/>
              <w:left w:val="nil"/>
              <w:bottom w:val="nil"/>
              <w:right w:val="nil"/>
            </w:tcBorders>
          </w:tcPr>
          <w:p w:rsidR="00FD1506" w:rsidRPr="00830F8F" w:rsidRDefault="00FD1506" w:rsidP="00FD1506">
            <w:pPr>
              <w:ind w:firstLine="0"/>
              <w:jc w:val="left"/>
              <w:rPr>
                <w:b/>
                <w:sz w:val="16"/>
                <w:szCs w:val="16"/>
              </w:rPr>
            </w:pPr>
            <w:r w:rsidRPr="00830F8F">
              <w:rPr>
                <w:b/>
                <w:sz w:val="16"/>
                <w:szCs w:val="16"/>
              </w:rPr>
              <w:t>Evacuation</w:t>
            </w:r>
          </w:p>
        </w:tc>
        <w:tc>
          <w:tcPr>
            <w:tcW w:w="696" w:type="pct"/>
            <w:tcBorders>
              <w:top w:val="single" w:sz="4" w:space="0" w:color="auto"/>
              <w:left w:val="nil"/>
              <w:bottom w:val="nil"/>
              <w:right w:val="single" w:sz="4" w:space="0" w:color="auto"/>
            </w:tcBorders>
          </w:tcPr>
          <w:p w:rsidR="00FD1506" w:rsidRPr="00830F8F" w:rsidRDefault="00970DCB" w:rsidP="00970DCB">
            <w:pPr>
              <w:ind w:firstLine="0"/>
              <w:jc w:val="center"/>
              <w:rPr>
                <w:b/>
                <w:sz w:val="16"/>
                <w:szCs w:val="16"/>
              </w:rPr>
            </w:pPr>
            <w:r w:rsidRPr="00830F8F">
              <w:rPr>
                <w:b/>
                <w:sz w:val="16"/>
                <w:szCs w:val="16"/>
              </w:rPr>
              <w:t>0.088</w:t>
            </w:r>
          </w:p>
        </w:tc>
        <w:tc>
          <w:tcPr>
            <w:tcW w:w="1804" w:type="pct"/>
            <w:tcBorders>
              <w:left w:val="single" w:sz="4" w:space="0" w:color="auto"/>
              <w:right w:val="nil"/>
            </w:tcBorders>
          </w:tcPr>
          <w:p w:rsidR="00FD1506" w:rsidRPr="00830F8F" w:rsidRDefault="00FD1506" w:rsidP="00FD1506">
            <w:pPr>
              <w:ind w:firstLine="0"/>
              <w:jc w:val="left"/>
              <w:rPr>
                <w:sz w:val="16"/>
                <w:szCs w:val="16"/>
              </w:rPr>
            </w:pPr>
            <w:r w:rsidRPr="00830F8F">
              <w:rPr>
                <w:sz w:val="16"/>
                <w:szCs w:val="16"/>
              </w:rPr>
              <w:t>Weather criterion</w:t>
            </w:r>
          </w:p>
        </w:tc>
        <w:tc>
          <w:tcPr>
            <w:tcW w:w="696" w:type="pct"/>
            <w:tcBorders>
              <w:left w:val="nil"/>
              <w:right w:val="nil"/>
            </w:tcBorders>
          </w:tcPr>
          <w:p w:rsidR="00FD1506" w:rsidRPr="00830F8F" w:rsidRDefault="00F771C0" w:rsidP="00FD1506">
            <w:pPr>
              <w:ind w:firstLine="0"/>
              <w:jc w:val="center"/>
              <w:rPr>
                <w:sz w:val="16"/>
                <w:szCs w:val="16"/>
              </w:rPr>
            </w:pPr>
            <w:r w:rsidRPr="00830F8F">
              <w:rPr>
                <w:sz w:val="16"/>
                <w:szCs w:val="16"/>
              </w:rPr>
              <w:t>0.258</w:t>
            </w:r>
          </w:p>
        </w:tc>
      </w:tr>
      <w:tr w:rsidR="00FD1506" w:rsidRPr="00830F8F" w:rsidTr="00FD1506">
        <w:trPr>
          <w:jc w:val="center"/>
        </w:trPr>
        <w:tc>
          <w:tcPr>
            <w:tcW w:w="1803" w:type="pct"/>
            <w:tcBorders>
              <w:top w:val="nil"/>
              <w:left w:val="nil"/>
              <w:right w:val="nil"/>
            </w:tcBorders>
          </w:tcPr>
          <w:p w:rsidR="00FD1506" w:rsidRPr="00830F8F" w:rsidRDefault="00FD1506" w:rsidP="00FD1506">
            <w:pPr>
              <w:ind w:firstLine="0"/>
              <w:jc w:val="left"/>
              <w:rPr>
                <w:sz w:val="16"/>
                <w:szCs w:val="16"/>
              </w:rPr>
            </w:pPr>
            <w:r w:rsidRPr="00830F8F">
              <w:rPr>
                <w:sz w:val="16"/>
                <w:szCs w:val="16"/>
              </w:rPr>
              <w:t>Operation of LSA</w:t>
            </w:r>
          </w:p>
        </w:tc>
        <w:tc>
          <w:tcPr>
            <w:tcW w:w="696" w:type="pct"/>
            <w:tcBorders>
              <w:top w:val="nil"/>
              <w:left w:val="nil"/>
              <w:right w:val="single" w:sz="4" w:space="0" w:color="auto"/>
            </w:tcBorders>
          </w:tcPr>
          <w:p w:rsidR="00FD1506" w:rsidRPr="00830F8F" w:rsidRDefault="00970DCB" w:rsidP="00FD1506">
            <w:pPr>
              <w:ind w:firstLine="0"/>
              <w:jc w:val="center"/>
              <w:rPr>
                <w:sz w:val="16"/>
                <w:szCs w:val="16"/>
              </w:rPr>
            </w:pPr>
            <w:r w:rsidRPr="00830F8F">
              <w:rPr>
                <w:sz w:val="16"/>
                <w:szCs w:val="16"/>
              </w:rPr>
              <w:t>0.616</w:t>
            </w:r>
          </w:p>
        </w:tc>
        <w:tc>
          <w:tcPr>
            <w:tcW w:w="1804" w:type="pct"/>
            <w:tcBorders>
              <w:top w:val="nil"/>
              <w:left w:val="single" w:sz="4" w:space="0" w:color="auto"/>
              <w:bottom w:val="single" w:sz="4" w:space="0" w:color="auto"/>
              <w:right w:val="nil"/>
            </w:tcBorders>
          </w:tcPr>
          <w:p w:rsidR="00FD1506" w:rsidRPr="00830F8F" w:rsidRDefault="00FD1506" w:rsidP="00FD1506">
            <w:pPr>
              <w:ind w:firstLine="0"/>
              <w:jc w:val="left"/>
              <w:rPr>
                <w:sz w:val="16"/>
                <w:szCs w:val="16"/>
              </w:rPr>
            </w:pPr>
            <w:r w:rsidRPr="00830F8F">
              <w:rPr>
                <w:sz w:val="16"/>
                <w:szCs w:val="16"/>
              </w:rPr>
              <w:t>Limit curves on KG/GM</w:t>
            </w:r>
          </w:p>
        </w:tc>
        <w:tc>
          <w:tcPr>
            <w:tcW w:w="696" w:type="pct"/>
            <w:tcBorders>
              <w:top w:val="nil"/>
              <w:left w:val="nil"/>
              <w:bottom w:val="single" w:sz="4" w:space="0" w:color="auto"/>
              <w:right w:val="nil"/>
            </w:tcBorders>
          </w:tcPr>
          <w:p w:rsidR="00FD1506" w:rsidRPr="00830F8F" w:rsidRDefault="00F771C0" w:rsidP="00FD1506">
            <w:pPr>
              <w:ind w:firstLine="0"/>
              <w:jc w:val="center"/>
              <w:rPr>
                <w:sz w:val="16"/>
                <w:szCs w:val="16"/>
              </w:rPr>
            </w:pPr>
            <w:r w:rsidRPr="00830F8F">
              <w:rPr>
                <w:sz w:val="16"/>
                <w:szCs w:val="16"/>
              </w:rPr>
              <w:t>0.353</w:t>
            </w:r>
          </w:p>
        </w:tc>
      </w:tr>
      <w:tr w:rsidR="00FD1506" w:rsidRPr="00830F8F" w:rsidTr="00FD1506">
        <w:trPr>
          <w:jc w:val="center"/>
        </w:trPr>
        <w:tc>
          <w:tcPr>
            <w:tcW w:w="1803" w:type="pct"/>
            <w:tcBorders>
              <w:top w:val="nil"/>
              <w:left w:val="nil"/>
              <w:bottom w:val="single" w:sz="4" w:space="0" w:color="auto"/>
              <w:right w:val="nil"/>
            </w:tcBorders>
          </w:tcPr>
          <w:p w:rsidR="00FD1506" w:rsidRPr="00830F8F" w:rsidRDefault="00FD1506" w:rsidP="00FD1506">
            <w:pPr>
              <w:ind w:firstLine="0"/>
              <w:jc w:val="left"/>
              <w:rPr>
                <w:sz w:val="16"/>
                <w:szCs w:val="16"/>
              </w:rPr>
            </w:pPr>
            <w:r w:rsidRPr="00830F8F">
              <w:rPr>
                <w:sz w:val="16"/>
                <w:szCs w:val="16"/>
              </w:rPr>
              <w:t>Time to complete evacuation</w:t>
            </w:r>
          </w:p>
        </w:tc>
        <w:tc>
          <w:tcPr>
            <w:tcW w:w="696" w:type="pct"/>
            <w:tcBorders>
              <w:top w:val="nil"/>
              <w:left w:val="nil"/>
              <w:bottom w:val="single" w:sz="4" w:space="0" w:color="auto"/>
              <w:right w:val="single" w:sz="4" w:space="0" w:color="auto"/>
            </w:tcBorders>
          </w:tcPr>
          <w:p w:rsidR="00FD1506" w:rsidRPr="00830F8F" w:rsidRDefault="00970DCB" w:rsidP="00FD1506">
            <w:pPr>
              <w:ind w:firstLine="0"/>
              <w:jc w:val="center"/>
              <w:rPr>
                <w:sz w:val="16"/>
                <w:szCs w:val="16"/>
              </w:rPr>
            </w:pPr>
            <w:r w:rsidRPr="00830F8F">
              <w:rPr>
                <w:sz w:val="16"/>
                <w:szCs w:val="16"/>
              </w:rPr>
              <w:t>0.384</w:t>
            </w:r>
          </w:p>
        </w:tc>
        <w:tc>
          <w:tcPr>
            <w:tcW w:w="1804" w:type="pct"/>
            <w:tcBorders>
              <w:top w:val="single" w:sz="4" w:space="0" w:color="auto"/>
              <w:left w:val="single" w:sz="4" w:space="0" w:color="auto"/>
              <w:right w:val="nil"/>
            </w:tcBorders>
          </w:tcPr>
          <w:p w:rsidR="00FD1506" w:rsidRPr="00830F8F" w:rsidRDefault="00FD1506" w:rsidP="00FD1506">
            <w:pPr>
              <w:ind w:firstLine="0"/>
              <w:jc w:val="left"/>
              <w:rPr>
                <w:b/>
                <w:sz w:val="16"/>
                <w:szCs w:val="16"/>
              </w:rPr>
            </w:pPr>
            <w:r w:rsidRPr="00830F8F">
              <w:rPr>
                <w:b/>
                <w:sz w:val="16"/>
                <w:szCs w:val="16"/>
              </w:rPr>
              <w:t>Structural strength</w:t>
            </w:r>
          </w:p>
        </w:tc>
        <w:tc>
          <w:tcPr>
            <w:tcW w:w="696" w:type="pct"/>
            <w:tcBorders>
              <w:top w:val="single" w:sz="4" w:space="0" w:color="auto"/>
              <w:left w:val="nil"/>
              <w:right w:val="nil"/>
            </w:tcBorders>
          </w:tcPr>
          <w:p w:rsidR="00FD1506" w:rsidRPr="00830F8F" w:rsidRDefault="00970DCB" w:rsidP="00FD1506">
            <w:pPr>
              <w:ind w:firstLine="0"/>
              <w:jc w:val="center"/>
              <w:rPr>
                <w:b/>
                <w:sz w:val="16"/>
                <w:szCs w:val="16"/>
              </w:rPr>
            </w:pPr>
            <w:r w:rsidRPr="00830F8F">
              <w:rPr>
                <w:b/>
                <w:sz w:val="16"/>
                <w:szCs w:val="16"/>
              </w:rPr>
              <w:t>0.094</w:t>
            </w:r>
          </w:p>
        </w:tc>
      </w:tr>
      <w:tr w:rsidR="00FD1506" w:rsidRPr="00830F8F" w:rsidTr="00FD1506">
        <w:trPr>
          <w:jc w:val="center"/>
        </w:trPr>
        <w:tc>
          <w:tcPr>
            <w:tcW w:w="1803" w:type="pct"/>
            <w:tcBorders>
              <w:top w:val="single" w:sz="4" w:space="0" w:color="auto"/>
              <w:left w:val="nil"/>
              <w:bottom w:val="nil"/>
              <w:right w:val="nil"/>
            </w:tcBorders>
          </w:tcPr>
          <w:p w:rsidR="00FD1506" w:rsidRPr="00830F8F" w:rsidRDefault="00FD1506" w:rsidP="00FD1506">
            <w:pPr>
              <w:ind w:firstLine="0"/>
              <w:jc w:val="left"/>
              <w:rPr>
                <w:b/>
                <w:sz w:val="16"/>
                <w:szCs w:val="16"/>
              </w:rPr>
            </w:pPr>
            <w:r w:rsidRPr="00830F8F">
              <w:rPr>
                <w:b/>
                <w:sz w:val="16"/>
                <w:szCs w:val="16"/>
              </w:rPr>
              <w:t>Maneuvering</w:t>
            </w:r>
          </w:p>
        </w:tc>
        <w:tc>
          <w:tcPr>
            <w:tcW w:w="696" w:type="pct"/>
            <w:tcBorders>
              <w:top w:val="single" w:sz="4" w:space="0" w:color="auto"/>
              <w:left w:val="nil"/>
              <w:bottom w:val="nil"/>
              <w:right w:val="single" w:sz="4" w:space="0" w:color="auto"/>
            </w:tcBorders>
          </w:tcPr>
          <w:p w:rsidR="00FD1506" w:rsidRPr="00830F8F" w:rsidRDefault="00970DCB" w:rsidP="00FD1506">
            <w:pPr>
              <w:ind w:firstLine="0"/>
              <w:jc w:val="center"/>
              <w:rPr>
                <w:b/>
                <w:sz w:val="16"/>
                <w:szCs w:val="16"/>
              </w:rPr>
            </w:pPr>
            <w:r w:rsidRPr="00830F8F">
              <w:rPr>
                <w:b/>
                <w:sz w:val="16"/>
                <w:szCs w:val="16"/>
              </w:rPr>
              <w:t>0.130</w:t>
            </w:r>
          </w:p>
        </w:tc>
        <w:tc>
          <w:tcPr>
            <w:tcW w:w="1804" w:type="pct"/>
            <w:tcBorders>
              <w:top w:val="nil"/>
              <w:left w:val="single" w:sz="4" w:space="0" w:color="auto"/>
              <w:right w:val="nil"/>
            </w:tcBorders>
          </w:tcPr>
          <w:p w:rsidR="00FD1506" w:rsidRPr="00830F8F" w:rsidRDefault="00FD1506" w:rsidP="00FD1506">
            <w:pPr>
              <w:ind w:firstLine="0"/>
              <w:jc w:val="left"/>
              <w:rPr>
                <w:sz w:val="16"/>
                <w:szCs w:val="16"/>
              </w:rPr>
            </w:pPr>
            <w:r w:rsidRPr="00830F8F">
              <w:rPr>
                <w:sz w:val="16"/>
                <w:szCs w:val="16"/>
              </w:rPr>
              <w:t>Stress in developed sea</w:t>
            </w:r>
          </w:p>
        </w:tc>
        <w:tc>
          <w:tcPr>
            <w:tcW w:w="696" w:type="pct"/>
            <w:tcBorders>
              <w:top w:val="nil"/>
              <w:left w:val="nil"/>
              <w:right w:val="nil"/>
            </w:tcBorders>
          </w:tcPr>
          <w:p w:rsidR="00FD1506" w:rsidRPr="00830F8F" w:rsidRDefault="00F771C0" w:rsidP="00FD1506">
            <w:pPr>
              <w:ind w:firstLine="0"/>
              <w:jc w:val="center"/>
              <w:rPr>
                <w:sz w:val="16"/>
                <w:szCs w:val="16"/>
              </w:rPr>
            </w:pPr>
            <w:r w:rsidRPr="00830F8F">
              <w:rPr>
                <w:sz w:val="16"/>
                <w:szCs w:val="16"/>
              </w:rPr>
              <w:t>0.601</w:t>
            </w:r>
          </w:p>
        </w:tc>
      </w:tr>
      <w:tr w:rsidR="00FD1506" w:rsidRPr="00830F8F" w:rsidTr="00FD1506">
        <w:trPr>
          <w:jc w:val="center"/>
        </w:trPr>
        <w:tc>
          <w:tcPr>
            <w:tcW w:w="1803" w:type="pct"/>
            <w:tcBorders>
              <w:top w:val="nil"/>
              <w:left w:val="nil"/>
              <w:bottom w:val="nil"/>
              <w:right w:val="nil"/>
            </w:tcBorders>
          </w:tcPr>
          <w:p w:rsidR="00FD1506" w:rsidRPr="00830F8F" w:rsidRDefault="00E10651" w:rsidP="00E10651">
            <w:pPr>
              <w:ind w:firstLine="0"/>
              <w:jc w:val="left"/>
              <w:rPr>
                <w:sz w:val="16"/>
                <w:szCs w:val="16"/>
              </w:rPr>
            </w:pPr>
            <w:r w:rsidRPr="00830F8F">
              <w:rPr>
                <w:sz w:val="16"/>
                <w:szCs w:val="16"/>
              </w:rPr>
              <w:t>Turning</w:t>
            </w:r>
          </w:p>
        </w:tc>
        <w:tc>
          <w:tcPr>
            <w:tcW w:w="696" w:type="pct"/>
            <w:tcBorders>
              <w:top w:val="nil"/>
              <w:left w:val="nil"/>
              <w:bottom w:val="nil"/>
              <w:right w:val="single" w:sz="4" w:space="0" w:color="auto"/>
            </w:tcBorders>
          </w:tcPr>
          <w:p w:rsidR="00FD1506" w:rsidRPr="00830F8F" w:rsidRDefault="00970DCB" w:rsidP="00FD1506">
            <w:pPr>
              <w:ind w:firstLine="0"/>
              <w:jc w:val="center"/>
              <w:rPr>
                <w:sz w:val="16"/>
                <w:szCs w:val="16"/>
              </w:rPr>
            </w:pPr>
            <w:r w:rsidRPr="00830F8F">
              <w:rPr>
                <w:sz w:val="16"/>
                <w:szCs w:val="16"/>
              </w:rPr>
              <w:t>0.237</w:t>
            </w:r>
          </w:p>
        </w:tc>
        <w:tc>
          <w:tcPr>
            <w:tcW w:w="1804" w:type="pct"/>
            <w:tcBorders>
              <w:left w:val="single" w:sz="4" w:space="0" w:color="auto"/>
              <w:bottom w:val="nil"/>
              <w:right w:val="nil"/>
            </w:tcBorders>
          </w:tcPr>
          <w:p w:rsidR="00FD1506" w:rsidRPr="00830F8F" w:rsidRDefault="00FD1506" w:rsidP="00FD1506">
            <w:pPr>
              <w:ind w:firstLine="0"/>
              <w:jc w:val="left"/>
              <w:rPr>
                <w:sz w:val="16"/>
                <w:szCs w:val="16"/>
              </w:rPr>
            </w:pPr>
            <w:r w:rsidRPr="00830F8F">
              <w:rPr>
                <w:sz w:val="16"/>
                <w:szCs w:val="16"/>
              </w:rPr>
              <w:t>Shear force in flat sea</w:t>
            </w:r>
          </w:p>
        </w:tc>
        <w:tc>
          <w:tcPr>
            <w:tcW w:w="696" w:type="pct"/>
            <w:tcBorders>
              <w:left w:val="nil"/>
              <w:bottom w:val="nil"/>
              <w:right w:val="nil"/>
            </w:tcBorders>
          </w:tcPr>
          <w:p w:rsidR="00FD1506" w:rsidRPr="00830F8F" w:rsidRDefault="00F771C0" w:rsidP="00FD1506">
            <w:pPr>
              <w:ind w:firstLine="0"/>
              <w:jc w:val="center"/>
              <w:rPr>
                <w:sz w:val="16"/>
                <w:szCs w:val="16"/>
              </w:rPr>
            </w:pPr>
            <w:r w:rsidRPr="00830F8F">
              <w:rPr>
                <w:sz w:val="16"/>
                <w:szCs w:val="16"/>
              </w:rPr>
              <w:t>0.172</w:t>
            </w:r>
          </w:p>
        </w:tc>
      </w:tr>
      <w:tr w:rsidR="00FD1506" w:rsidRPr="00830F8F" w:rsidTr="00E10651">
        <w:trPr>
          <w:jc w:val="center"/>
        </w:trPr>
        <w:tc>
          <w:tcPr>
            <w:tcW w:w="1803" w:type="pct"/>
            <w:tcBorders>
              <w:top w:val="nil"/>
              <w:left w:val="nil"/>
              <w:right w:val="nil"/>
            </w:tcBorders>
          </w:tcPr>
          <w:p w:rsidR="00FD1506" w:rsidRPr="00830F8F" w:rsidRDefault="00E10651" w:rsidP="00FD1506">
            <w:pPr>
              <w:ind w:firstLine="0"/>
              <w:jc w:val="left"/>
              <w:rPr>
                <w:sz w:val="16"/>
                <w:szCs w:val="16"/>
              </w:rPr>
            </w:pPr>
            <w:r w:rsidRPr="00830F8F">
              <w:rPr>
                <w:sz w:val="16"/>
                <w:szCs w:val="16"/>
              </w:rPr>
              <w:t>Zig-zag</w:t>
            </w:r>
          </w:p>
        </w:tc>
        <w:tc>
          <w:tcPr>
            <w:tcW w:w="696" w:type="pct"/>
            <w:tcBorders>
              <w:top w:val="nil"/>
              <w:left w:val="nil"/>
              <w:right w:val="single" w:sz="4" w:space="0" w:color="auto"/>
            </w:tcBorders>
          </w:tcPr>
          <w:p w:rsidR="00FD1506" w:rsidRPr="00830F8F" w:rsidRDefault="00970DCB" w:rsidP="00FD1506">
            <w:pPr>
              <w:ind w:firstLine="0"/>
              <w:jc w:val="center"/>
              <w:rPr>
                <w:sz w:val="16"/>
                <w:szCs w:val="16"/>
              </w:rPr>
            </w:pPr>
            <w:r w:rsidRPr="00830F8F">
              <w:rPr>
                <w:sz w:val="16"/>
                <w:szCs w:val="16"/>
              </w:rPr>
              <w:t>0.332</w:t>
            </w:r>
          </w:p>
        </w:tc>
        <w:tc>
          <w:tcPr>
            <w:tcW w:w="1804" w:type="pct"/>
            <w:tcBorders>
              <w:top w:val="nil"/>
              <w:left w:val="single" w:sz="4" w:space="0" w:color="auto"/>
              <w:right w:val="nil"/>
            </w:tcBorders>
          </w:tcPr>
          <w:p w:rsidR="00FD1506" w:rsidRPr="00830F8F" w:rsidRDefault="00FD1506" w:rsidP="00FD1506">
            <w:pPr>
              <w:ind w:firstLine="0"/>
              <w:jc w:val="left"/>
              <w:rPr>
                <w:sz w:val="16"/>
                <w:szCs w:val="16"/>
              </w:rPr>
            </w:pPr>
            <w:r w:rsidRPr="00830F8F">
              <w:rPr>
                <w:sz w:val="16"/>
                <w:szCs w:val="16"/>
              </w:rPr>
              <w:t>Bending moment in flat sea</w:t>
            </w:r>
          </w:p>
        </w:tc>
        <w:tc>
          <w:tcPr>
            <w:tcW w:w="696" w:type="pct"/>
            <w:tcBorders>
              <w:top w:val="nil"/>
              <w:left w:val="nil"/>
              <w:right w:val="nil"/>
            </w:tcBorders>
          </w:tcPr>
          <w:p w:rsidR="00FD1506" w:rsidRPr="00830F8F" w:rsidRDefault="00F771C0" w:rsidP="00FD1506">
            <w:pPr>
              <w:ind w:firstLine="0"/>
              <w:jc w:val="center"/>
              <w:rPr>
                <w:sz w:val="16"/>
                <w:szCs w:val="16"/>
              </w:rPr>
            </w:pPr>
            <w:r w:rsidRPr="00830F8F">
              <w:rPr>
                <w:sz w:val="16"/>
                <w:szCs w:val="16"/>
              </w:rPr>
              <w:t>0.094</w:t>
            </w:r>
          </w:p>
        </w:tc>
      </w:tr>
      <w:tr w:rsidR="00FD1506" w:rsidRPr="00830F8F" w:rsidTr="00E10651">
        <w:trPr>
          <w:jc w:val="center"/>
        </w:trPr>
        <w:tc>
          <w:tcPr>
            <w:tcW w:w="1803" w:type="pct"/>
            <w:tcBorders>
              <w:top w:val="nil"/>
              <w:left w:val="nil"/>
              <w:bottom w:val="single" w:sz="4" w:space="0" w:color="auto"/>
              <w:right w:val="nil"/>
            </w:tcBorders>
          </w:tcPr>
          <w:p w:rsidR="00FD1506" w:rsidRPr="00830F8F" w:rsidRDefault="00E10651" w:rsidP="00FD1506">
            <w:pPr>
              <w:ind w:firstLine="0"/>
              <w:jc w:val="left"/>
              <w:rPr>
                <w:sz w:val="16"/>
                <w:szCs w:val="16"/>
              </w:rPr>
            </w:pPr>
            <w:r w:rsidRPr="00830F8F">
              <w:rPr>
                <w:sz w:val="16"/>
                <w:szCs w:val="16"/>
              </w:rPr>
              <w:t>Crash stop</w:t>
            </w:r>
          </w:p>
        </w:tc>
        <w:tc>
          <w:tcPr>
            <w:tcW w:w="696" w:type="pct"/>
            <w:tcBorders>
              <w:top w:val="nil"/>
              <w:left w:val="nil"/>
              <w:bottom w:val="single" w:sz="4" w:space="0" w:color="auto"/>
              <w:right w:val="single" w:sz="4" w:space="0" w:color="auto"/>
            </w:tcBorders>
          </w:tcPr>
          <w:p w:rsidR="00FD1506" w:rsidRPr="00830F8F" w:rsidRDefault="00970DCB" w:rsidP="00FD1506">
            <w:pPr>
              <w:ind w:firstLine="0"/>
              <w:jc w:val="center"/>
              <w:rPr>
                <w:sz w:val="16"/>
                <w:szCs w:val="16"/>
              </w:rPr>
            </w:pPr>
            <w:r w:rsidRPr="00830F8F">
              <w:rPr>
                <w:sz w:val="16"/>
                <w:szCs w:val="16"/>
              </w:rPr>
              <w:t>0.431</w:t>
            </w:r>
          </w:p>
        </w:tc>
        <w:tc>
          <w:tcPr>
            <w:tcW w:w="1804" w:type="pct"/>
            <w:tcBorders>
              <w:top w:val="nil"/>
              <w:left w:val="single" w:sz="4" w:space="0" w:color="auto"/>
              <w:bottom w:val="single" w:sz="4" w:space="0" w:color="auto"/>
              <w:right w:val="nil"/>
            </w:tcBorders>
          </w:tcPr>
          <w:p w:rsidR="00FD1506" w:rsidRPr="00830F8F" w:rsidRDefault="00FD1506" w:rsidP="00FD1506">
            <w:pPr>
              <w:ind w:firstLine="0"/>
              <w:jc w:val="left"/>
              <w:rPr>
                <w:sz w:val="16"/>
                <w:szCs w:val="16"/>
              </w:rPr>
            </w:pPr>
            <w:r w:rsidRPr="00830F8F">
              <w:rPr>
                <w:sz w:val="16"/>
                <w:szCs w:val="16"/>
              </w:rPr>
              <w:t>Torque moment in flat sea</w:t>
            </w:r>
          </w:p>
        </w:tc>
        <w:tc>
          <w:tcPr>
            <w:tcW w:w="696" w:type="pct"/>
            <w:tcBorders>
              <w:top w:val="nil"/>
              <w:left w:val="nil"/>
              <w:bottom w:val="single" w:sz="4" w:space="0" w:color="auto"/>
              <w:right w:val="nil"/>
            </w:tcBorders>
          </w:tcPr>
          <w:p w:rsidR="00FD1506" w:rsidRPr="00830F8F" w:rsidRDefault="00F771C0" w:rsidP="00FD1506">
            <w:pPr>
              <w:ind w:firstLine="0"/>
              <w:jc w:val="center"/>
              <w:rPr>
                <w:sz w:val="16"/>
                <w:szCs w:val="16"/>
              </w:rPr>
            </w:pPr>
            <w:r w:rsidRPr="00830F8F">
              <w:rPr>
                <w:sz w:val="16"/>
                <w:szCs w:val="16"/>
              </w:rPr>
              <w:t>0.133</w:t>
            </w:r>
          </w:p>
        </w:tc>
      </w:tr>
    </w:tbl>
    <w:p w:rsidR="0020359F" w:rsidRPr="00830F8F" w:rsidRDefault="0020359F" w:rsidP="0020359F">
      <w:pPr>
        <w:ind w:firstLine="0"/>
      </w:pPr>
    </w:p>
    <w:p w:rsidR="004A2300" w:rsidRPr="00830F8F" w:rsidRDefault="00D45ACF" w:rsidP="004A2300">
      <w:pPr>
        <w:ind w:firstLine="0"/>
      </w:pPr>
      <w:r w:rsidRPr="00830F8F">
        <w:t xml:space="preserve">evacuation, dangerous cargo, and especially stability were considered less important. In general, the </w:t>
      </w:r>
      <w:r w:rsidR="004A2300" w:rsidRPr="00830F8F">
        <w:t>attention was more concentrated on actual capabilities of the ship rather than on rule requirements. The same situation was found also in sub-criteria: structural stress associated to current weather condition is preferred to rules requirements on shear force, bending and torque moment; risk of capsize and buoyancy reserve are preferred on rules on load line and the</w:t>
      </w:r>
      <w:r w:rsidRPr="00830F8F">
        <w:t xml:space="preserve"> (old) requirements on margin line.</w:t>
      </w:r>
    </w:p>
    <w:p w:rsidR="00D45ACF" w:rsidRPr="00830F8F" w:rsidRDefault="004A2300" w:rsidP="00D45ACF">
      <w:r w:rsidRPr="00830F8F">
        <w:t xml:space="preserve">Hydrodynamics, in particular, resulted an important aspect to assure safety, highlighting the lack of mandatory rule requirements </w:t>
      </w:r>
      <w:r w:rsidR="00D45ACF" w:rsidRPr="00830F8F">
        <w:t>on</w:t>
      </w:r>
      <w:r w:rsidRPr="00830F8F">
        <w:t xml:space="preserve"> this field. Maneuvering abilities are </w:t>
      </w:r>
      <w:r w:rsidR="00D45ACF" w:rsidRPr="00830F8F">
        <w:t>the</w:t>
      </w:r>
      <w:r w:rsidRPr="00830F8F">
        <w:t xml:space="preserve"> primary concern (</w:t>
      </w:r>
      <w:r w:rsidR="00D45ACF" w:rsidRPr="00830F8F">
        <w:t>the fact</w:t>
      </w:r>
      <w:r w:rsidRPr="00830F8F">
        <w:t xml:space="preserve"> is also confirmed by essential equipment</w:t>
      </w:r>
      <w:r w:rsidR="00D45ACF" w:rsidRPr="00830F8F">
        <w:t xml:space="preserve"> sub-criteria</w:t>
      </w:r>
      <w:r w:rsidRPr="00830F8F">
        <w:t xml:space="preserve">: steering gears are considered the second per importance, preceded only by electric generation). Then, concerning seakeeping, slamming and </w:t>
      </w:r>
      <w:r w:rsidR="00D45ACF" w:rsidRPr="00830F8F">
        <w:t>magnification of motions were judged the most dangerous phenomena.</w:t>
      </w:r>
    </w:p>
    <w:p w:rsidR="0085569F" w:rsidRPr="00830F8F" w:rsidRDefault="0085569F" w:rsidP="004F41D7">
      <w:pPr>
        <w:pStyle w:val="Titolo1"/>
      </w:pPr>
      <w:r w:rsidRPr="00830F8F">
        <w:t>Conclusions</w:t>
      </w:r>
    </w:p>
    <w:p w:rsidR="00792D51" w:rsidRPr="00AE2A6F" w:rsidRDefault="00792D51" w:rsidP="00792D51">
      <w:pPr>
        <w:pStyle w:val="NoindentNormal"/>
      </w:pPr>
      <w:r w:rsidRPr="00830F8F">
        <w:t xml:space="preserve">The application of FAHP into an operative risk assessment </w:t>
      </w:r>
      <w:r w:rsidR="000232DA" w:rsidRPr="00830F8F">
        <w:t xml:space="preserve">proved to be satisfactory </w:t>
      </w:r>
      <w:r w:rsidRPr="00830F8F">
        <w:t>to evaluate the weight of importance of criteria and sub-criteria. The results obtained proof how FAHP can be used to convert subjective experience and proficiency into an objective framework devoted to assess the safety state of the ship.</w:t>
      </w:r>
      <w:r w:rsidR="00D00817" w:rsidRPr="00830F8F">
        <w:t xml:space="preserve"> In order to ob</w:t>
      </w:r>
      <w:bookmarkStart w:id="2" w:name="_GoBack"/>
      <w:bookmarkEnd w:id="2"/>
      <w:r w:rsidR="00D00817" w:rsidRPr="00AE2A6F">
        <w:t xml:space="preserve">tain more reliable results in </w:t>
      </w:r>
      <w:r w:rsidR="00614F54" w:rsidRPr="00AE2A6F">
        <w:t xml:space="preserve">weights’ </w:t>
      </w:r>
      <w:r w:rsidR="00D00817" w:rsidRPr="00AE2A6F">
        <w:t xml:space="preserve">assessment, the survey should be submitted to a wider set of masters and officers </w:t>
      </w:r>
      <w:r w:rsidR="00614F54" w:rsidRPr="00AE2A6F">
        <w:t xml:space="preserve">and </w:t>
      </w:r>
      <w:r w:rsidR="00D00817" w:rsidRPr="00AE2A6F">
        <w:t xml:space="preserve">eventually </w:t>
      </w:r>
      <w:r w:rsidR="00614F54" w:rsidRPr="00AE2A6F">
        <w:t>analyzed</w:t>
      </w:r>
      <w:r w:rsidR="00D00817" w:rsidRPr="00AE2A6F">
        <w:t xml:space="preserve"> per type of ship.</w:t>
      </w:r>
    </w:p>
    <w:p w:rsidR="00CB4939" w:rsidRDefault="00D00817" w:rsidP="00E9512B">
      <w:r w:rsidRPr="00AE2A6F">
        <w:t>Nevertheless</w:t>
      </w:r>
      <w:r w:rsidR="00E9512B" w:rsidRPr="00AE2A6F">
        <w:t>,</w:t>
      </w:r>
      <w:r w:rsidRPr="00AE2A6F">
        <w:t xml:space="preserve"> a flexible and complete</w:t>
      </w:r>
      <w:r w:rsidR="00792D51" w:rsidRPr="00AE2A6F">
        <w:t xml:space="preserve"> way to assess the overall safety of the ship </w:t>
      </w:r>
      <w:r w:rsidR="00157247" w:rsidRPr="00AE2A6F">
        <w:t>has</w:t>
      </w:r>
      <w:r w:rsidR="00792D51" w:rsidRPr="00AE2A6F">
        <w:t xml:space="preserve"> been presented. </w:t>
      </w:r>
      <w:r w:rsidR="00614F54" w:rsidRPr="00AE2A6F">
        <w:t xml:space="preserve">The introduction of more criteria, sub-criteria and attributes to follow the evolution of the international and class rules or the introductions of new techniques </w:t>
      </w:r>
      <w:r w:rsidR="00614F54" w:rsidRPr="00AE2A6F">
        <w:lastRenderedPageBreak/>
        <w:t>will be possible, subject to partial re</w:t>
      </w:r>
      <w:r w:rsidR="00E9512B" w:rsidRPr="00AE2A6F">
        <w:t>-</w:t>
      </w:r>
      <w:r w:rsidR="00614F54" w:rsidRPr="00AE2A6F">
        <w:t>assessment of weight</w:t>
      </w:r>
      <w:r w:rsidR="00E9512B" w:rsidRPr="00AE2A6F">
        <w:t>s</w:t>
      </w:r>
      <w:r w:rsidR="00614F54" w:rsidRPr="00AE2A6F">
        <w:t xml:space="preserve"> of importance. In conclusion, t</w:t>
      </w:r>
      <w:r w:rsidR="00792D51" w:rsidRPr="00AE2A6F">
        <w:t>he risk-based framework is capable to deal with</w:t>
      </w:r>
      <w:r w:rsidRPr="00AE2A6F">
        <w:t xml:space="preserve"> </w:t>
      </w:r>
      <w:r w:rsidR="00614F54" w:rsidRPr="00AE2A6F">
        <w:t>a huge number of</w:t>
      </w:r>
      <w:r w:rsidRPr="00AE2A6F">
        <w:t xml:space="preserve"> attributes</w:t>
      </w:r>
      <w:r w:rsidR="00E9512B" w:rsidRPr="00AE2A6F">
        <w:t>, so</w:t>
      </w:r>
      <w:r w:rsidRPr="00AE2A6F">
        <w:t xml:space="preserve"> providing an efficacious representation of the safety state of the ship, suitable for application </w:t>
      </w:r>
      <w:r w:rsidR="00E9512B" w:rsidRPr="00AE2A6F">
        <w:t xml:space="preserve">to </w:t>
      </w:r>
      <w:r w:rsidRPr="00AE2A6F">
        <w:t>a DSS.</w:t>
      </w:r>
      <w:r>
        <w:t xml:space="preserve"> </w:t>
      </w:r>
    </w:p>
    <w:p w:rsidR="001B1E6C" w:rsidRPr="007421F9" w:rsidRDefault="001B1E6C" w:rsidP="006F7720">
      <w:pPr>
        <w:pStyle w:val="HeadingUnn1"/>
        <w:rPr>
          <w:lang w:val="en-GB"/>
        </w:rPr>
      </w:pPr>
      <w:r w:rsidRPr="006F7720">
        <w:t>A</w:t>
      </w:r>
      <w:r w:rsidR="006F7720">
        <w:t>cknowledgments</w:t>
      </w:r>
    </w:p>
    <w:p w:rsidR="001B1E6C" w:rsidRPr="007421F9" w:rsidRDefault="000B0A9F" w:rsidP="001B1E6C">
      <w:pPr>
        <w:pStyle w:val="ReferencesClauseTitle"/>
        <w:spacing w:before="0"/>
        <w:rPr>
          <w:rFonts w:ascii="Times New Roman" w:hAnsi="Times New Roman"/>
          <w:b w:val="0"/>
          <w:caps w:val="0"/>
          <w:color w:val="000000" w:themeColor="text1"/>
        </w:rPr>
      </w:pPr>
      <w:r w:rsidRPr="00E62A2B">
        <w:rPr>
          <w:rFonts w:ascii="Times New Roman" w:hAnsi="Times New Roman"/>
          <w:b w:val="0"/>
          <w:caps w:val="0"/>
          <w:color w:val="000000" w:themeColor="text1"/>
        </w:rPr>
        <w:t xml:space="preserve">This work was </w:t>
      </w:r>
      <w:r w:rsidR="001B1E6C" w:rsidRPr="007421F9">
        <w:rPr>
          <w:rFonts w:ascii="Times New Roman" w:hAnsi="Times New Roman"/>
          <w:b w:val="0"/>
          <w:caps w:val="0"/>
          <w:color w:val="000000" w:themeColor="text1"/>
        </w:rPr>
        <w:t xml:space="preserve">supported by the University of Rijeka (contract no. 13.09.1.1.05) and </w:t>
      </w:r>
    </w:p>
    <w:p w:rsidR="001B1E6C" w:rsidRPr="007421F9" w:rsidRDefault="001B1E6C" w:rsidP="001B1E6C">
      <w:pPr>
        <w:pStyle w:val="ReferencesClauseTitle"/>
        <w:spacing w:before="0"/>
        <w:rPr>
          <w:rFonts w:ascii="Times New Roman" w:hAnsi="Times New Roman"/>
          <w:b w:val="0"/>
          <w:caps w:val="0"/>
          <w:color w:val="000000" w:themeColor="text1"/>
        </w:rPr>
      </w:pPr>
      <w:r w:rsidRPr="007421F9">
        <w:rPr>
          <w:rFonts w:ascii="Times New Roman" w:hAnsi="Times New Roman"/>
          <w:b w:val="0"/>
          <w:caps w:val="0"/>
          <w:color w:val="000000" w:themeColor="text1"/>
        </w:rPr>
        <w:t>Croatian science foundation - project 8722.</w:t>
      </w:r>
    </w:p>
    <w:p w:rsidR="0065074E" w:rsidRDefault="0065074E" w:rsidP="004F41D7">
      <w:pPr>
        <w:pStyle w:val="HeadingUnn1"/>
      </w:pPr>
      <w:r>
        <w:t>References</w:t>
      </w:r>
    </w:p>
    <w:p w:rsidR="00222E50" w:rsidRDefault="00222E50" w:rsidP="003C34B0">
      <w:pPr>
        <w:pStyle w:val="References"/>
        <w:tabs>
          <w:tab w:val="clear" w:pos="85"/>
          <w:tab w:val="clear" w:pos="255"/>
        </w:tabs>
      </w:pPr>
      <w:proofErr w:type="spellStart"/>
      <w:r w:rsidRPr="00E54812">
        <w:t>Trincas</w:t>
      </w:r>
      <w:proofErr w:type="spellEnd"/>
      <w:r w:rsidRPr="00E54812">
        <w:t xml:space="preserve"> G, Braidotti L, De Francesco L. Risk-Based System to Control Safety Level of Flooded Passenger</w:t>
      </w:r>
      <w:r>
        <w:t xml:space="preserve"> Ships. </w:t>
      </w:r>
      <w:proofErr w:type="spellStart"/>
      <w:r w:rsidRPr="00322139">
        <w:rPr>
          <w:i/>
        </w:rPr>
        <w:t>Brodogradnia</w:t>
      </w:r>
      <w:proofErr w:type="spellEnd"/>
      <w:r>
        <w:t xml:space="preserve">. 2017; </w:t>
      </w:r>
      <w:r w:rsidRPr="00322139">
        <w:rPr>
          <w:b/>
        </w:rPr>
        <w:t>68</w:t>
      </w:r>
      <w:r>
        <w:t>(1):</w:t>
      </w:r>
      <w:r w:rsidRPr="00322139">
        <w:t>31-60.</w:t>
      </w:r>
    </w:p>
    <w:p w:rsidR="00410E72" w:rsidRDefault="00410E72" w:rsidP="003C34B0">
      <w:pPr>
        <w:pStyle w:val="References"/>
        <w:tabs>
          <w:tab w:val="clear" w:pos="85"/>
          <w:tab w:val="clear" w:pos="255"/>
        </w:tabs>
      </w:pPr>
      <w:proofErr w:type="spellStart"/>
      <w:r>
        <w:t>Saaty</w:t>
      </w:r>
      <w:proofErr w:type="spellEnd"/>
      <w:r>
        <w:t xml:space="preserve"> TL. </w:t>
      </w:r>
      <w:r w:rsidRPr="00410E72">
        <w:rPr>
          <w:i/>
        </w:rPr>
        <w:t>The Analytical Hierarchy Process</w:t>
      </w:r>
      <w:r>
        <w:t>. McGraw-Hill</w:t>
      </w:r>
      <w:r w:rsidR="00037645">
        <w:t xml:space="preserve"> International</w:t>
      </w:r>
      <w:r>
        <w:t>, New York, 1980.</w:t>
      </w:r>
    </w:p>
    <w:p w:rsidR="00410E72" w:rsidRDefault="00410E72" w:rsidP="003C34B0">
      <w:pPr>
        <w:pStyle w:val="References"/>
        <w:tabs>
          <w:tab w:val="clear" w:pos="85"/>
          <w:tab w:val="clear" w:pos="255"/>
        </w:tabs>
      </w:pPr>
      <w:proofErr w:type="spellStart"/>
      <w:r>
        <w:t>Zadeh</w:t>
      </w:r>
      <w:proofErr w:type="spellEnd"/>
      <w:r>
        <w:t xml:space="preserve"> L. Fuzzy Sets. </w:t>
      </w:r>
      <w:r w:rsidRPr="00410E72">
        <w:rPr>
          <w:i/>
        </w:rPr>
        <w:t>Information and Control</w:t>
      </w:r>
      <w:r>
        <w:t xml:space="preserve">, </w:t>
      </w:r>
      <w:r w:rsidR="00616EDF">
        <w:t>1965</w:t>
      </w:r>
      <w:r>
        <w:t xml:space="preserve">; </w:t>
      </w:r>
      <w:r w:rsidRPr="00616EDF">
        <w:rPr>
          <w:b/>
        </w:rPr>
        <w:t>8</w:t>
      </w:r>
      <w:r w:rsidR="00616EDF">
        <w:t>(</w:t>
      </w:r>
      <w:r>
        <w:t>3</w:t>
      </w:r>
      <w:r w:rsidR="00616EDF">
        <w:t>):338-353</w:t>
      </w:r>
      <w:r>
        <w:t>.</w:t>
      </w:r>
    </w:p>
    <w:p w:rsidR="00616EDF" w:rsidRDefault="00616EDF" w:rsidP="003C34B0">
      <w:pPr>
        <w:pStyle w:val="References"/>
        <w:tabs>
          <w:tab w:val="clear" w:pos="85"/>
          <w:tab w:val="clear" w:pos="255"/>
        </w:tabs>
      </w:pPr>
      <w:r>
        <w:t xml:space="preserve">Van </w:t>
      </w:r>
      <w:proofErr w:type="spellStart"/>
      <w:r>
        <w:t>Laarhoven</w:t>
      </w:r>
      <w:proofErr w:type="spellEnd"/>
      <w:r>
        <w:t xml:space="preserve"> PJM, </w:t>
      </w:r>
      <w:proofErr w:type="spellStart"/>
      <w:r>
        <w:t>Pedryc</w:t>
      </w:r>
      <w:r w:rsidR="00201CAD">
        <w:t>z</w:t>
      </w:r>
      <w:proofErr w:type="spellEnd"/>
      <w:r w:rsidR="00201CAD">
        <w:t xml:space="preserve"> W. A fuzzy extension of </w:t>
      </w:r>
      <w:proofErr w:type="spellStart"/>
      <w:r w:rsidR="00201CAD">
        <w:t>Saaty’s</w:t>
      </w:r>
      <w:proofErr w:type="spellEnd"/>
      <w:r>
        <w:t xml:space="preserve"> priority Theory. </w:t>
      </w:r>
      <w:r w:rsidRPr="00616EDF">
        <w:rPr>
          <w:i/>
        </w:rPr>
        <w:t>Fuzzy Sets and Systems</w:t>
      </w:r>
      <w:r>
        <w:t xml:space="preserve">, 1983; </w:t>
      </w:r>
      <w:r w:rsidRPr="00616EDF">
        <w:rPr>
          <w:b/>
        </w:rPr>
        <w:t>11</w:t>
      </w:r>
      <w:r>
        <w:t>(1-3):199-227.</w:t>
      </w:r>
    </w:p>
    <w:p w:rsidR="00616EDF" w:rsidRDefault="00616EDF" w:rsidP="003C34B0">
      <w:pPr>
        <w:pStyle w:val="References"/>
        <w:tabs>
          <w:tab w:val="clear" w:pos="85"/>
          <w:tab w:val="clear" w:pos="255"/>
        </w:tabs>
      </w:pPr>
      <w:r>
        <w:t xml:space="preserve">Buckley JJ. Fuzzy hierarchical analysis, </w:t>
      </w:r>
      <w:r w:rsidRPr="00616EDF">
        <w:rPr>
          <w:i/>
        </w:rPr>
        <w:t xml:space="preserve">Fuzzy Sets </w:t>
      </w:r>
      <w:r w:rsidR="00037645">
        <w:rPr>
          <w:i/>
        </w:rPr>
        <w:t xml:space="preserve">and </w:t>
      </w:r>
      <w:r w:rsidRPr="00616EDF">
        <w:rPr>
          <w:i/>
        </w:rPr>
        <w:t>Systems</w:t>
      </w:r>
      <w:r>
        <w:t xml:space="preserve">, 1985; </w:t>
      </w:r>
      <w:r w:rsidRPr="00616EDF">
        <w:rPr>
          <w:b/>
        </w:rPr>
        <w:t>17</w:t>
      </w:r>
      <w:r>
        <w:t>(</w:t>
      </w:r>
      <w:r w:rsidR="00037645">
        <w:t>3</w:t>
      </w:r>
      <w:r>
        <w:t xml:space="preserve">):233–247. </w:t>
      </w:r>
    </w:p>
    <w:p w:rsidR="00616EDF" w:rsidRDefault="00E9512B" w:rsidP="003C34B0">
      <w:pPr>
        <w:pStyle w:val="References"/>
        <w:tabs>
          <w:tab w:val="clear" w:pos="85"/>
          <w:tab w:val="clear" w:pos="255"/>
        </w:tabs>
      </w:pPr>
      <w:r>
        <w:t xml:space="preserve">Chang DY. Applications of the extent analysis method on fuzzy AHP. </w:t>
      </w:r>
      <w:r w:rsidR="00616EDF" w:rsidRPr="00616EDF">
        <w:rPr>
          <w:i/>
        </w:rPr>
        <w:t>European Journal of Operational Research</w:t>
      </w:r>
      <w:r w:rsidR="00616EDF">
        <w:t xml:space="preserve">, 1996; </w:t>
      </w:r>
      <w:r w:rsidR="00616EDF" w:rsidRPr="00616EDF">
        <w:rPr>
          <w:b/>
        </w:rPr>
        <w:t>95</w:t>
      </w:r>
      <w:r w:rsidR="00616EDF">
        <w:t>(3):649–655.</w:t>
      </w:r>
    </w:p>
    <w:p w:rsidR="00616EDF" w:rsidRDefault="00616EDF" w:rsidP="003C34B0">
      <w:pPr>
        <w:pStyle w:val="References"/>
        <w:tabs>
          <w:tab w:val="clear" w:pos="85"/>
          <w:tab w:val="clear" w:pos="255"/>
        </w:tabs>
      </w:pPr>
      <w:r>
        <w:t xml:space="preserve">IMO. </w:t>
      </w:r>
      <w:r w:rsidRPr="00616EDF">
        <w:rPr>
          <w:i/>
        </w:rPr>
        <w:t>International Maritime Dangerous Goods Code</w:t>
      </w:r>
      <w:r>
        <w:t xml:space="preserve">. </w:t>
      </w:r>
      <w:r>
        <w:rPr>
          <w:szCs w:val="20"/>
        </w:rPr>
        <w:t>International Maritime Organization, London,</w:t>
      </w:r>
      <w:r>
        <w:t xml:space="preserve"> 2016.</w:t>
      </w:r>
    </w:p>
    <w:p w:rsidR="00616EDF" w:rsidRDefault="00D941E1" w:rsidP="003C34B0">
      <w:pPr>
        <w:pStyle w:val="References"/>
        <w:tabs>
          <w:tab w:val="clear" w:pos="85"/>
          <w:tab w:val="clear" w:pos="255"/>
        </w:tabs>
      </w:pPr>
      <w:r>
        <w:t xml:space="preserve">Paris MoU. </w:t>
      </w:r>
      <w:r w:rsidR="00616EDF" w:rsidRPr="005F70F1">
        <w:rPr>
          <w:i/>
        </w:rPr>
        <w:t>Paris Memorandum of Understanding on Port State Control</w:t>
      </w:r>
      <w:r w:rsidR="005F70F1">
        <w:t>. Paris MoU Organization, The Hague, 2017.</w:t>
      </w:r>
    </w:p>
    <w:p w:rsidR="00D941E1" w:rsidRDefault="00D941E1" w:rsidP="003C34B0">
      <w:pPr>
        <w:pStyle w:val="References"/>
        <w:tabs>
          <w:tab w:val="clear" w:pos="85"/>
          <w:tab w:val="clear" w:pos="255"/>
        </w:tabs>
      </w:pPr>
      <w:r>
        <w:t xml:space="preserve">Braidotti L, Mauro F, </w:t>
      </w:r>
      <w:proofErr w:type="spellStart"/>
      <w:r>
        <w:t>Sebastiani</w:t>
      </w:r>
      <w:proofErr w:type="spellEnd"/>
      <w:r>
        <w:t xml:space="preserve"> L, </w:t>
      </w:r>
      <w:proofErr w:type="spellStart"/>
      <w:r>
        <w:t>Bisiani</w:t>
      </w:r>
      <w:proofErr w:type="spellEnd"/>
      <w:r>
        <w:t xml:space="preserve"> S, </w:t>
      </w:r>
      <w:proofErr w:type="spellStart"/>
      <w:r>
        <w:t>Bucci</w:t>
      </w:r>
      <w:proofErr w:type="spellEnd"/>
      <w:r>
        <w:t xml:space="preserve"> V. Ballast Allocation Technique to Minimize Fuel Consumption. </w:t>
      </w:r>
      <w:r>
        <w:rPr>
          <w:i/>
        </w:rPr>
        <w:t>Proceedings of the 19</w:t>
      </w:r>
      <w:r w:rsidRPr="00D941E1">
        <w:rPr>
          <w:i/>
          <w:vertAlign w:val="superscript"/>
        </w:rPr>
        <w:t>th</w:t>
      </w:r>
      <w:r>
        <w:rPr>
          <w:i/>
        </w:rPr>
        <w:t xml:space="preserve"> </w:t>
      </w:r>
      <w:r w:rsidRPr="00D941E1">
        <w:rPr>
          <w:i/>
        </w:rPr>
        <w:t>International Conference on Ships and Maritime Research</w:t>
      </w:r>
      <w:r>
        <w:rPr>
          <w:i/>
        </w:rPr>
        <w:t xml:space="preserve"> NAV 2018</w:t>
      </w:r>
      <w:r>
        <w:t>; Trieste, 2018.</w:t>
      </w:r>
    </w:p>
    <w:p w:rsidR="00D941E1" w:rsidRDefault="00D941E1" w:rsidP="003C34B0">
      <w:pPr>
        <w:pStyle w:val="References"/>
        <w:tabs>
          <w:tab w:val="clear" w:pos="85"/>
          <w:tab w:val="clear" w:pos="255"/>
        </w:tabs>
      </w:pPr>
      <w:r>
        <w:t xml:space="preserve">IMO. </w:t>
      </w:r>
      <w:r w:rsidRPr="00D941E1">
        <w:rPr>
          <w:i/>
        </w:rPr>
        <w:t>MSC.1/Circ.1214</w:t>
      </w:r>
      <w:r>
        <w:t xml:space="preserve"> </w:t>
      </w:r>
      <w:r w:rsidRPr="00D941E1">
        <w:rPr>
          <w:i/>
        </w:rPr>
        <w:t>Performance Standards for the Systems and Services to Remain Operational on Passenger Ships for Safe Return to Port and Orderly Evacuation and Abandonment After a Casualty</w:t>
      </w:r>
      <w:r>
        <w:t>. International Maritime Organization, London, 2006.</w:t>
      </w:r>
    </w:p>
    <w:p w:rsidR="00D941E1" w:rsidRDefault="00D941E1" w:rsidP="003C34B0">
      <w:pPr>
        <w:pStyle w:val="References"/>
        <w:tabs>
          <w:tab w:val="clear" w:pos="85"/>
          <w:tab w:val="clear" w:pos="255"/>
        </w:tabs>
      </w:pPr>
      <w:r>
        <w:t xml:space="preserve">IMO. </w:t>
      </w:r>
      <w:r w:rsidRPr="00D941E1">
        <w:rPr>
          <w:i/>
        </w:rPr>
        <w:t>MSC.1/Circ.1400 Guidelines on Operational Information for Masters of Passenger Ships for Safe Return to Port by Own Power or Under Tow</w:t>
      </w:r>
      <w:r>
        <w:t>. International Maritime Organization, London, 2011.</w:t>
      </w:r>
    </w:p>
    <w:p w:rsidR="00D941E1" w:rsidRDefault="00D941E1" w:rsidP="003C34B0">
      <w:pPr>
        <w:pStyle w:val="References"/>
        <w:tabs>
          <w:tab w:val="clear" w:pos="85"/>
          <w:tab w:val="clear" w:pos="255"/>
        </w:tabs>
      </w:pPr>
      <w:r>
        <w:t xml:space="preserve">IMO. </w:t>
      </w:r>
      <w:r w:rsidRPr="00D941E1">
        <w:rPr>
          <w:i/>
        </w:rPr>
        <w:t xml:space="preserve">MSC 76/23/Add.1 </w:t>
      </w:r>
      <w:r w:rsidR="00E9512B">
        <w:rPr>
          <w:i/>
        </w:rPr>
        <w:t>S</w:t>
      </w:r>
      <w:r w:rsidRPr="00D941E1">
        <w:rPr>
          <w:i/>
        </w:rPr>
        <w:t xml:space="preserve">tandards for Ship </w:t>
      </w:r>
      <w:proofErr w:type="spellStart"/>
      <w:r w:rsidRPr="00D941E1">
        <w:rPr>
          <w:i/>
        </w:rPr>
        <w:t>Manoeuvrability</w:t>
      </w:r>
      <w:proofErr w:type="spellEnd"/>
      <w:r>
        <w:t>. International Maritime Organization, London, 2002.</w:t>
      </w:r>
    </w:p>
    <w:p w:rsidR="00D941E1" w:rsidRDefault="00D941E1" w:rsidP="003C34B0">
      <w:pPr>
        <w:pStyle w:val="References"/>
        <w:tabs>
          <w:tab w:val="clear" w:pos="85"/>
          <w:tab w:val="clear" w:pos="255"/>
        </w:tabs>
      </w:pPr>
      <w:r>
        <w:t xml:space="preserve">Trincas G, Mauro F, Braidotti L, </w:t>
      </w:r>
      <w:proofErr w:type="spellStart"/>
      <w:r>
        <w:t>Bucci</w:t>
      </w:r>
      <w:proofErr w:type="spellEnd"/>
      <w:r>
        <w:t xml:space="preserve"> V. Handling the Path from Concept to Preliminary Ship Design. </w:t>
      </w:r>
      <w:r>
        <w:rPr>
          <w:i/>
        </w:rPr>
        <w:t xml:space="preserve">Proceedings of </w:t>
      </w:r>
      <w:r w:rsidR="00E9512B">
        <w:rPr>
          <w:i/>
        </w:rPr>
        <w:t xml:space="preserve">the </w:t>
      </w:r>
      <w:r>
        <w:rPr>
          <w:i/>
        </w:rPr>
        <w:t>13</w:t>
      </w:r>
      <w:r>
        <w:rPr>
          <w:i/>
          <w:vertAlign w:val="superscript"/>
        </w:rPr>
        <w:t>th</w:t>
      </w:r>
      <w:r>
        <w:rPr>
          <w:i/>
        </w:rPr>
        <w:t xml:space="preserve"> International Marine Design Conference, IMDC 2018</w:t>
      </w:r>
      <w:r>
        <w:t>. Helsinki, 2018.</w:t>
      </w:r>
    </w:p>
    <w:p w:rsidR="00D108A9" w:rsidRDefault="00D108A9" w:rsidP="00D108A9">
      <w:pPr>
        <w:pStyle w:val="References"/>
      </w:pPr>
      <w:proofErr w:type="spellStart"/>
      <w:r w:rsidRPr="00D108A9">
        <w:t>Prpić-Oršić</w:t>
      </w:r>
      <w:proofErr w:type="spellEnd"/>
      <w:r w:rsidRPr="00D108A9">
        <w:t xml:space="preserve"> J, </w:t>
      </w:r>
      <w:proofErr w:type="spellStart"/>
      <w:r w:rsidRPr="00D108A9">
        <w:t>Parunov</w:t>
      </w:r>
      <w:proofErr w:type="spellEnd"/>
      <w:r w:rsidRPr="00D108A9">
        <w:t xml:space="preserve"> J, </w:t>
      </w:r>
      <w:proofErr w:type="spellStart"/>
      <w:r w:rsidRPr="00D108A9">
        <w:t>Šikić</w:t>
      </w:r>
      <w:proofErr w:type="spellEnd"/>
      <w:r w:rsidRPr="00D108A9">
        <w:t xml:space="preserve"> I. Operation of ULCS - Real life. </w:t>
      </w:r>
      <w:r w:rsidRPr="00D108A9">
        <w:rPr>
          <w:i/>
        </w:rPr>
        <w:t>International Journal of Naval Architecture and Ocean Engineering</w:t>
      </w:r>
      <w:r>
        <w:t>,</w:t>
      </w:r>
      <w:r w:rsidRPr="00D108A9">
        <w:t xml:space="preserve"> 2014;</w:t>
      </w:r>
      <w:r>
        <w:t xml:space="preserve"> </w:t>
      </w:r>
      <w:r w:rsidRPr="00D108A9">
        <w:rPr>
          <w:b/>
        </w:rPr>
        <w:t>6</w:t>
      </w:r>
      <w:r w:rsidRPr="00D108A9">
        <w:t>(4):1014-1023.</w:t>
      </w:r>
    </w:p>
    <w:p w:rsidR="00AA57E3" w:rsidRDefault="00AA57E3" w:rsidP="00AA57E3">
      <w:pPr>
        <w:pStyle w:val="References"/>
      </w:pPr>
      <w:r>
        <w:t xml:space="preserve">IMO. </w:t>
      </w:r>
      <w:r w:rsidRPr="00AA57E3">
        <w:rPr>
          <w:i/>
        </w:rPr>
        <w:t>Intact Stability Code 2008</w:t>
      </w:r>
      <w:r w:rsidR="00D261EC">
        <w:t>.</w:t>
      </w:r>
      <w:r w:rsidRPr="00AA57E3">
        <w:t xml:space="preserve"> </w:t>
      </w:r>
      <w:r w:rsidR="00EF22C8">
        <w:t xml:space="preserve">International Maritime Organization, </w:t>
      </w:r>
      <w:r w:rsidRPr="00AA57E3">
        <w:t>London, 2008.</w:t>
      </w:r>
    </w:p>
    <w:p w:rsidR="002521AC" w:rsidRDefault="002521AC" w:rsidP="00AA57E3">
      <w:pPr>
        <w:pStyle w:val="References"/>
      </w:pPr>
      <w:r>
        <w:t xml:space="preserve">EMSA. </w:t>
      </w:r>
      <w:r>
        <w:rPr>
          <w:i/>
        </w:rPr>
        <w:t>Annual Overview of Marine Casualties and Incidents 2017</w:t>
      </w:r>
      <w:r>
        <w:t>.</w:t>
      </w:r>
      <w:r w:rsidR="00EF22C8">
        <w:t xml:space="preserve"> European Maritime Safety Agency, Lisbon, 2017</w:t>
      </w:r>
    </w:p>
    <w:sectPr w:rsidR="002521A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C6" w:rsidRDefault="009527C6">
      <w:r>
        <w:separator/>
      </w:r>
    </w:p>
  </w:endnote>
  <w:endnote w:type="continuationSeparator" w:id="0">
    <w:p w:rsidR="009527C6" w:rsidRDefault="0095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C6" w:rsidRDefault="009527C6">
      <w:r>
        <w:separator/>
      </w:r>
    </w:p>
  </w:footnote>
  <w:footnote w:type="continuationSeparator" w:id="0">
    <w:p w:rsidR="009527C6" w:rsidRDefault="009527C6">
      <w:r>
        <w:continuationSeparator/>
      </w:r>
    </w:p>
  </w:footnote>
  <w:footnote w:id="1">
    <w:p w:rsidR="00CF698D" w:rsidRPr="006161C2" w:rsidRDefault="00CF698D" w:rsidP="00045C2F">
      <w:pPr>
        <w:pStyle w:val="Testonotaapidipagina"/>
        <w:rPr>
          <w:rStyle w:val="FootnoteChar"/>
          <w:szCs w:val="16"/>
        </w:rPr>
      </w:pPr>
      <w:r>
        <w:rPr>
          <w:rStyle w:val="Rimandonotaapidipagina"/>
        </w:rPr>
        <w:footnoteRef/>
      </w:r>
      <w:r>
        <w:rPr>
          <w:rStyle w:val="FootnoteChar"/>
        </w:rPr>
        <w:t xml:space="preserve"> Corresponding Author</w:t>
      </w:r>
      <w:r w:rsidRPr="006161C2">
        <w:rPr>
          <w:rStyle w:val="FootnoteChar"/>
          <w:szCs w:val="16"/>
        </w:rPr>
        <w:t>,</w:t>
      </w:r>
      <w:r w:rsidRPr="006161C2">
        <w:rPr>
          <w:sz w:val="16"/>
          <w:szCs w:val="16"/>
          <w:lang w:val="en-GB"/>
        </w:rPr>
        <w:t xml:space="preserve"> </w:t>
      </w:r>
      <w:r>
        <w:rPr>
          <w:sz w:val="16"/>
          <w:szCs w:val="16"/>
          <w:lang w:val="en-GB"/>
        </w:rPr>
        <w:t>Luca Braidotti</w:t>
      </w:r>
      <w:r w:rsidRPr="006161C2">
        <w:rPr>
          <w:sz w:val="16"/>
          <w:szCs w:val="16"/>
          <w:lang w:val="en-GB"/>
        </w:rPr>
        <w:t xml:space="preserve">, </w:t>
      </w:r>
      <w:r w:rsidRPr="005B4AD5">
        <w:rPr>
          <w:sz w:val="16"/>
          <w:szCs w:val="16"/>
          <w:lang w:val="en-GB"/>
        </w:rPr>
        <w:t>Department of Engineering and Architecture, Via Alf</w:t>
      </w:r>
      <w:r>
        <w:rPr>
          <w:sz w:val="16"/>
          <w:szCs w:val="16"/>
          <w:lang w:val="en-GB"/>
        </w:rPr>
        <w:t>onso Valerio 6/1, 34127 Trieste, Italy</w:t>
      </w:r>
      <w:r w:rsidRPr="006161C2">
        <w:rPr>
          <w:sz w:val="16"/>
          <w:szCs w:val="16"/>
          <w:lang w:val="en-GB"/>
        </w:rPr>
        <w:t xml:space="preserve">; E-mail: </w:t>
      </w:r>
      <w:r w:rsidR="00237F23">
        <w:rPr>
          <w:sz w:val="16"/>
          <w:szCs w:val="16"/>
          <w:lang w:val="en-GB"/>
        </w:rPr>
        <w:t>lbraidotti</w:t>
      </w:r>
      <w:r>
        <w:rPr>
          <w:sz w:val="16"/>
          <w:szCs w:val="16"/>
          <w:lang w:val="en-GB"/>
        </w:rPr>
        <w:t>@units.it</w:t>
      </w:r>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DD843AE"/>
    <w:multiLevelType w:val="hybridMultilevel"/>
    <w:tmpl w:val="7CDA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6860"/>
    <w:multiLevelType w:val="hybridMultilevel"/>
    <w:tmpl w:val="DCE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E1CBF"/>
    <w:multiLevelType w:val="hybridMultilevel"/>
    <w:tmpl w:val="EAA2F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AB53743"/>
    <w:multiLevelType w:val="hybridMultilevel"/>
    <w:tmpl w:val="6C3811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0035B87"/>
    <w:multiLevelType w:val="hybridMultilevel"/>
    <w:tmpl w:val="4CE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C3A53"/>
    <w:multiLevelType w:val="hybridMultilevel"/>
    <w:tmpl w:val="6848EF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7FA5D3C"/>
    <w:multiLevelType w:val="hybridMultilevel"/>
    <w:tmpl w:val="170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82E2B"/>
    <w:multiLevelType w:val="hybridMultilevel"/>
    <w:tmpl w:val="8550A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D37A52"/>
    <w:multiLevelType w:val="hybridMultilevel"/>
    <w:tmpl w:val="E8EAF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AE3883"/>
    <w:multiLevelType w:val="hybridMultilevel"/>
    <w:tmpl w:val="91D29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C31F0"/>
    <w:multiLevelType w:val="hybridMultilevel"/>
    <w:tmpl w:val="1AA695FC"/>
    <w:lvl w:ilvl="0" w:tplc="8C7ACF34">
      <w:start w:val="1"/>
      <w:numFmt w:val="decimal"/>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D6C6F"/>
    <w:multiLevelType w:val="hybridMultilevel"/>
    <w:tmpl w:val="51F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07288"/>
    <w:multiLevelType w:val="hybridMultilevel"/>
    <w:tmpl w:val="8550A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0395D"/>
    <w:multiLevelType w:val="multilevel"/>
    <w:tmpl w:val="D42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C3ED5"/>
    <w:multiLevelType w:val="hybridMultilevel"/>
    <w:tmpl w:val="5B4A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A1416"/>
    <w:multiLevelType w:val="hybridMultilevel"/>
    <w:tmpl w:val="67A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15589"/>
    <w:multiLevelType w:val="hybridMultilevel"/>
    <w:tmpl w:val="6660EB4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474A2A32"/>
    <w:multiLevelType w:val="hybridMultilevel"/>
    <w:tmpl w:val="0E6C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632F0"/>
    <w:multiLevelType w:val="hybridMultilevel"/>
    <w:tmpl w:val="B70E16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FBF2574"/>
    <w:multiLevelType w:val="hybridMultilevel"/>
    <w:tmpl w:val="36FC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23" w15:restartNumberingAfterBreak="0">
    <w:nsid w:val="56CA48A5"/>
    <w:multiLevelType w:val="hybridMultilevel"/>
    <w:tmpl w:val="9FAE3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AD09D2"/>
    <w:multiLevelType w:val="hybridMultilevel"/>
    <w:tmpl w:val="FE7E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F2810"/>
    <w:multiLevelType w:val="hybridMultilevel"/>
    <w:tmpl w:val="75E0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0" w15:restartNumberingAfterBreak="0">
    <w:nsid w:val="6ACA14B5"/>
    <w:multiLevelType w:val="hybridMultilevel"/>
    <w:tmpl w:val="498E56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6DA529DD"/>
    <w:multiLevelType w:val="hybridMultilevel"/>
    <w:tmpl w:val="68B0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D7927"/>
    <w:multiLevelType w:val="multilevel"/>
    <w:tmpl w:val="A1B06954"/>
    <w:lvl w:ilvl="0">
      <w:start w:val="1"/>
      <w:numFmt w:val="decimal"/>
      <w:pStyle w:val="Titolo1"/>
      <w:suff w:val="space"/>
      <w:lvlText w:val="%1."/>
      <w:lvlJc w:val="left"/>
      <w:pPr>
        <w:ind w:left="5133"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2411"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3"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592D6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B2EA1"/>
    <w:multiLevelType w:val="hybridMultilevel"/>
    <w:tmpl w:val="8550A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4"/>
  </w:num>
  <w:num w:numId="3">
    <w:abstractNumId w:val="0"/>
  </w:num>
  <w:num w:numId="4">
    <w:abstractNumId w:val="32"/>
  </w:num>
  <w:num w:numId="5">
    <w:abstractNumId w:val="22"/>
  </w:num>
  <w:num w:numId="6">
    <w:abstractNumId w:val="29"/>
  </w:num>
  <w:num w:numId="7">
    <w:abstractNumId w:val="33"/>
  </w:num>
  <w:num w:numId="8">
    <w:abstractNumId w:val="25"/>
  </w:num>
  <w:num w:numId="9">
    <w:abstractNumId w:val="33"/>
  </w:num>
  <w:num w:numId="10">
    <w:abstractNumId w:val="9"/>
  </w:num>
  <w:num w:numId="11">
    <w:abstractNumId w:val="33"/>
    <w:lvlOverride w:ilvl="0">
      <w:startOverride w:val="1"/>
    </w:lvlOverride>
  </w:num>
  <w:num w:numId="12">
    <w:abstractNumId w:val="2"/>
  </w:num>
  <w:num w:numId="13">
    <w:abstractNumId w:val="13"/>
  </w:num>
  <w:num w:numId="14">
    <w:abstractNumId w:val="20"/>
  </w:num>
  <w:num w:numId="15">
    <w:abstractNumId w:val="34"/>
  </w:num>
  <w:num w:numId="16">
    <w:abstractNumId w:val="5"/>
  </w:num>
  <w:num w:numId="17">
    <w:abstractNumId w:val="16"/>
  </w:num>
  <w:num w:numId="18">
    <w:abstractNumId w:val="19"/>
  </w:num>
  <w:num w:numId="19">
    <w:abstractNumId w:val="7"/>
  </w:num>
  <w:num w:numId="20">
    <w:abstractNumId w:val="1"/>
  </w:num>
  <w:num w:numId="21">
    <w:abstractNumId w:val="31"/>
  </w:num>
  <w:num w:numId="22">
    <w:abstractNumId w:val="30"/>
  </w:num>
  <w:num w:numId="23">
    <w:abstractNumId w:val="21"/>
  </w:num>
  <w:num w:numId="24">
    <w:abstractNumId w:val="27"/>
  </w:num>
  <w:num w:numId="25">
    <w:abstractNumId w:val="26"/>
  </w:num>
  <w:num w:numId="26">
    <w:abstractNumId w:val="1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4"/>
  </w:num>
  <w:num w:numId="35">
    <w:abstractNumId w:val="23"/>
  </w:num>
  <w:num w:numId="36">
    <w:abstractNumId w:val="10"/>
  </w:num>
  <w:num w:numId="37">
    <w:abstractNumId w:val="6"/>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D3"/>
    <w:rsid w:val="00004A74"/>
    <w:rsid w:val="00021458"/>
    <w:rsid w:val="00021E5E"/>
    <w:rsid w:val="00022778"/>
    <w:rsid w:val="000232DA"/>
    <w:rsid w:val="00033D2A"/>
    <w:rsid w:val="00037645"/>
    <w:rsid w:val="0004022E"/>
    <w:rsid w:val="00044F52"/>
    <w:rsid w:val="00045C2F"/>
    <w:rsid w:val="00055109"/>
    <w:rsid w:val="00062827"/>
    <w:rsid w:val="00062EAE"/>
    <w:rsid w:val="0006469E"/>
    <w:rsid w:val="00067BA5"/>
    <w:rsid w:val="0007460C"/>
    <w:rsid w:val="0008504C"/>
    <w:rsid w:val="0009092A"/>
    <w:rsid w:val="00092488"/>
    <w:rsid w:val="000B0A9F"/>
    <w:rsid w:val="000D3F9C"/>
    <w:rsid w:val="000D42BC"/>
    <w:rsid w:val="000F0235"/>
    <w:rsid w:val="0010105B"/>
    <w:rsid w:val="00110694"/>
    <w:rsid w:val="001119B0"/>
    <w:rsid w:val="00113E82"/>
    <w:rsid w:val="001178AE"/>
    <w:rsid w:val="001236A8"/>
    <w:rsid w:val="00131049"/>
    <w:rsid w:val="00134F18"/>
    <w:rsid w:val="00137CA3"/>
    <w:rsid w:val="001503CE"/>
    <w:rsid w:val="00152613"/>
    <w:rsid w:val="0015352F"/>
    <w:rsid w:val="00156494"/>
    <w:rsid w:val="00157247"/>
    <w:rsid w:val="00164A4B"/>
    <w:rsid w:val="001735D7"/>
    <w:rsid w:val="00180375"/>
    <w:rsid w:val="00190CC7"/>
    <w:rsid w:val="00192313"/>
    <w:rsid w:val="001A313E"/>
    <w:rsid w:val="001B1E6C"/>
    <w:rsid w:val="001B2317"/>
    <w:rsid w:val="001C2952"/>
    <w:rsid w:val="001C2B28"/>
    <w:rsid w:val="001D1B72"/>
    <w:rsid w:val="001D5440"/>
    <w:rsid w:val="001E31F7"/>
    <w:rsid w:val="001E67BC"/>
    <w:rsid w:val="001E6A1B"/>
    <w:rsid w:val="001E70D8"/>
    <w:rsid w:val="001F3192"/>
    <w:rsid w:val="00201CAD"/>
    <w:rsid w:val="002030B3"/>
    <w:rsid w:val="0020359F"/>
    <w:rsid w:val="002049A8"/>
    <w:rsid w:val="00211171"/>
    <w:rsid w:val="0021254D"/>
    <w:rsid w:val="002135B9"/>
    <w:rsid w:val="00222E50"/>
    <w:rsid w:val="002277B3"/>
    <w:rsid w:val="00237F23"/>
    <w:rsid w:val="002457E2"/>
    <w:rsid w:val="00246D44"/>
    <w:rsid w:val="002521AC"/>
    <w:rsid w:val="002546AC"/>
    <w:rsid w:val="002652DA"/>
    <w:rsid w:val="00270518"/>
    <w:rsid w:val="00271A8E"/>
    <w:rsid w:val="00272A98"/>
    <w:rsid w:val="002732BE"/>
    <w:rsid w:val="00282B5B"/>
    <w:rsid w:val="00282BB7"/>
    <w:rsid w:val="00282E1C"/>
    <w:rsid w:val="002A102E"/>
    <w:rsid w:val="002A4EC5"/>
    <w:rsid w:val="002A5E20"/>
    <w:rsid w:val="002A6EC2"/>
    <w:rsid w:val="002A70B0"/>
    <w:rsid w:val="002A7E4B"/>
    <w:rsid w:val="002C1694"/>
    <w:rsid w:val="002C2461"/>
    <w:rsid w:val="002D54F5"/>
    <w:rsid w:val="002E641D"/>
    <w:rsid w:val="002F0E87"/>
    <w:rsid w:val="00303FCE"/>
    <w:rsid w:val="00306138"/>
    <w:rsid w:val="0031010A"/>
    <w:rsid w:val="00314857"/>
    <w:rsid w:val="00322139"/>
    <w:rsid w:val="00323802"/>
    <w:rsid w:val="00324CAB"/>
    <w:rsid w:val="00324F43"/>
    <w:rsid w:val="00326215"/>
    <w:rsid w:val="0033293B"/>
    <w:rsid w:val="00340BB3"/>
    <w:rsid w:val="003527E3"/>
    <w:rsid w:val="00352ABD"/>
    <w:rsid w:val="003539E0"/>
    <w:rsid w:val="003652EE"/>
    <w:rsid w:val="00371EEA"/>
    <w:rsid w:val="00373C2E"/>
    <w:rsid w:val="0038325D"/>
    <w:rsid w:val="00385850"/>
    <w:rsid w:val="00391283"/>
    <w:rsid w:val="00397C93"/>
    <w:rsid w:val="003A032A"/>
    <w:rsid w:val="003C0D9E"/>
    <w:rsid w:val="003C34B0"/>
    <w:rsid w:val="003C3A58"/>
    <w:rsid w:val="003D0889"/>
    <w:rsid w:val="003E0CE7"/>
    <w:rsid w:val="003E17D1"/>
    <w:rsid w:val="003E7B54"/>
    <w:rsid w:val="003F0AD0"/>
    <w:rsid w:val="00410E72"/>
    <w:rsid w:val="004150B9"/>
    <w:rsid w:val="004204A9"/>
    <w:rsid w:val="0042469F"/>
    <w:rsid w:val="00424D93"/>
    <w:rsid w:val="00426BA6"/>
    <w:rsid w:val="00436411"/>
    <w:rsid w:val="004453BC"/>
    <w:rsid w:val="00451424"/>
    <w:rsid w:val="00454C29"/>
    <w:rsid w:val="00456EF7"/>
    <w:rsid w:val="00487623"/>
    <w:rsid w:val="0049604C"/>
    <w:rsid w:val="004A1A89"/>
    <w:rsid w:val="004A2300"/>
    <w:rsid w:val="004A6796"/>
    <w:rsid w:val="004B4A17"/>
    <w:rsid w:val="004B6F3D"/>
    <w:rsid w:val="004D441D"/>
    <w:rsid w:val="004E696C"/>
    <w:rsid w:val="004F41D7"/>
    <w:rsid w:val="00512827"/>
    <w:rsid w:val="00515595"/>
    <w:rsid w:val="0052288C"/>
    <w:rsid w:val="00523C85"/>
    <w:rsid w:val="00526A33"/>
    <w:rsid w:val="00541E0A"/>
    <w:rsid w:val="0054712A"/>
    <w:rsid w:val="005555D8"/>
    <w:rsid w:val="0057328B"/>
    <w:rsid w:val="00577467"/>
    <w:rsid w:val="00582A5F"/>
    <w:rsid w:val="0058308F"/>
    <w:rsid w:val="005842B5"/>
    <w:rsid w:val="00593A39"/>
    <w:rsid w:val="0059793E"/>
    <w:rsid w:val="005A6FB8"/>
    <w:rsid w:val="005B21F7"/>
    <w:rsid w:val="005B4AD5"/>
    <w:rsid w:val="005B6FB7"/>
    <w:rsid w:val="005C0311"/>
    <w:rsid w:val="005D60B1"/>
    <w:rsid w:val="005D6AAC"/>
    <w:rsid w:val="005D6C73"/>
    <w:rsid w:val="005D6DCE"/>
    <w:rsid w:val="005D71CF"/>
    <w:rsid w:val="005E708A"/>
    <w:rsid w:val="005F21CF"/>
    <w:rsid w:val="005F2DE0"/>
    <w:rsid w:val="005F60F3"/>
    <w:rsid w:val="005F60FD"/>
    <w:rsid w:val="005F70F1"/>
    <w:rsid w:val="00605516"/>
    <w:rsid w:val="0060586E"/>
    <w:rsid w:val="00614F54"/>
    <w:rsid w:val="006161C2"/>
    <w:rsid w:val="00616EDF"/>
    <w:rsid w:val="00617927"/>
    <w:rsid w:val="006270D4"/>
    <w:rsid w:val="00631672"/>
    <w:rsid w:val="00633480"/>
    <w:rsid w:val="006340B1"/>
    <w:rsid w:val="00635F78"/>
    <w:rsid w:val="00637A02"/>
    <w:rsid w:val="00641A47"/>
    <w:rsid w:val="006462C9"/>
    <w:rsid w:val="00646689"/>
    <w:rsid w:val="0065074E"/>
    <w:rsid w:val="00655E3F"/>
    <w:rsid w:val="00662894"/>
    <w:rsid w:val="00667C85"/>
    <w:rsid w:val="0069076C"/>
    <w:rsid w:val="006926FB"/>
    <w:rsid w:val="006974FF"/>
    <w:rsid w:val="006B0902"/>
    <w:rsid w:val="006C2232"/>
    <w:rsid w:val="006C490D"/>
    <w:rsid w:val="006D6C62"/>
    <w:rsid w:val="006D7ED5"/>
    <w:rsid w:val="006E5156"/>
    <w:rsid w:val="006E70F6"/>
    <w:rsid w:val="006E77AD"/>
    <w:rsid w:val="006F5641"/>
    <w:rsid w:val="006F7720"/>
    <w:rsid w:val="00706F35"/>
    <w:rsid w:val="007139EA"/>
    <w:rsid w:val="00714B85"/>
    <w:rsid w:val="0072062C"/>
    <w:rsid w:val="00726365"/>
    <w:rsid w:val="00727979"/>
    <w:rsid w:val="0073670A"/>
    <w:rsid w:val="007421F9"/>
    <w:rsid w:val="00764370"/>
    <w:rsid w:val="00764386"/>
    <w:rsid w:val="00783E25"/>
    <w:rsid w:val="00790422"/>
    <w:rsid w:val="00791773"/>
    <w:rsid w:val="00792D51"/>
    <w:rsid w:val="007963B2"/>
    <w:rsid w:val="007A145C"/>
    <w:rsid w:val="007D3108"/>
    <w:rsid w:val="007E0104"/>
    <w:rsid w:val="007E37D9"/>
    <w:rsid w:val="007E3AF9"/>
    <w:rsid w:val="007E5815"/>
    <w:rsid w:val="007F21F6"/>
    <w:rsid w:val="007F316C"/>
    <w:rsid w:val="007F3EB9"/>
    <w:rsid w:val="007F66B6"/>
    <w:rsid w:val="0080194B"/>
    <w:rsid w:val="008029F5"/>
    <w:rsid w:val="00804F41"/>
    <w:rsid w:val="008215CA"/>
    <w:rsid w:val="00830307"/>
    <w:rsid w:val="00830F8F"/>
    <w:rsid w:val="0083382E"/>
    <w:rsid w:val="0085569F"/>
    <w:rsid w:val="008707A2"/>
    <w:rsid w:val="00874585"/>
    <w:rsid w:val="00874F11"/>
    <w:rsid w:val="008752CE"/>
    <w:rsid w:val="00883465"/>
    <w:rsid w:val="00884B1C"/>
    <w:rsid w:val="008878F9"/>
    <w:rsid w:val="00897FBA"/>
    <w:rsid w:val="008B2285"/>
    <w:rsid w:val="008B4CE5"/>
    <w:rsid w:val="008B6ED3"/>
    <w:rsid w:val="008C21E4"/>
    <w:rsid w:val="008C36F3"/>
    <w:rsid w:val="008C57AC"/>
    <w:rsid w:val="008D4AEB"/>
    <w:rsid w:val="008E07FA"/>
    <w:rsid w:val="008F00C2"/>
    <w:rsid w:val="008F2CBD"/>
    <w:rsid w:val="008F4EB6"/>
    <w:rsid w:val="008F58F6"/>
    <w:rsid w:val="009001CF"/>
    <w:rsid w:val="0091683B"/>
    <w:rsid w:val="00926F16"/>
    <w:rsid w:val="00932D25"/>
    <w:rsid w:val="0093783E"/>
    <w:rsid w:val="009379E0"/>
    <w:rsid w:val="00942905"/>
    <w:rsid w:val="009515B4"/>
    <w:rsid w:val="0095165F"/>
    <w:rsid w:val="009527C6"/>
    <w:rsid w:val="00956BC1"/>
    <w:rsid w:val="00956F18"/>
    <w:rsid w:val="0097018A"/>
    <w:rsid w:val="00970DCB"/>
    <w:rsid w:val="00984AA3"/>
    <w:rsid w:val="00995573"/>
    <w:rsid w:val="0099696B"/>
    <w:rsid w:val="0099722A"/>
    <w:rsid w:val="009B0FA2"/>
    <w:rsid w:val="009B22C3"/>
    <w:rsid w:val="009B7FE8"/>
    <w:rsid w:val="009E35BB"/>
    <w:rsid w:val="009E6F96"/>
    <w:rsid w:val="009E7B6E"/>
    <w:rsid w:val="009F19B2"/>
    <w:rsid w:val="009F635E"/>
    <w:rsid w:val="00A00068"/>
    <w:rsid w:val="00A022D0"/>
    <w:rsid w:val="00A15389"/>
    <w:rsid w:val="00A21D57"/>
    <w:rsid w:val="00A22A3E"/>
    <w:rsid w:val="00A25B5B"/>
    <w:rsid w:val="00A42C76"/>
    <w:rsid w:val="00A430D3"/>
    <w:rsid w:val="00A4718B"/>
    <w:rsid w:val="00A559E2"/>
    <w:rsid w:val="00A5651D"/>
    <w:rsid w:val="00A56AF0"/>
    <w:rsid w:val="00A63BA5"/>
    <w:rsid w:val="00A64FD6"/>
    <w:rsid w:val="00A73717"/>
    <w:rsid w:val="00A81C7C"/>
    <w:rsid w:val="00A9164B"/>
    <w:rsid w:val="00A930BA"/>
    <w:rsid w:val="00A937DC"/>
    <w:rsid w:val="00A94000"/>
    <w:rsid w:val="00A94010"/>
    <w:rsid w:val="00AA25E8"/>
    <w:rsid w:val="00AA57E3"/>
    <w:rsid w:val="00AA586F"/>
    <w:rsid w:val="00AB2A16"/>
    <w:rsid w:val="00AB6205"/>
    <w:rsid w:val="00AC7EDC"/>
    <w:rsid w:val="00AD137F"/>
    <w:rsid w:val="00AD42D1"/>
    <w:rsid w:val="00AE2A6F"/>
    <w:rsid w:val="00AE57B6"/>
    <w:rsid w:val="00AE73BB"/>
    <w:rsid w:val="00B05D6E"/>
    <w:rsid w:val="00B221CF"/>
    <w:rsid w:val="00B22472"/>
    <w:rsid w:val="00B27910"/>
    <w:rsid w:val="00B364FC"/>
    <w:rsid w:val="00B40870"/>
    <w:rsid w:val="00B409F5"/>
    <w:rsid w:val="00B47CA0"/>
    <w:rsid w:val="00B5548C"/>
    <w:rsid w:val="00B60140"/>
    <w:rsid w:val="00B60263"/>
    <w:rsid w:val="00B62AF9"/>
    <w:rsid w:val="00B678EC"/>
    <w:rsid w:val="00B81F1E"/>
    <w:rsid w:val="00B936FA"/>
    <w:rsid w:val="00B94623"/>
    <w:rsid w:val="00B948E9"/>
    <w:rsid w:val="00B94FF9"/>
    <w:rsid w:val="00BA4C50"/>
    <w:rsid w:val="00BA57B9"/>
    <w:rsid w:val="00BA7787"/>
    <w:rsid w:val="00BB1C1A"/>
    <w:rsid w:val="00BB7876"/>
    <w:rsid w:val="00BC107C"/>
    <w:rsid w:val="00BC21E2"/>
    <w:rsid w:val="00BC62C9"/>
    <w:rsid w:val="00BD316A"/>
    <w:rsid w:val="00BE0F2C"/>
    <w:rsid w:val="00BE1D14"/>
    <w:rsid w:val="00BE588C"/>
    <w:rsid w:val="00BF40D0"/>
    <w:rsid w:val="00BF701A"/>
    <w:rsid w:val="00C239B7"/>
    <w:rsid w:val="00C247BB"/>
    <w:rsid w:val="00C27C08"/>
    <w:rsid w:val="00C405E1"/>
    <w:rsid w:val="00C4180F"/>
    <w:rsid w:val="00C47E9B"/>
    <w:rsid w:val="00C5287D"/>
    <w:rsid w:val="00C64122"/>
    <w:rsid w:val="00C67ED3"/>
    <w:rsid w:val="00C76D8A"/>
    <w:rsid w:val="00C83688"/>
    <w:rsid w:val="00C85AD3"/>
    <w:rsid w:val="00C97D11"/>
    <w:rsid w:val="00CA229B"/>
    <w:rsid w:val="00CB4939"/>
    <w:rsid w:val="00CB609F"/>
    <w:rsid w:val="00CF129B"/>
    <w:rsid w:val="00CF3FBB"/>
    <w:rsid w:val="00CF5C91"/>
    <w:rsid w:val="00CF698D"/>
    <w:rsid w:val="00D00817"/>
    <w:rsid w:val="00D039AA"/>
    <w:rsid w:val="00D108A9"/>
    <w:rsid w:val="00D136E5"/>
    <w:rsid w:val="00D150A1"/>
    <w:rsid w:val="00D165B0"/>
    <w:rsid w:val="00D229CD"/>
    <w:rsid w:val="00D261EC"/>
    <w:rsid w:val="00D31D67"/>
    <w:rsid w:val="00D45ACF"/>
    <w:rsid w:val="00D55B48"/>
    <w:rsid w:val="00D65F82"/>
    <w:rsid w:val="00D6794C"/>
    <w:rsid w:val="00D72A7D"/>
    <w:rsid w:val="00D82BC9"/>
    <w:rsid w:val="00D831F7"/>
    <w:rsid w:val="00D92F76"/>
    <w:rsid w:val="00D941E1"/>
    <w:rsid w:val="00D9609B"/>
    <w:rsid w:val="00D97F29"/>
    <w:rsid w:val="00DA1F17"/>
    <w:rsid w:val="00DA3959"/>
    <w:rsid w:val="00DB420B"/>
    <w:rsid w:val="00DC11E2"/>
    <w:rsid w:val="00DD08C3"/>
    <w:rsid w:val="00E10651"/>
    <w:rsid w:val="00E222CF"/>
    <w:rsid w:val="00E309C3"/>
    <w:rsid w:val="00E32BEA"/>
    <w:rsid w:val="00E46766"/>
    <w:rsid w:val="00E52181"/>
    <w:rsid w:val="00E52574"/>
    <w:rsid w:val="00E54812"/>
    <w:rsid w:val="00E573CE"/>
    <w:rsid w:val="00E61E58"/>
    <w:rsid w:val="00E62A2B"/>
    <w:rsid w:val="00E641DA"/>
    <w:rsid w:val="00E67F82"/>
    <w:rsid w:val="00E708D7"/>
    <w:rsid w:val="00E70C05"/>
    <w:rsid w:val="00E71F3D"/>
    <w:rsid w:val="00E72121"/>
    <w:rsid w:val="00E72AA9"/>
    <w:rsid w:val="00E72B85"/>
    <w:rsid w:val="00E9058F"/>
    <w:rsid w:val="00E908F8"/>
    <w:rsid w:val="00E9512B"/>
    <w:rsid w:val="00EA0F66"/>
    <w:rsid w:val="00EA1387"/>
    <w:rsid w:val="00EA5CB3"/>
    <w:rsid w:val="00EB0195"/>
    <w:rsid w:val="00EB0B92"/>
    <w:rsid w:val="00EB23B6"/>
    <w:rsid w:val="00EC2AA2"/>
    <w:rsid w:val="00EC2C9D"/>
    <w:rsid w:val="00EC5E07"/>
    <w:rsid w:val="00ED1E24"/>
    <w:rsid w:val="00ED2531"/>
    <w:rsid w:val="00ED5534"/>
    <w:rsid w:val="00EE6447"/>
    <w:rsid w:val="00EE73B9"/>
    <w:rsid w:val="00EF22C8"/>
    <w:rsid w:val="00EF4492"/>
    <w:rsid w:val="00F00666"/>
    <w:rsid w:val="00F00A61"/>
    <w:rsid w:val="00F07FC3"/>
    <w:rsid w:val="00F15C4D"/>
    <w:rsid w:val="00F17310"/>
    <w:rsid w:val="00F240EA"/>
    <w:rsid w:val="00F33125"/>
    <w:rsid w:val="00F3667A"/>
    <w:rsid w:val="00F47787"/>
    <w:rsid w:val="00F47CA8"/>
    <w:rsid w:val="00F57E13"/>
    <w:rsid w:val="00F62DF5"/>
    <w:rsid w:val="00F6586C"/>
    <w:rsid w:val="00F65F33"/>
    <w:rsid w:val="00F74E95"/>
    <w:rsid w:val="00F771C0"/>
    <w:rsid w:val="00F916E1"/>
    <w:rsid w:val="00F92C23"/>
    <w:rsid w:val="00FA6B47"/>
    <w:rsid w:val="00FB0964"/>
    <w:rsid w:val="00FB3347"/>
    <w:rsid w:val="00FC4F30"/>
    <w:rsid w:val="00FD1506"/>
    <w:rsid w:val="00FD5DE1"/>
    <w:rsid w:val="00FE2107"/>
    <w:rsid w:val="00FE263E"/>
    <w:rsid w:val="00FE34E3"/>
    <w:rsid w:val="00FE7A7D"/>
    <w:rsid w:val="00FF49C4"/>
    <w:rsid w:val="00FF5BF3"/>
    <w:rsid w:val="00FF6669"/>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B5B405-9524-483F-8EC0-AEE0A5C0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link w:val="Titolo1Carattere"/>
    <w:uiPriority w:val="9"/>
    <w:qFormat/>
    <w:rsid w:val="004F41D7"/>
    <w:pPr>
      <w:keepNext/>
      <w:keepLines/>
      <w:numPr>
        <w:numId w:val="4"/>
      </w:numPr>
      <w:suppressAutoHyphens/>
      <w:spacing w:before="480" w:after="240"/>
      <w:ind w:left="426"/>
      <w:jc w:val="left"/>
      <w:outlineLvl w:val="0"/>
    </w:pPr>
    <w:rPr>
      <w:rFonts w:cs="Arial"/>
      <w:b/>
      <w:bCs/>
      <w:kern w:val="32"/>
      <w:szCs w:val="32"/>
    </w:rPr>
  </w:style>
  <w:style w:type="paragraph" w:styleId="Titolo2">
    <w:name w:val="heading 2"/>
    <w:basedOn w:val="Normale"/>
    <w:next w:val="NoindentNormal"/>
    <w:link w:val="Titolo2Carattere"/>
    <w:uiPriority w:val="9"/>
    <w:qFormat/>
    <w:rsid w:val="004F41D7"/>
    <w:pPr>
      <w:keepNext/>
      <w:keepLines/>
      <w:numPr>
        <w:ilvl w:val="1"/>
        <w:numId w:val="4"/>
      </w:numPr>
      <w:suppressAutoHyphens/>
      <w:spacing w:before="240" w:after="240"/>
      <w:ind w:left="0"/>
      <w:jc w:val="left"/>
      <w:outlineLvl w:val="1"/>
    </w:pPr>
    <w:rPr>
      <w:rFonts w:cs="Arial"/>
      <w:bCs/>
      <w:i/>
      <w:iCs/>
      <w:szCs w:val="28"/>
    </w:rPr>
  </w:style>
  <w:style w:type="paragraph" w:styleId="Titolo3">
    <w:name w:val="heading 3"/>
    <w:basedOn w:val="Normale"/>
    <w:next w:val="NoindentNormal"/>
    <w:link w:val="Titolo3Carattere"/>
    <w:uiPriority w:val="9"/>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link w:val="Titolo4Carattere"/>
    <w:uiPriority w:val="9"/>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link w:val="Titolo5Carattere"/>
    <w:qFormat/>
    <w:pPr>
      <w:numPr>
        <w:ilvl w:val="4"/>
        <w:numId w:val="4"/>
      </w:numPr>
      <w:jc w:val="left"/>
      <w:outlineLvl w:val="4"/>
    </w:pPr>
    <w:rPr>
      <w:bCs/>
      <w:i/>
      <w:iCs/>
      <w:szCs w:val="26"/>
    </w:rPr>
  </w:style>
  <w:style w:type="paragraph" w:styleId="Titolo6">
    <w:name w:val="heading 6"/>
    <w:basedOn w:val="Normale"/>
    <w:next w:val="Normale"/>
    <w:link w:val="Titolo6Caratter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link w:val="TitoloCarattere"/>
    <w:uiPriority w:val="10"/>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rsid w:val="00EE73B9"/>
    <w:pPr>
      <w:spacing w:before="80" w:after="80"/>
      <w:ind w:firstLine="0"/>
      <w:jc w:val="center"/>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uiPriority w:val="99"/>
    <w:semiHidden/>
    <w:rPr>
      <w:szCs w:val="20"/>
    </w:rPr>
  </w:style>
  <w:style w:type="character" w:styleId="Rimandonotaapidipagina">
    <w:name w:val="footnote reference"/>
    <w:uiPriority w:val="99"/>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itolo1Carattere">
    <w:name w:val="Titolo 1 Carattere"/>
    <w:basedOn w:val="Carpredefinitoparagrafo"/>
    <w:link w:val="Titolo1"/>
    <w:uiPriority w:val="9"/>
    <w:rsid w:val="004F41D7"/>
    <w:rPr>
      <w:rFonts w:cs="Arial"/>
      <w:b/>
      <w:bCs/>
      <w:kern w:val="32"/>
      <w:szCs w:val="32"/>
      <w:lang w:val="en-US" w:eastAsia="ja-JP"/>
    </w:rPr>
  </w:style>
  <w:style w:type="paragraph" w:styleId="Nessunaspaziatura">
    <w:name w:val="No Spacing"/>
    <w:link w:val="NessunaspaziaturaCarattere"/>
    <w:uiPriority w:val="1"/>
    <w:qFormat/>
    <w:rsid w:val="00926F16"/>
    <w:pPr>
      <w:ind w:firstLine="357"/>
      <w:jc w:val="both"/>
    </w:pPr>
    <w:rPr>
      <w:szCs w:val="24"/>
      <w:lang w:val="en-US" w:eastAsia="ja-JP"/>
    </w:rPr>
  </w:style>
  <w:style w:type="paragraph" w:styleId="Paragrafoelenco">
    <w:name w:val="List Paragraph"/>
    <w:basedOn w:val="Normale"/>
    <w:uiPriority w:val="34"/>
    <w:qFormat/>
    <w:rsid w:val="00340BB3"/>
    <w:pPr>
      <w:spacing w:after="160" w:line="259" w:lineRule="auto"/>
      <w:ind w:left="720" w:firstLine="0"/>
      <w:contextualSpacing/>
    </w:pPr>
    <w:rPr>
      <w:rFonts w:asciiTheme="minorHAnsi" w:eastAsiaTheme="minorHAnsi" w:hAnsiTheme="minorHAnsi" w:cstheme="minorBidi"/>
      <w:sz w:val="22"/>
      <w:szCs w:val="22"/>
      <w:lang w:val="en-GB" w:eastAsia="en-US"/>
    </w:rPr>
  </w:style>
  <w:style w:type="character" w:customStyle="1" w:styleId="Titolo2Carattere">
    <w:name w:val="Titolo 2 Carattere"/>
    <w:basedOn w:val="Carpredefinitoparagrafo"/>
    <w:link w:val="Titolo2"/>
    <w:uiPriority w:val="9"/>
    <w:rsid w:val="004F41D7"/>
    <w:rPr>
      <w:rFonts w:cs="Arial"/>
      <w:bCs/>
      <w:i/>
      <w:iCs/>
      <w:szCs w:val="28"/>
      <w:lang w:val="en-US" w:eastAsia="ja-JP"/>
    </w:rPr>
  </w:style>
  <w:style w:type="character" w:customStyle="1" w:styleId="Titolo3Carattere">
    <w:name w:val="Titolo 3 Carattere"/>
    <w:basedOn w:val="Carpredefinitoparagrafo"/>
    <w:link w:val="Titolo3"/>
    <w:uiPriority w:val="9"/>
    <w:rsid w:val="0085569F"/>
    <w:rPr>
      <w:rFonts w:cs="Arial"/>
      <w:bCs/>
      <w:i/>
      <w:szCs w:val="26"/>
      <w:lang w:val="en-US" w:eastAsia="ja-JP"/>
    </w:rPr>
  </w:style>
  <w:style w:type="character" w:customStyle="1" w:styleId="Titolo4Carattere">
    <w:name w:val="Titolo 4 Carattere"/>
    <w:basedOn w:val="Carpredefinitoparagrafo"/>
    <w:link w:val="Titolo4"/>
    <w:uiPriority w:val="9"/>
    <w:rsid w:val="0085569F"/>
    <w:rPr>
      <w:bCs/>
      <w:i/>
      <w:szCs w:val="28"/>
      <w:lang w:val="en-US" w:eastAsia="ja-JP"/>
    </w:rPr>
  </w:style>
  <w:style w:type="character" w:customStyle="1" w:styleId="TitoloCarattere">
    <w:name w:val="Titolo Carattere"/>
    <w:basedOn w:val="Carpredefinitoparagrafo"/>
    <w:link w:val="Titolo"/>
    <w:uiPriority w:val="10"/>
    <w:rsid w:val="0085569F"/>
    <w:rPr>
      <w:noProof/>
      <w:kern w:val="28"/>
      <w:sz w:val="40"/>
      <w:szCs w:val="24"/>
      <w:lang w:val="en-US" w:eastAsia="ja-JP"/>
    </w:rPr>
  </w:style>
  <w:style w:type="character" w:styleId="Testosegnaposto">
    <w:name w:val="Placeholder Text"/>
    <w:basedOn w:val="Carpredefinitoparagrafo"/>
    <w:uiPriority w:val="99"/>
    <w:semiHidden/>
    <w:rsid w:val="0085569F"/>
    <w:rPr>
      <w:color w:val="808080"/>
    </w:rPr>
  </w:style>
  <w:style w:type="table" w:styleId="Grigliatabella">
    <w:name w:val="Table Grid"/>
    <w:basedOn w:val="Tabellanormale"/>
    <w:uiPriority w:val="39"/>
    <w:rsid w:val="008556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locked/>
    <w:rsid w:val="0085569F"/>
    <w:rPr>
      <w:szCs w:val="24"/>
      <w:lang w:val="en-US" w:eastAsia="ja-JP"/>
    </w:rPr>
  </w:style>
  <w:style w:type="character" w:customStyle="1" w:styleId="TestonotaapidipaginaCarattere">
    <w:name w:val="Testo nota a piè di pagina Carattere"/>
    <w:basedOn w:val="Carpredefinitoparagrafo"/>
    <w:link w:val="Testonotaapidipagina"/>
    <w:uiPriority w:val="99"/>
    <w:semiHidden/>
    <w:rsid w:val="0085569F"/>
    <w:rPr>
      <w:lang w:val="en-US" w:eastAsia="ja-JP"/>
    </w:rPr>
  </w:style>
  <w:style w:type="character" w:styleId="Rimandocommento">
    <w:name w:val="annotation reference"/>
    <w:basedOn w:val="Carpredefinitoparagrafo"/>
    <w:uiPriority w:val="99"/>
    <w:semiHidden/>
    <w:unhideWhenUsed/>
    <w:rsid w:val="0085569F"/>
    <w:rPr>
      <w:sz w:val="16"/>
      <w:szCs w:val="16"/>
    </w:rPr>
  </w:style>
  <w:style w:type="paragraph" w:styleId="Testocommento">
    <w:name w:val="annotation text"/>
    <w:basedOn w:val="Normale"/>
    <w:link w:val="TestocommentoCarattere"/>
    <w:uiPriority w:val="99"/>
    <w:semiHidden/>
    <w:unhideWhenUsed/>
    <w:rsid w:val="0085569F"/>
    <w:pPr>
      <w:spacing w:after="160"/>
      <w:ind w:firstLine="0"/>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semiHidden/>
    <w:rsid w:val="0085569F"/>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85569F"/>
    <w:rPr>
      <w:b/>
      <w:bCs/>
    </w:rPr>
  </w:style>
  <w:style w:type="character" w:customStyle="1" w:styleId="SoggettocommentoCarattere">
    <w:name w:val="Soggetto commento Carattere"/>
    <w:basedOn w:val="TestocommentoCarattere"/>
    <w:link w:val="Soggettocommento"/>
    <w:uiPriority w:val="99"/>
    <w:semiHidden/>
    <w:rsid w:val="0085569F"/>
    <w:rPr>
      <w:rFonts w:asciiTheme="minorHAnsi" w:eastAsiaTheme="minorHAnsi" w:hAnsiTheme="minorHAnsi" w:cstheme="minorBidi"/>
      <w:b/>
      <w:bCs/>
      <w:lang w:eastAsia="en-US"/>
    </w:rPr>
  </w:style>
  <w:style w:type="paragraph" w:styleId="Testofumetto">
    <w:name w:val="Balloon Text"/>
    <w:basedOn w:val="Normale"/>
    <w:link w:val="TestofumettoCarattere"/>
    <w:uiPriority w:val="99"/>
    <w:semiHidden/>
    <w:unhideWhenUsed/>
    <w:rsid w:val="0085569F"/>
    <w:pPr>
      <w:ind w:firstLine="0"/>
    </w:pPr>
    <w:rPr>
      <w:rFonts w:ascii="Segoe UI" w:eastAsiaTheme="minorHAnsi" w:hAnsi="Segoe UI" w:cs="Segoe UI"/>
      <w:sz w:val="18"/>
      <w:szCs w:val="18"/>
      <w:lang w:val="en-GB" w:eastAsia="en-US"/>
    </w:rPr>
  </w:style>
  <w:style w:type="character" w:customStyle="1" w:styleId="TestofumettoCarattere">
    <w:name w:val="Testo fumetto Carattere"/>
    <w:basedOn w:val="Carpredefinitoparagrafo"/>
    <w:link w:val="Testofumetto"/>
    <w:uiPriority w:val="99"/>
    <w:semiHidden/>
    <w:rsid w:val="0085569F"/>
    <w:rPr>
      <w:rFonts w:ascii="Segoe UI" w:eastAsiaTheme="minorHAnsi" w:hAnsi="Segoe UI" w:cs="Segoe UI"/>
      <w:sz w:val="18"/>
      <w:szCs w:val="18"/>
      <w:lang w:eastAsia="en-US"/>
    </w:rPr>
  </w:style>
  <w:style w:type="paragraph" w:styleId="Titolosommario">
    <w:name w:val="TOC Heading"/>
    <w:basedOn w:val="Titolo1"/>
    <w:next w:val="Normale"/>
    <w:uiPriority w:val="39"/>
    <w:unhideWhenUsed/>
    <w:qFormat/>
    <w:rsid w:val="0085569F"/>
    <w:pPr>
      <w:suppressAutoHyphens w:val="0"/>
      <w:spacing w:before="240" w:after="160" w:line="259" w:lineRule="auto"/>
      <w:ind w:left="425" w:hanging="425"/>
      <w:jc w:val="both"/>
      <w:outlineLvl w:val="9"/>
    </w:pPr>
    <w:rPr>
      <w:rFonts w:asciiTheme="minorHAnsi" w:eastAsiaTheme="majorEastAsia" w:hAnsiTheme="minorHAnsi" w:cstheme="majorBidi"/>
      <w:bCs w:val="0"/>
      <w:color w:val="2E74B5" w:themeColor="accent1" w:themeShade="BF"/>
      <w:kern w:val="0"/>
      <w:sz w:val="28"/>
      <w:szCs w:val="28"/>
      <w:lang w:val="en-GB" w:eastAsia="en-GB"/>
    </w:rPr>
  </w:style>
  <w:style w:type="paragraph" w:styleId="Sommario1">
    <w:name w:val="toc 1"/>
    <w:basedOn w:val="Normale"/>
    <w:next w:val="Normale"/>
    <w:autoRedefine/>
    <w:uiPriority w:val="39"/>
    <w:unhideWhenUsed/>
    <w:rsid w:val="0085569F"/>
    <w:pPr>
      <w:spacing w:after="100" w:line="259" w:lineRule="auto"/>
      <w:ind w:firstLine="0"/>
    </w:pPr>
    <w:rPr>
      <w:rFonts w:asciiTheme="minorHAnsi" w:eastAsiaTheme="minorHAnsi" w:hAnsiTheme="minorHAnsi" w:cstheme="minorBidi"/>
      <w:sz w:val="22"/>
      <w:szCs w:val="22"/>
      <w:lang w:val="en-GB" w:eastAsia="en-US"/>
    </w:rPr>
  </w:style>
  <w:style w:type="paragraph" w:styleId="Sommario2">
    <w:name w:val="toc 2"/>
    <w:basedOn w:val="Normale"/>
    <w:next w:val="Normale"/>
    <w:autoRedefine/>
    <w:uiPriority w:val="39"/>
    <w:unhideWhenUsed/>
    <w:rsid w:val="0085569F"/>
    <w:pPr>
      <w:spacing w:after="100" w:line="259" w:lineRule="auto"/>
      <w:ind w:left="220" w:firstLine="0"/>
    </w:pPr>
    <w:rPr>
      <w:rFonts w:asciiTheme="minorHAnsi" w:eastAsiaTheme="minorHAnsi" w:hAnsiTheme="minorHAnsi" w:cstheme="minorBidi"/>
      <w:sz w:val="22"/>
      <w:szCs w:val="22"/>
      <w:lang w:val="en-GB" w:eastAsia="en-US"/>
    </w:rPr>
  </w:style>
  <w:style w:type="paragraph" w:styleId="Sommario3">
    <w:name w:val="toc 3"/>
    <w:basedOn w:val="Normale"/>
    <w:next w:val="Normale"/>
    <w:autoRedefine/>
    <w:uiPriority w:val="39"/>
    <w:unhideWhenUsed/>
    <w:rsid w:val="0085569F"/>
    <w:pPr>
      <w:spacing w:after="100" w:line="259" w:lineRule="auto"/>
      <w:ind w:left="440" w:firstLine="0"/>
    </w:pPr>
    <w:rPr>
      <w:rFonts w:asciiTheme="minorHAnsi" w:eastAsiaTheme="minorHAnsi" w:hAnsiTheme="minorHAnsi" w:cstheme="minorBidi"/>
      <w:sz w:val="22"/>
      <w:szCs w:val="22"/>
      <w:lang w:val="en-GB" w:eastAsia="en-US"/>
    </w:rPr>
  </w:style>
  <w:style w:type="character" w:styleId="Collegamentoipertestuale">
    <w:name w:val="Hyperlink"/>
    <w:basedOn w:val="Carpredefinitoparagrafo"/>
    <w:uiPriority w:val="99"/>
    <w:unhideWhenUsed/>
    <w:rsid w:val="0085569F"/>
    <w:rPr>
      <w:color w:val="0563C1" w:themeColor="hyperlink"/>
      <w:u w:val="single"/>
    </w:rPr>
  </w:style>
  <w:style w:type="paragraph" w:styleId="Intestazione">
    <w:name w:val="header"/>
    <w:basedOn w:val="Normale"/>
    <w:link w:val="IntestazioneCarattere"/>
    <w:uiPriority w:val="99"/>
    <w:unhideWhenUsed/>
    <w:rsid w:val="0085569F"/>
    <w:pPr>
      <w:tabs>
        <w:tab w:val="center" w:pos="4819"/>
        <w:tab w:val="right" w:pos="9638"/>
      </w:tabs>
      <w:ind w:firstLine="0"/>
    </w:pPr>
    <w:rPr>
      <w:rFonts w:asciiTheme="minorHAnsi" w:eastAsia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rsid w:val="0085569F"/>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85569F"/>
    <w:pPr>
      <w:tabs>
        <w:tab w:val="center" w:pos="4819"/>
        <w:tab w:val="right" w:pos="9638"/>
      </w:tabs>
      <w:ind w:firstLine="0"/>
    </w:pPr>
    <w:rPr>
      <w:rFonts w:asciiTheme="minorHAnsi" w:eastAsia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85569F"/>
    <w:rPr>
      <w:rFonts w:asciiTheme="minorHAnsi" w:eastAsiaTheme="minorHAnsi" w:hAnsiTheme="minorHAnsi" w:cstheme="minorBidi"/>
      <w:sz w:val="22"/>
      <w:szCs w:val="22"/>
      <w:lang w:eastAsia="en-US"/>
    </w:rPr>
  </w:style>
  <w:style w:type="character" w:customStyle="1" w:styleId="Titolo5Carattere">
    <w:name w:val="Titolo 5 Carattere"/>
    <w:basedOn w:val="Carpredefinitoparagrafo"/>
    <w:link w:val="Titolo5"/>
    <w:rsid w:val="00272A98"/>
    <w:rPr>
      <w:bCs/>
      <w:i/>
      <w:iCs/>
      <w:szCs w:val="26"/>
      <w:lang w:val="en-US" w:eastAsia="ja-JP"/>
    </w:rPr>
  </w:style>
  <w:style w:type="character" w:customStyle="1" w:styleId="Titolo6Carattere">
    <w:name w:val="Titolo 6 Carattere"/>
    <w:basedOn w:val="Carpredefinitoparagrafo"/>
    <w:link w:val="Titolo6"/>
    <w:rsid w:val="00272A98"/>
    <w:rPr>
      <w:bCs/>
      <w:szCs w:val="22"/>
      <w:lang w:val="en-US" w:eastAsia="ja-JP"/>
    </w:rPr>
  </w:style>
  <w:style w:type="character" w:customStyle="1" w:styleId="anchortext">
    <w:name w:val="anchortext"/>
    <w:basedOn w:val="Carpredefinitoparagrafo"/>
    <w:rsid w:val="00314857"/>
  </w:style>
  <w:style w:type="character" w:customStyle="1" w:styleId="sr-only">
    <w:name w:val="sr-only"/>
    <w:basedOn w:val="Carpredefinitoparagrafo"/>
    <w:rsid w:val="00314857"/>
  </w:style>
  <w:style w:type="paragraph" w:customStyle="1" w:styleId="acknowledgements">
    <w:name w:val="acknowledgements"/>
    <w:basedOn w:val="Normale"/>
    <w:next w:val="Normale"/>
    <w:rsid w:val="001B1E6C"/>
    <w:pPr>
      <w:overflowPunct w:val="0"/>
      <w:autoSpaceDE w:val="0"/>
      <w:autoSpaceDN w:val="0"/>
      <w:adjustRightInd w:val="0"/>
      <w:spacing w:before="240" w:line="360" w:lineRule="auto"/>
      <w:ind w:firstLine="0"/>
      <w:jc w:val="left"/>
      <w:textAlignment w:val="baseline"/>
    </w:pPr>
    <w:rPr>
      <w:rFonts w:eastAsia="Times New Roman"/>
      <w:lang w:eastAsia="de-DE"/>
    </w:rPr>
  </w:style>
  <w:style w:type="paragraph" w:customStyle="1" w:styleId="REFERENCEHEADING">
    <w:name w:val="REFERENCE HEADING"/>
    <w:basedOn w:val="Normale"/>
    <w:next w:val="Normale"/>
    <w:rsid w:val="001B1E6C"/>
    <w:pPr>
      <w:keepNext/>
      <w:overflowPunct w:val="0"/>
      <w:autoSpaceDE w:val="0"/>
      <w:autoSpaceDN w:val="0"/>
      <w:adjustRightInd w:val="0"/>
      <w:spacing w:before="520" w:after="260" w:line="260" w:lineRule="exact"/>
      <w:ind w:firstLine="0"/>
      <w:jc w:val="left"/>
      <w:textAlignment w:val="baseline"/>
    </w:pPr>
    <w:rPr>
      <w:rFonts w:eastAsia="Times New Roman"/>
      <w:caps/>
      <w:sz w:val="24"/>
      <w:szCs w:val="20"/>
      <w:lang w:eastAsia="en-US"/>
    </w:rPr>
  </w:style>
  <w:style w:type="paragraph" w:customStyle="1" w:styleId="ReferencesClauseTitle">
    <w:name w:val="References Clause Title"/>
    <w:basedOn w:val="Normale"/>
    <w:next w:val="Rientrocorpodeltesto"/>
    <w:uiPriority w:val="99"/>
    <w:rsid w:val="001B1E6C"/>
    <w:pPr>
      <w:keepNext/>
      <w:suppressAutoHyphens/>
      <w:overflowPunct w:val="0"/>
      <w:autoSpaceDE w:val="0"/>
      <w:autoSpaceDN w:val="0"/>
      <w:adjustRightInd w:val="0"/>
      <w:spacing w:before="240"/>
      <w:ind w:firstLine="0"/>
      <w:textAlignment w:val="baseline"/>
    </w:pPr>
    <w:rPr>
      <w:rFonts w:ascii="Arial" w:eastAsia="Times New Roman" w:hAnsi="Arial"/>
      <w:b/>
      <w:caps/>
      <w:kern w:val="14"/>
      <w:szCs w:val="20"/>
      <w:lang w:val="en-GB" w:eastAsia="en-US"/>
    </w:rPr>
  </w:style>
  <w:style w:type="paragraph" w:styleId="Rientrocorpodeltesto">
    <w:name w:val="Body Text Indent"/>
    <w:basedOn w:val="Normale"/>
    <w:link w:val="RientrocorpodeltestoCarattere"/>
    <w:uiPriority w:val="99"/>
    <w:semiHidden/>
    <w:unhideWhenUsed/>
    <w:rsid w:val="001B1E6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B1E6C"/>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1946">
      <w:bodyDiv w:val="1"/>
      <w:marLeft w:val="0"/>
      <w:marRight w:val="0"/>
      <w:marTop w:val="0"/>
      <w:marBottom w:val="0"/>
      <w:divBdr>
        <w:top w:val="none" w:sz="0" w:space="0" w:color="auto"/>
        <w:left w:val="none" w:sz="0" w:space="0" w:color="auto"/>
        <w:bottom w:val="none" w:sz="0" w:space="0" w:color="auto"/>
        <w:right w:val="none" w:sz="0" w:space="0" w:color="auto"/>
      </w:divBdr>
    </w:div>
    <w:div w:id="171377210">
      <w:bodyDiv w:val="1"/>
      <w:marLeft w:val="0"/>
      <w:marRight w:val="0"/>
      <w:marTop w:val="0"/>
      <w:marBottom w:val="0"/>
      <w:divBdr>
        <w:top w:val="none" w:sz="0" w:space="0" w:color="auto"/>
        <w:left w:val="none" w:sz="0" w:space="0" w:color="auto"/>
        <w:bottom w:val="none" w:sz="0" w:space="0" w:color="auto"/>
        <w:right w:val="none" w:sz="0" w:space="0" w:color="auto"/>
      </w:divBdr>
    </w:div>
    <w:div w:id="307516646">
      <w:bodyDiv w:val="1"/>
      <w:marLeft w:val="0"/>
      <w:marRight w:val="0"/>
      <w:marTop w:val="0"/>
      <w:marBottom w:val="0"/>
      <w:divBdr>
        <w:top w:val="none" w:sz="0" w:space="0" w:color="auto"/>
        <w:left w:val="none" w:sz="0" w:space="0" w:color="auto"/>
        <w:bottom w:val="none" w:sz="0" w:space="0" w:color="auto"/>
        <w:right w:val="none" w:sz="0" w:space="0" w:color="auto"/>
      </w:divBdr>
    </w:div>
    <w:div w:id="316618149">
      <w:bodyDiv w:val="1"/>
      <w:marLeft w:val="0"/>
      <w:marRight w:val="0"/>
      <w:marTop w:val="0"/>
      <w:marBottom w:val="0"/>
      <w:divBdr>
        <w:top w:val="none" w:sz="0" w:space="0" w:color="auto"/>
        <w:left w:val="none" w:sz="0" w:space="0" w:color="auto"/>
        <w:bottom w:val="none" w:sz="0" w:space="0" w:color="auto"/>
        <w:right w:val="none" w:sz="0" w:space="0" w:color="auto"/>
      </w:divBdr>
    </w:div>
    <w:div w:id="363292698">
      <w:bodyDiv w:val="1"/>
      <w:marLeft w:val="0"/>
      <w:marRight w:val="0"/>
      <w:marTop w:val="0"/>
      <w:marBottom w:val="0"/>
      <w:divBdr>
        <w:top w:val="none" w:sz="0" w:space="0" w:color="auto"/>
        <w:left w:val="none" w:sz="0" w:space="0" w:color="auto"/>
        <w:bottom w:val="none" w:sz="0" w:space="0" w:color="auto"/>
        <w:right w:val="none" w:sz="0" w:space="0" w:color="auto"/>
      </w:divBdr>
    </w:div>
    <w:div w:id="669259724">
      <w:bodyDiv w:val="1"/>
      <w:marLeft w:val="0"/>
      <w:marRight w:val="0"/>
      <w:marTop w:val="0"/>
      <w:marBottom w:val="0"/>
      <w:divBdr>
        <w:top w:val="none" w:sz="0" w:space="0" w:color="auto"/>
        <w:left w:val="none" w:sz="0" w:space="0" w:color="auto"/>
        <w:bottom w:val="none" w:sz="0" w:space="0" w:color="auto"/>
        <w:right w:val="none" w:sz="0" w:space="0" w:color="auto"/>
      </w:divBdr>
    </w:div>
    <w:div w:id="745734794">
      <w:bodyDiv w:val="1"/>
      <w:marLeft w:val="0"/>
      <w:marRight w:val="0"/>
      <w:marTop w:val="0"/>
      <w:marBottom w:val="0"/>
      <w:divBdr>
        <w:top w:val="none" w:sz="0" w:space="0" w:color="auto"/>
        <w:left w:val="none" w:sz="0" w:space="0" w:color="auto"/>
        <w:bottom w:val="none" w:sz="0" w:space="0" w:color="auto"/>
        <w:right w:val="none" w:sz="0" w:space="0" w:color="auto"/>
      </w:divBdr>
    </w:div>
    <w:div w:id="952783331">
      <w:bodyDiv w:val="1"/>
      <w:marLeft w:val="0"/>
      <w:marRight w:val="0"/>
      <w:marTop w:val="0"/>
      <w:marBottom w:val="0"/>
      <w:divBdr>
        <w:top w:val="none" w:sz="0" w:space="0" w:color="auto"/>
        <w:left w:val="none" w:sz="0" w:space="0" w:color="auto"/>
        <w:bottom w:val="none" w:sz="0" w:space="0" w:color="auto"/>
        <w:right w:val="none" w:sz="0" w:space="0" w:color="auto"/>
      </w:divBdr>
    </w:div>
    <w:div w:id="1157264508">
      <w:bodyDiv w:val="1"/>
      <w:marLeft w:val="0"/>
      <w:marRight w:val="0"/>
      <w:marTop w:val="0"/>
      <w:marBottom w:val="0"/>
      <w:divBdr>
        <w:top w:val="none" w:sz="0" w:space="0" w:color="auto"/>
        <w:left w:val="none" w:sz="0" w:space="0" w:color="auto"/>
        <w:bottom w:val="none" w:sz="0" w:space="0" w:color="auto"/>
        <w:right w:val="none" w:sz="0" w:space="0" w:color="auto"/>
      </w:divBdr>
    </w:div>
    <w:div w:id="1271817174">
      <w:bodyDiv w:val="1"/>
      <w:marLeft w:val="0"/>
      <w:marRight w:val="0"/>
      <w:marTop w:val="0"/>
      <w:marBottom w:val="0"/>
      <w:divBdr>
        <w:top w:val="none" w:sz="0" w:space="0" w:color="auto"/>
        <w:left w:val="none" w:sz="0" w:space="0" w:color="auto"/>
        <w:bottom w:val="none" w:sz="0" w:space="0" w:color="auto"/>
        <w:right w:val="none" w:sz="0" w:space="0" w:color="auto"/>
      </w:divBdr>
    </w:div>
    <w:div w:id="1524247485">
      <w:bodyDiv w:val="1"/>
      <w:marLeft w:val="0"/>
      <w:marRight w:val="0"/>
      <w:marTop w:val="0"/>
      <w:marBottom w:val="0"/>
      <w:divBdr>
        <w:top w:val="none" w:sz="0" w:space="0" w:color="auto"/>
        <w:left w:val="none" w:sz="0" w:space="0" w:color="auto"/>
        <w:bottom w:val="none" w:sz="0" w:space="0" w:color="auto"/>
        <w:right w:val="none" w:sz="0" w:space="0" w:color="auto"/>
      </w:divBdr>
    </w:div>
    <w:div w:id="1524711030">
      <w:bodyDiv w:val="1"/>
      <w:marLeft w:val="0"/>
      <w:marRight w:val="0"/>
      <w:marTop w:val="0"/>
      <w:marBottom w:val="0"/>
      <w:divBdr>
        <w:top w:val="none" w:sz="0" w:space="0" w:color="auto"/>
        <w:left w:val="none" w:sz="0" w:space="0" w:color="auto"/>
        <w:bottom w:val="none" w:sz="0" w:space="0" w:color="auto"/>
        <w:right w:val="none" w:sz="0" w:space="0" w:color="auto"/>
      </w:divBdr>
    </w:div>
    <w:div w:id="1547570173">
      <w:bodyDiv w:val="1"/>
      <w:marLeft w:val="0"/>
      <w:marRight w:val="0"/>
      <w:marTop w:val="0"/>
      <w:marBottom w:val="0"/>
      <w:divBdr>
        <w:top w:val="none" w:sz="0" w:space="0" w:color="auto"/>
        <w:left w:val="none" w:sz="0" w:space="0" w:color="auto"/>
        <w:bottom w:val="none" w:sz="0" w:space="0" w:color="auto"/>
        <w:right w:val="none" w:sz="0" w:space="0" w:color="auto"/>
      </w:divBdr>
    </w:div>
    <w:div w:id="1712652907">
      <w:bodyDiv w:val="1"/>
      <w:marLeft w:val="0"/>
      <w:marRight w:val="0"/>
      <w:marTop w:val="0"/>
      <w:marBottom w:val="0"/>
      <w:divBdr>
        <w:top w:val="none" w:sz="0" w:space="0" w:color="auto"/>
        <w:left w:val="none" w:sz="0" w:space="0" w:color="auto"/>
        <w:bottom w:val="none" w:sz="0" w:space="0" w:color="auto"/>
        <w:right w:val="none" w:sz="0" w:space="0" w:color="auto"/>
      </w:divBdr>
    </w:div>
    <w:div w:id="1789351039">
      <w:bodyDiv w:val="1"/>
      <w:marLeft w:val="0"/>
      <w:marRight w:val="0"/>
      <w:marTop w:val="0"/>
      <w:marBottom w:val="0"/>
      <w:divBdr>
        <w:top w:val="none" w:sz="0" w:space="0" w:color="auto"/>
        <w:left w:val="none" w:sz="0" w:space="0" w:color="auto"/>
        <w:bottom w:val="none" w:sz="0" w:space="0" w:color="auto"/>
        <w:right w:val="none" w:sz="0" w:space="0" w:color="auto"/>
      </w:divBdr>
    </w:div>
    <w:div w:id="20678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Papers\__Templates\IOS%20Pres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C525-4217-4052-B5A6-66B64FE3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481</TotalTime>
  <Pages>9</Pages>
  <Words>3700</Words>
  <Characters>21095</Characters>
  <Application>Microsoft Office Word</Application>
  <DocSecurity>0</DocSecurity>
  <Lines>175</Lines>
  <Paragraphs>49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Luca</dc:creator>
  <cp:keywords/>
  <cp:lastModifiedBy>Luca Braidotti</cp:lastModifiedBy>
  <cp:revision>22</cp:revision>
  <cp:lastPrinted>2008-10-24T08:15:00Z</cp:lastPrinted>
  <dcterms:created xsi:type="dcterms:W3CDTF">2018-01-12T06:44:00Z</dcterms:created>
  <dcterms:modified xsi:type="dcterms:W3CDTF">2018-03-28T16:06:00Z</dcterms:modified>
</cp:coreProperties>
</file>