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DA" w:rsidRDefault="00C66F49" w:rsidP="004332DA">
      <w:pPr>
        <w:pStyle w:val="Titolo"/>
        <w:spacing w:after="0"/>
      </w:pPr>
      <w:r w:rsidRPr="0056627F">
        <w:t xml:space="preserve">Modular Platforms  for </w:t>
      </w:r>
    </w:p>
    <w:p w:rsidR="004332DA" w:rsidRDefault="00C66F49" w:rsidP="004332DA">
      <w:pPr>
        <w:pStyle w:val="Titolo"/>
        <w:spacing w:before="0" w:after="0"/>
      </w:pPr>
      <w:r>
        <w:t xml:space="preserve">Early Production / Full Field </w:t>
      </w:r>
    </w:p>
    <w:p w:rsidR="00B05D6E" w:rsidRDefault="00C66F49" w:rsidP="004332DA">
      <w:pPr>
        <w:pStyle w:val="Titolo"/>
        <w:spacing w:before="0"/>
      </w:pPr>
      <w:r>
        <w:t>Application</w:t>
      </w:r>
      <w:r w:rsidR="004332DA">
        <w:t>s</w:t>
      </w:r>
    </w:p>
    <w:p w:rsidR="004332DA" w:rsidRPr="00366E36" w:rsidRDefault="00554C59">
      <w:pPr>
        <w:pStyle w:val="Author"/>
      </w:pPr>
      <w:r w:rsidRPr="00366E36">
        <w:t>Mirco BUSETTO</w:t>
      </w:r>
      <w:r w:rsidRPr="00366E36">
        <w:rPr>
          <w:vertAlign w:val="superscript"/>
        </w:rPr>
        <w:t xml:space="preserve"> a,</w:t>
      </w:r>
      <w:r>
        <w:rPr>
          <w:rStyle w:val="Rimandonotaapidipagina"/>
        </w:rPr>
        <w:footnoteReference w:id="1"/>
      </w:r>
      <w:r w:rsidR="004332DA" w:rsidRPr="00366E36">
        <w:rPr>
          <w:vertAlign w:val="superscript"/>
        </w:rPr>
        <w:t xml:space="preserve"> </w:t>
      </w:r>
      <w:r w:rsidR="004332DA" w:rsidRPr="00366E36">
        <w:t>and</w:t>
      </w:r>
      <w:r w:rsidRPr="00366E36">
        <w:t xml:space="preserve"> Marco ZENNARO</w:t>
      </w:r>
      <w:r w:rsidRPr="00366E36">
        <w:rPr>
          <w:vertAlign w:val="superscript"/>
        </w:rPr>
        <w:t xml:space="preserve"> a</w:t>
      </w:r>
      <w:r w:rsidR="00B05D6E" w:rsidRPr="00366E36">
        <w:t xml:space="preserve"> </w:t>
      </w:r>
      <w:r w:rsidRPr="00366E36">
        <w:t xml:space="preserve">, </w:t>
      </w:r>
    </w:p>
    <w:p w:rsidR="00B05D6E" w:rsidRPr="00366E36" w:rsidRDefault="00554C59">
      <w:pPr>
        <w:pStyle w:val="Author"/>
      </w:pPr>
      <w:r w:rsidRPr="00366E36">
        <w:t>Andrea RIMOLDI</w:t>
      </w:r>
      <w:r w:rsidRPr="00366E36">
        <w:rPr>
          <w:vertAlign w:val="superscript"/>
        </w:rPr>
        <w:t xml:space="preserve"> b</w:t>
      </w:r>
      <w:r w:rsidRPr="00366E36">
        <w:t xml:space="preserve"> and Carm</w:t>
      </w:r>
      <w:r w:rsidR="00AE5C09">
        <w:t>in</w:t>
      </w:r>
      <w:r w:rsidRPr="00366E36">
        <w:t>e PALUMBO</w:t>
      </w:r>
      <w:r w:rsidR="00B05D6E" w:rsidRPr="00366E36">
        <w:rPr>
          <w:sz w:val="8"/>
          <w:szCs w:val="8"/>
        </w:rPr>
        <w:t xml:space="preserve"> </w:t>
      </w:r>
      <w:r w:rsidR="00B05D6E" w:rsidRPr="00366E36">
        <w:rPr>
          <w:vertAlign w:val="superscript"/>
        </w:rPr>
        <w:t>b</w:t>
      </w:r>
    </w:p>
    <w:p w:rsidR="00B05D6E" w:rsidRPr="00C8498D" w:rsidRDefault="00B05D6E">
      <w:pPr>
        <w:pStyle w:val="Affiliation"/>
      </w:pPr>
      <w:r w:rsidRPr="00C8498D">
        <w:rPr>
          <w:i w:val="0"/>
          <w:vertAlign w:val="superscript"/>
        </w:rPr>
        <w:t>a</w:t>
      </w:r>
      <w:r w:rsidRPr="00C8498D">
        <w:rPr>
          <w:sz w:val="8"/>
          <w:szCs w:val="8"/>
        </w:rPr>
        <w:t xml:space="preserve"> </w:t>
      </w:r>
      <w:r w:rsidR="00554C59" w:rsidRPr="00C8498D">
        <w:t xml:space="preserve">Fincantieri </w:t>
      </w:r>
      <w:proofErr w:type="spellStart"/>
      <w:r w:rsidR="00554C59" w:rsidRPr="00C8498D">
        <w:t>Oil&amp;Gas</w:t>
      </w:r>
      <w:proofErr w:type="spellEnd"/>
    </w:p>
    <w:p w:rsidR="00B05D6E" w:rsidRPr="00C8498D" w:rsidRDefault="00B05D6E">
      <w:pPr>
        <w:pStyle w:val="Affiliation"/>
      </w:pPr>
      <w:r w:rsidRPr="00C8498D">
        <w:rPr>
          <w:i w:val="0"/>
          <w:vertAlign w:val="superscript"/>
        </w:rPr>
        <w:t>b</w:t>
      </w:r>
      <w:r w:rsidRPr="00C8498D">
        <w:rPr>
          <w:sz w:val="8"/>
          <w:szCs w:val="8"/>
        </w:rPr>
        <w:t xml:space="preserve"> </w:t>
      </w:r>
      <w:r w:rsidR="00412B6B" w:rsidRPr="00C8498D">
        <w:t>E</w:t>
      </w:r>
      <w:r w:rsidR="00554C59" w:rsidRPr="00C8498D">
        <w:t>ni R&amp;D</w:t>
      </w:r>
    </w:p>
    <w:p w:rsidR="00725AE0" w:rsidRDefault="00B05D6E" w:rsidP="00C84777">
      <w:pPr>
        <w:pStyle w:val="Keywords"/>
        <w:spacing w:after="0"/>
      </w:pPr>
      <w:r w:rsidRPr="00725AE0">
        <w:rPr>
          <w:b/>
        </w:rPr>
        <w:t xml:space="preserve">Abstract. </w:t>
      </w:r>
      <w:r w:rsidR="00725AE0" w:rsidRPr="00725AE0">
        <w:t>Previous works</w:t>
      </w:r>
      <w:r w:rsidR="00D663EC">
        <w:t xml:space="preserve"> </w:t>
      </w:r>
      <w:r w:rsidR="00725AE0" w:rsidRPr="00725AE0">
        <w:t>have shown that the use of floating modular platforms (FMP) can represent a valid approach to the development of human activities at sea, near and off shore, both in civil/residential or industrial applications.</w:t>
      </w:r>
      <w:r w:rsidR="00725AE0">
        <w:t xml:space="preserve"> </w:t>
      </w:r>
    </w:p>
    <w:p w:rsidR="00725AE0" w:rsidRPr="00725AE0" w:rsidRDefault="00725AE0" w:rsidP="00C84777">
      <w:pPr>
        <w:pStyle w:val="Keywords"/>
        <w:spacing w:before="0" w:after="0"/>
      </w:pPr>
      <w:r w:rsidRPr="00725AE0">
        <w:t xml:space="preserve">In particular, FMP technology provides a solution that allows the development of offshore fields in sequential stages. This will allows a shortening of the time for the First Oil, reducing the initial investment and starting to produce positive cash flow from the beginning. </w:t>
      </w:r>
    </w:p>
    <w:p w:rsidR="00725AE0" w:rsidRPr="00725AE0" w:rsidRDefault="00725AE0" w:rsidP="00C84777">
      <w:pPr>
        <w:pStyle w:val="Keywords"/>
        <w:spacing w:before="0" w:after="0"/>
      </w:pPr>
      <w:r w:rsidRPr="00725AE0">
        <w:t>During the Early Production phase are furthermore gathered more information on the field that will allow a more accurate and precise planning of the Full Field development by reducing the risks to the oil companies. In addition, modularity of the solution allows a sequential implementation of the system in accordance with the field development, and a potential reuse and relocation of the facilities at the end of the field.</w:t>
      </w:r>
    </w:p>
    <w:p w:rsidR="00725AE0" w:rsidRPr="00725AE0" w:rsidRDefault="00725AE0" w:rsidP="00C84777">
      <w:pPr>
        <w:pStyle w:val="Keywords"/>
        <w:spacing w:before="0"/>
      </w:pPr>
      <w:r w:rsidRPr="00725AE0">
        <w:t>This paper presents the results of a pre-feasibility study jointl</w:t>
      </w:r>
      <w:r w:rsidR="002B6EBE">
        <w:t>y developed by Fincantieri and E</w:t>
      </w:r>
      <w:r w:rsidRPr="00725AE0">
        <w:t xml:space="preserve">ni with the scope of evaluating, as alternative to conventional </w:t>
      </w:r>
      <w:r w:rsidR="009A5AB4">
        <w:t xml:space="preserve">Floating Production Storage </w:t>
      </w:r>
      <w:r w:rsidR="009A5AB4">
        <w:t xml:space="preserve">and </w:t>
      </w:r>
      <w:r w:rsidR="009A5AB4">
        <w:t>Offloading (</w:t>
      </w:r>
      <w:r w:rsidRPr="00725AE0">
        <w:t>FPSO</w:t>
      </w:r>
      <w:r w:rsidR="009A5AB4">
        <w:t>)</w:t>
      </w:r>
      <w:r w:rsidRPr="00725AE0">
        <w:t xml:space="preserve"> </w:t>
      </w:r>
      <w:r w:rsidR="009A5AB4">
        <w:t>units</w:t>
      </w:r>
      <w:r w:rsidRPr="00725AE0">
        <w:t>, an innovative flexible solution based on several modules connected together to compose an Early Production platform expandable into a Full Field configuration at  a later stage.</w:t>
      </w:r>
    </w:p>
    <w:p w:rsidR="00B05D6E" w:rsidRDefault="00B05D6E">
      <w:pPr>
        <w:pStyle w:val="Keywords"/>
      </w:pPr>
      <w:r>
        <w:rPr>
          <w:b/>
        </w:rPr>
        <w:t>Keywords.</w:t>
      </w:r>
      <w:r>
        <w:t xml:space="preserve"> </w:t>
      </w:r>
      <w:r w:rsidR="00725AE0">
        <w:t>Modularity, Floating Production</w:t>
      </w:r>
    </w:p>
    <w:p w:rsidR="00B05D6E" w:rsidRDefault="00B05D6E" w:rsidP="00F07FC3">
      <w:pPr>
        <w:pStyle w:val="Titolo1"/>
      </w:pPr>
      <w:r>
        <w:t>Introduction</w:t>
      </w:r>
    </w:p>
    <w:p w:rsidR="001C04B0" w:rsidRDefault="001F521E" w:rsidP="001C04B0">
      <w:pPr>
        <w:pStyle w:val="NoindentNormal"/>
      </w:pPr>
      <w:r w:rsidRPr="008279BD">
        <w:t xml:space="preserve">The </w:t>
      </w:r>
      <w:r w:rsidR="009A5AB4">
        <w:t>oil and gas (</w:t>
      </w:r>
      <w:r w:rsidRPr="008279BD">
        <w:t>O&amp;G</w:t>
      </w:r>
      <w:r w:rsidR="009A5AB4">
        <w:t>)</w:t>
      </w:r>
      <w:r w:rsidRPr="008279BD">
        <w:t xml:space="preserve"> </w:t>
      </w:r>
      <w:r w:rsidR="003346AA">
        <w:t xml:space="preserve">market is dramatically </w:t>
      </w:r>
      <w:r w:rsidRPr="008279BD">
        <w:t>changed compared to only a few years ago</w:t>
      </w:r>
      <w:r w:rsidR="00D663EC">
        <w:t xml:space="preserve"> [1]</w:t>
      </w:r>
      <w:r w:rsidRPr="008279BD">
        <w:t xml:space="preserve">, </w:t>
      </w:r>
      <w:r w:rsidR="001C04B0">
        <w:t xml:space="preserve">requiring for alternative </w:t>
      </w:r>
      <w:r w:rsidR="001C04B0" w:rsidRPr="008279BD">
        <w:t>business models</w:t>
      </w:r>
      <w:r w:rsidR="001C04B0">
        <w:t xml:space="preserve"> and approaches to the exploitation of </w:t>
      </w:r>
      <w:r w:rsidR="001C04B0" w:rsidRPr="008279BD">
        <w:t>offshore fields</w:t>
      </w:r>
      <w:r w:rsidR="001C04B0">
        <w:t xml:space="preserve">: one of these, is represented by </w:t>
      </w:r>
      <w:r w:rsidR="001C04B0" w:rsidRPr="00DE112F">
        <w:t xml:space="preserve">the development of offshore fields in sequential stages. This will </w:t>
      </w:r>
      <w:r w:rsidR="001C04B0">
        <w:t>allows a shortening of</w:t>
      </w:r>
      <w:r w:rsidR="001C04B0" w:rsidRPr="00DE112F">
        <w:t xml:space="preserve"> the time </w:t>
      </w:r>
      <w:r w:rsidR="001C04B0">
        <w:t>for</w:t>
      </w:r>
      <w:r w:rsidR="001C04B0" w:rsidRPr="00DE112F">
        <w:t xml:space="preserve"> the First Oil</w:t>
      </w:r>
      <w:r w:rsidR="001C04B0">
        <w:t>,</w:t>
      </w:r>
      <w:r w:rsidR="001C04B0" w:rsidRPr="00DE112F">
        <w:t xml:space="preserve"> reduc</w:t>
      </w:r>
      <w:r w:rsidR="001C04B0">
        <w:t>ing</w:t>
      </w:r>
      <w:r w:rsidR="001C04B0" w:rsidRPr="00DE112F">
        <w:t xml:space="preserve"> the initial investment and starting to produce positive cash flow </w:t>
      </w:r>
      <w:r w:rsidR="001C04B0">
        <w:t>from the beginning.</w:t>
      </w:r>
    </w:p>
    <w:p w:rsidR="007B79ED" w:rsidRDefault="001F521E" w:rsidP="001F521E">
      <w:r w:rsidRPr="00DE112F">
        <w:t xml:space="preserve">During the </w:t>
      </w:r>
      <w:r>
        <w:t>Early P</w:t>
      </w:r>
      <w:r w:rsidRPr="00DE112F">
        <w:t xml:space="preserve">roduction </w:t>
      </w:r>
      <w:r w:rsidR="00F841DF">
        <w:t xml:space="preserve">(EP) </w:t>
      </w:r>
      <w:r w:rsidRPr="00DE112F">
        <w:t xml:space="preserve">phase are </w:t>
      </w:r>
      <w:r>
        <w:t xml:space="preserve">furthermore </w:t>
      </w:r>
      <w:r w:rsidRPr="00DE112F">
        <w:t xml:space="preserve">gathered more information on the field that will allow a more accurate and precise planning of </w:t>
      </w:r>
      <w:r>
        <w:t>the Full F</w:t>
      </w:r>
      <w:r w:rsidRPr="00DE112F">
        <w:t xml:space="preserve">ield </w:t>
      </w:r>
      <w:r w:rsidR="00F841DF">
        <w:t xml:space="preserve">(FF) </w:t>
      </w:r>
      <w:r w:rsidRPr="00DE112F">
        <w:t xml:space="preserve">development by reducing the risks </w:t>
      </w:r>
      <w:r w:rsidR="00F841DF">
        <w:t>for</w:t>
      </w:r>
      <w:r w:rsidRPr="00DE112F">
        <w:t xml:space="preserve"> the oil compan</w:t>
      </w:r>
      <w:r w:rsidR="00F841DF">
        <w:t>y</w:t>
      </w:r>
      <w:r w:rsidRPr="00DE112F">
        <w:t>.</w:t>
      </w:r>
    </w:p>
    <w:p w:rsidR="001F521E" w:rsidRDefault="00C87A62" w:rsidP="001F521E">
      <w:r>
        <w:t>The above business model require</w:t>
      </w:r>
      <w:r w:rsidR="001E54BD">
        <w:t>s</w:t>
      </w:r>
      <w:r>
        <w:t xml:space="preserve"> however an analogous </w:t>
      </w:r>
      <w:r w:rsidR="00F841DF">
        <w:t xml:space="preserve">alternative design approach in order to identify </w:t>
      </w:r>
      <w:r w:rsidR="001E54BD">
        <w:t xml:space="preserve">innovative floaters capable of  modular extension in order </w:t>
      </w:r>
      <w:r w:rsidR="001E54BD">
        <w:lastRenderedPageBreak/>
        <w:t xml:space="preserve">to allow </w:t>
      </w:r>
      <w:r w:rsidR="001F521E" w:rsidRPr="00DE112F">
        <w:t xml:space="preserve">a </w:t>
      </w:r>
      <w:r w:rsidR="001F521E">
        <w:t xml:space="preserve">sequential implementation of the </w:t>
      </w:r>
      <w:r w:rsidR="001E54BD">
        <w:t>configuration</w:t>
      </w:r>
      <w:r w:rsidR="001F521E">
        <w:t xml:space="preserve"> in accordance with the field development, and a potential reuse and relocation of the facilities at the end of the field.</w:t>
      </w:r>
    </w:p>
    <w:p w:rsidR="00F841DF" w:rsidRPr="00F841DF" w:rsidRDefault="00F841DF" w:rsidP="00F841DF">
      <w:r>
        <w:t>This paper present the results of a prefeasibility study jointl</w:t>
      </w:r>
      <w:r w:rsidR="00107E09">
        <w:t>y developed by Fincantieri and E</w:t>
      </w:r>
      <w:r>
        <w:t>ni for the a</w:t>
      </w:r>
      <w:r w:rsidR="001E54BD">
        <w:t>pplication of Floating Modular P</w:t>
      </w:r>
      <w:r>
        <w:t>latform</w:t>
      </w:r>
      <w:r w:rsidR="001E54BD">
        <w:t>s</w:t>
      </w:r>
      <w:r>
        <w:t xml:space="preserve"> (FMP) technology to the exploitation of oil fields  according to EP / FF concept.</w:t>
      </w:r>
      <w:r w:rsidR="007B79ED">
        <w:t xml:space="preserve"> </w:t>
      </w:r>
    </w:p>
    <w:p w:rsidR="00B05D6E" w:rsidRPr="000E6636" w:rsidRDefault="00366E36" w:rsidP="000E6636">
      <w:pPr>
        <w:pStyle w:val="Titolo1"/>
        <w:spacing w:before="440"/>
      </w:pPr>
      <w:r>
        <w:t>Design Principles</w:t>
      </w:r>
    </w:p>
    <w:p w:rsidR="0089599C" w:rsidRPr="00A517C1" w:rsidRDefault="0089599C" w:rsidP="00750398">
      <w:pPr>
        <w:pStyle w:val="NoindentNormal"/>
      </w:pPr>
      <w:r w:rsidRPr="00A517C1">
        <w:t xml:space="preserve">The </w:t>
      </w:r>
      <w:r w:rsidR="00750398" w:rsidRPr="007B79ED">
        <w:t xml:space="preserve">convenience for </w:t>
      </w:r>
      <w:r w:rsidR="00750398">
        <w:t>O</w:t>
      </w:r>
      <w:r w:rsidR="00750398" w:rsidRPr="007B79ED">
        <w:t>il Compan</w:t>
      </w:r>
      <w:r w:rsidR="00750398">
        <w:t>ies</w:t>
      </w:r>
      <w:r w:rsidR="00750398" w:rsidRPr="007B79ED">
        <w:t xml:space="preserve"> to split the project into two </w:t>
      </w:r>
      <w:r w:rsidR="00750398">
        <w:t xml:space="preserve">sequential </w:t>
      </w:r>
      <w:r w:rsidR="00750398" w:rsidRPr="007B79ED">
        <w:t>phases</w:t>
      </w:r>
      <w:r w:rsidR="00750398">
        <w:t xml:space="preserve"> (</w:t>
      </w:r>
      <w:r w:rsidR="00750398" w:rsidRPr="007B79ED">
        <w:t>an early production phases and a full field development stage</w:t>
      </w:r>
      <w:r w:rsidR="00750398">
        <w:t>) in order</w:t>
      </w:r>
      <w:r w:rsidR="00750398" w:rsidRPr="007B79ED">
        <w:t xml:space="preserve"> to speed up the return of investment and dilute over time the Capex costs</w:t>
      </w:r>
      <w:r w:rsidR="00750398">
        <w:t>,</w:t>
      </w:r>
      <w:r w:rsidR="00743B4A">
        <w:t xml:space="preserve"> poses technical and economic</w:t>
      </w:r>
      <w:r w:rsidRPr="00A517C1">
        <w:t xml:space="preserve"> constraints to the conventional FPSO concepts</w:t>
      </w:r>
      <w:r w:rsidR="00750398">
        <w:t xml:space="preserve"> application</w:t>
      </w:r>
      <w:r w:rsidRPr="00A517C1">
        <w:t xml:space="preserve">, </w:t>
      </w:r>
      <w:r w:rsidR="00750398">
        <w:t xml:space="preserve">mainly </w:t>
      </w:r>
      <w:r w:rsidRPr="00A517C1">
        <w:t xml:space="preserve">related to the </w:t>
      </w:r>
      <w:r w:rsidR="00750398">
        <w:t>design definition</w:t>
      </w:r>
      <w:r w:rsidRPr="00A517C1">
        <w:t xml:space="preserve"> of </w:t>
      </w:r>
      <w:r w:rsidR="00750398">
        <w:t xml:space="preserve"> the </w:t>
      </w:r>
      <w:r w:rsidRPr="00A517C1">
        <w:t xml:space="preserve"> configuration and to the development schedule.</w:t>
      </w:r>
    </w:p>
    <w:p w:rsidR="0089599C" w:rsidRPr="00A517C1" w:rsidRDefault="0089599C" w:rsidP="00A517C1">
      <w:r w:rsidRPr="00A517C1">
        <w:t xml:space="preserve">A solution based on a modular configuration, completely fabricated and assembled </w:t>
      </w:r>
      <w:r w:rsidR="00750398">
        <w:t>on-shore</w:t>
      </w:r>
      <w:r w:rsidRPr="00A517C1">
        <w:t xml:space="preserve"> and installed at site fully commissioned, </w:t>
      </w:r>
      <w:r w:rsidR="00750398">
        <w:t>is</w:t>
      </w:r>
      <w:r w:rsidRPr="00A517C1">
        <w:t xml:space="preserve"> therefore considered a viable way to face the above problems and to minimize cost</w:t>
      </w:r>
      <w:r w:rsidR="00750398">
        <w:t>s</w:t>
      </w:r>
      <w:r w:rsidRPr="00A517C1">
        <w:t xml:space="preserve"> and schedule.</w:t>
      </w:r>
    </w:p>
    <w:p w:rsidR="0089599C" w:rsidRPr="00A517C1" w:rsidRDefault="0089599C" w:rsidP="00A517C1">
      <w:r w:rsidRPr="00A517C1">
        <w:t xml:space="preserve">According to the </w:t>
      </w:r>
      <w:r w:rsidR="00750398">
        <w:t>above</w:t>
      </w:r>
      <w:r w:rsidRPr="00A517C1">
        <w:t xml:space="preserve"> considerations, Fincantieri has developed </w:t>
      </w:r>
      <w:r w:rsidR="00640288">
        <w:t xml:space="preserve">and patented [2], [3] </w:t>
      </w:r>
      <w:r w:rsidRPr="00A517C1">
        <w:t xml:space="preserve">a </w:t>
      </w:r>
      <w:r w:rsidR="00640288">
        <w:t xml:space="preserve">innovative </w:t>
      </w:r>
      <w:r w:rsidRPr="00A517C1">
        <w:t xml:space="preserve">concept </w:t>
      </w:r>
      <w:r w:rsidR="00750398">
        <w:t>based</w:t>
      </w:r>
      <w:r w:rsidRPr="00A517C1">
        <w:t xml:space="preserve"> on a modular system</w:t>
      </w:r>
      <w:r w:rsidR="00750398">
        <w:t>, named Floating Modular Platforms (FMP)</w:t>
      </w:r>
      <w:r w:rsidRPr="00A517C1">
        <w:t xml:space="preserve">, purposely conceived for installation in mild environment </w:t>
      </w:r>
      <w:r w:rsidR="008036C9">
        <w:t xml:space="preserve">(West Africa) </w:t>
      </w:r>
      <w:r w:rsidRPr="00A517C1">
        <w:t>and compatible with a delivery in two stages: a small platform as early production plant and an enlarged configuration suited for the full field development.</w:t>
      </w:r>
    </w:p>
    <w:p w:rsidR="0089599C" w:rsidRPr="00A517C1" w:rsidRDefault="0089599C" w:rsidP="00A517C1">
      <w:r w:rsidRPr="00A517C1">
        <w:t>The concept has been developed for the specific application on the basis of the following main principles:</w:t>
      </w:r>
    </w:p>
    <w:p w:rsidR="0089599C" w:rsidRPr="007B79ED" w:rsidRDefault="0089599C" w:rsidP="007B79ED">
      <w:pPr>
        <w:pStyle w:val="Listbul"/>
        <w:spacing w:before="120"/>
        <w:ind w:left="737" w:hanging="380"/>
      </w:pPr>
      <w:r w:rsidRPr="007B79ED">
        <w:t>to be split in several, of size compatible with construction in conventional marine yards, fitted with their own parts of the process plant;</w:t>
      </w:r>
    </w:p>
    <w:p w:rsidR="0089599C" w:rsidRPr="007B79ED" w:rsidRDefault="00476B9E" w:rsidP="00787A17">
      <w:pPr>
        <w:pStyle w:val="Listbul"/>
        <w:ind w:left="737" w:hanging="380"/>
      </w:pPr>
      <w:r>
        <w:t>to allow the towing</w:t>
      </w:r>
      <w:r w:rsidR="0089599C" w:rsidRPr="007B79ED">
        <w:t xml:space="preserve"> of the modules, arranged in sub-assemblies with two or three elements;</w:t>
      </w:r>
    </w:p>
    <w:p w:rsidR="0089599C" w:rsidRPr="007B79ED" w:rsidRDefault="0089599C" w:rsidP="00787A17">
      <w:pPr>
        <w:pStyle w:val="Listbul"/>
        <w:ind w:left="737" w:hanging="380"/>
      </w:pPr>
      <w:r w:rsidRPr="007B79ED">
        <w:t>to allow the offshore coupling and permanent connection of the modules;</w:t>
      </w:r>
    </w:p>
    <w:p w:rsidR="0089599C" w:rsidRPr="007B79ED" w:rsidRDefault="0089599C" w:rsidP="00787A17">
      <w:pPr>
        <w:pStyle w:val="Listbul"/>
        <w:ind w:left="737" w:hanging="380"/>
      </w:pPr>
      <w:r w:rsidRPr="007B79ED">
        <w:t>to provide operating reliability and performances similar or not lower of the ones of conventional floating systems;</w:t>
      </w:r>
    </w:p>
    <w:p w:rsidR="0089599C" w:rsidRPr="007B79ED" w:rsidRDefault="0089599C" w:rsidP="00787A17">
      <w:pPr>
        <w:pStyle w:val="Listbul"/>
        <w:ind w:left="737" w:hanging="380"/>
      </w:pPr>
      <w:r w:rsidRPr="007B79ED">
        <w:t>to allow mooring through conventional systems;</w:t>
      </w:r>
    </w:p>
    <w:p w:rsidR="0089599C" w:rsidRPr="007B79ED" w:rsidRDefault="0089599C" w:rsidP="00787A17">
      <w:pPr>
        <w:pStyle w:val="Listbul"/>
        <w:spacing w:after="120"/>
        <w:ind w:left="737" w:hanging="380"/>
      </w:pPr>
      <w:r w:rsidRPr="007B79ED">
        <w:t>to allow offloading to shuttle tanker moored to the platform.</w:t>
      </w:r>
    </w:p>
    <w:p w:rsidR="0089599C" w:rsidRPr="002B6EBE" w:rsidRDefault="0089599C" w:rsidP="0089599C">
      <w:pPr>
        <w:rPr>
          <w:szCs w:val="20"/>
        </w:rPr>
      </w:pPr>
      <w:r w:rsidRPr="002B6EBE">
        <w:rPr>
          <w:szCs w:val="20"/>
        </w:rPr>
        <w:t>The geometrical shape and dimensions of the structures have been defined accounting for the following operating and functional requirements:</w:t>
      </w:r>
    </w:p>
    <w:p w:rsidR="0089599C" w:rsidRPr="007B79ED" w:rsidRDefault="0089599C" w:rsidP="007B79ED">
      <w:pPr>
        <w:pStyle w:val="Listbul"/>
        <w:spacing w:before="120"/>
        <w:ind w:left="737" w:hanging="380"/>
      </w:pPr>
      <w:r w:rsidRPr="007B79ED">
        <w:t xml:space="preserve">to provide adequate deck area for </w:t>
      </w:r>
      <w:r w:rsidR="008036C9">
        <w:t xml:space="preserve">process </w:t>
      </w:r>
      <w:r w:rsidRPr="007B79ED">
        <w:t>plant</w:t>
      </w:r>
      <w:r w:rsidR="008036C9">
        <w:t>s</w:t>
      </w:r>
      <w:r w:rsidRPr="007B79ED">
        <w:t xml:space="preserve"> accommodation;</w:t>
      </w:r>
    </w:p>
    <w:p w:rsidR="0089599C" w:rsidRPr="007B79ED" w:rsidRDefault="0089599C" w:rsidP="00787A17">
      <w:pPr>
        <w:pStyle w:val="Listbul"/>
        <w:ind w:left="737" w:hanging="380"/>
      </w:pPr>
      <w:r w:rsidRPr="007B79ED">
        <w:t>to allow floatation and stability performances during towage in a free floating configuration;</w:t>
      </w:r>
    </w:p>
    <w:p w:rsidR="0089599C" w:rsidRPr="007B79ED" w:rsidRDefault="0089599C" w:rsidP="00787A17">
      <w:pPr>
        <w:pStyle w:val="Listbul"/>
        <w:ind w:left="737" w:hanging="380"/>
      </w:pPr>
      <w:r w:rsidRPr="007B79ED">
        <w:t>to ensure adequate safety level against potential collision or accidental damages;</w:t>
      </w:r>
    </w:p>
    <w:p w:rsidR="0089599C" w:rsidRDefault="0089599C" w:rsidP="00787A17">
      <w:pPr>
        <w:pStyle w:val="Listbul"/>
        <w:spacing w:after="120"/>
        <w:ind w:left="737" w:hanging="380"/>
      </w:pPr>
      <w:r w:rsidRPr="007B79ED">
        <w:t>to provide adequate storage capacity for oil and water ballast.</w:t>
      </w:r>
    </w:p>
    <w:p w:rsidR="00366E36" w:rsidRPr="000E6636" w:rsidRDefault="00820911" w:rsidP="000E6636">
      <w:pPr>
        <w:pStyle w:val="Titolo1"/>
        <w:spacing w:before="440"/>
      </w:pPr>
      <w:r>
        <w:t>P</w:t>
      </w:r>
      <w:r w:rsidR="00366E36">
        <w:t>latform Description</w:t>
      </w:r>
    </w:p>
    <w:p w:rsidR="00E52A6F" w:rsidRPr="00787A17" w:rsidRDefault="00E52A6F" w:rsidP="00743B4A">
      <w:pPr>
        <w:pStyle w:val="NoindentNormal"/>
        <w:rPr>
          <w:szCs w:val="20"/>
        </w:rPr>
      </w:pPr>
      <w:r w:rsidRPr="00A517C1">
        <w:t>The platform is composed of several floating module</w:t>
      </w:r>
      <w:r w:rsidR="008D35AA">
        <w:t>s</w:t>
      </w:r>
      <w:r w:rsidRPr="00A517C1">
        <w:t xml:space="preserve">, with identical hull configuration, accommodating on deck the various process </w:t>
      </w:r>
      <w:r w:rsidR="008036C9">
        <w:t>plants</w:t>
      </w:r>
      <w:r w:rsidRPr="00A517C1">
        <w:t>.</w:t>
      </w:r>
      <w:r w:rsidR="00743B4A">
        <w:t xml:space="preserve"> </w:t>
      </w:r>
      <w:r w:rsidRPr="00787A17">
        <w:rPr>
          <w:szCs w:val="20"/>
        </w:rPr>
        <w:t xml:space="preserve">The modules are joined together, </w:t>
      </w:r>
      <w:r w:rsidRPr="00787A17">
        <w:rPr>
          <w:szCs w:val="20"/>
        </w:rPr>
        <w:lastRenderedPageBreak/>
        <w:t>partly at the onshore yard, partly at the installation site, with structural bracings and permanent connecting elements, to form a rigid body.</w:t>
      </w:r>
    </w:p>
    <w:p w:rsidR="00E52A6F" w:rsidRPr="00787A17" w:rsidRDefault="00E52A6F" w:rsidP="00E52A6F">
      <w:pPr>
        <w:rPr>
          <w:szCs w:val="20"/>
        </w:rPr>
      </w:pPr>
      <w:r w:rsidRPr="00787A17">
        <w:rPr>
          <w:szCs w:val="20"/>
        </w:rPr>
        <w:t>The decks of the modules are also interconnected at the top level with passageways and walkways to form a continuous working platform and with pipe racks to support the interconnecting piping.</w:t>
      </w:r>
    </w:p>
    <w:p w:rsidR="00E52A6F" w:rsidRDefault="00E52A6F" w:rsidP="00E52A6F">
      <w:pPr>
        <w:pStyle w:val="Titolo2"/>
        <w:widowControl w:val="0"/>
        <w:tabs>
          <w:tab w:val="num" w:pos="993"/>
        </w:tabs>
        <w:suppressAutoHyphens w:val="0"/>
        <w:autoSpaceDE w:val="0"/>
        <w:autoSpaceDN w:val="0"/>
        <w:adjustRightInd w:val="0"/>
        <w:spacing w:after="120" w:line="360" w:lineRule="auto"/>
        <w:ind w:left="993" w:hanging="993"/>
        <w:jc w:val="both"/>
      </w:pPr>
      <w:bookmarkStart w:id="0" w:name="_Toc491423071"/>
      <w:r>
        <w:t>S</w:t>
      </w:r>
      <w:r w:rsidR="007D4F73">
        <w:t>ingle</w:t>
      </w:r>
      <w:r>
        <w:t xml:space="preserve"> module</w:t>
      </w:r>
      <w:bookmarkEnd w:id="0"/>
    </w:p>
    <w:p w:rsidR="00E52A6F" w:rsidRPr="00FD5023" w:rsidRDefault="00E52A6F" w:rsidP="00743B4A">
      <w:pPr>
        <w:ind w:firstLine="0"/>
      </w:pPr>
      <w:r w:rsidRPr="00FD5023">
        <w:t>Each module</w:t>
      </w:r>
      <w:r w:rsidR="00B137C5" w:rsidRPr="00FD5023">
        <w:t xml:space="preserve"> (</w:t>
      </w:r>
      <w:r w:rsidR="00B137C5" w:rsidRPr="00FD5023">
        <w:rPr>
          <w:rFonts w:cs="Arial"/>
        </w:rPr>
        <w:t xml:space="preserve">overall height </w:t>
      </w:r>
      <w:r w:rsidR="00FD5023" w:rsidRPr="00FD5023">
        <w:rPr>
          <w:rFonts w:cs="Arial"/>
        </w:rPr>
        <w:t>21.5</w:t>
      </w:r>
      <w:r w:rsidR="00B137C5" w:rsidRPr="00FD5023">
        <w:rPr>
          <w:rFonts w:cs="Arial"/>
        </w:rPr>
        <w:t xml:space="preserve"> m)</w:t>
      </w:r>
      <w:r w:rsidRPr="00FD5023">
        <w:t xml:space="preserve"> is composed of two main parts:</w:t>
      </w:r>
    </w:p>
    <w:p w:rsidR="00E52A6F" w:rsidRPr="00FD5023" w:rsidRDefault="00E52A6F" w:rsidP="00787A17">
      <w:pPr>
        <w:pStyle w:val="Listbul"/>
        <w:spacing w:before="120"/>
        <w:ind w:left="737" w:hanging="380"/>
      </w:pPr>
      <w:r w:rsidRPr="00FD5023">
        <w:t>a lower hull, having a cylindrical shape with hexagonal base</w:t>
      </w:r>
      <w:r w:rsidR="00C8498D" w:rsidRPr="00FD5023">
        <w:t xml:space="preserve"> (side 23</w:t>
      </w:r>
      <w:r w:rsidR="00FD5023" w:rsidRPr="00FD5023">
        <w:t>.</w:t>
      </w:r>
      <w:r w:rsidR="00C8498D" w:rsidRPr="00FD5023">
        <w:t xml:space="preserve">0 m, height </w:t>
      </w:r>
      <w:r w:rsidR="00FD5023" w:rsidRPr="00FD5023">
        <w:t>19.0 m, operative draft 12.</w:t>
      </w:r>
      <w:r w:rsidR="00C8498D" w:rsidRPr="00FD5023">
        <w:t>0 m)</w:t>
      </w:r>
      <w:r w:rsidRPr="00FD5023">
        <w:t xml:space="preserve">, which represent the floater and </w:t>
      </w:r>
      <w:r w:rsidR="008036C9" w:rsidRPr="00FD5023">
        <w:t>accommodate the storage volumes</w:t>
      </w:r>
      <w:r w:rsidRPr="00FD5023">
        <w:t>;</w:t>
      </w:r>
    </w:p>
    <w:p w:rsidR="00E52A6F" w:rsidRPr="00FD5023" w:rsidRDefault="00E52A6F" w:rsidP="00787A17">
      <w:pPr>
        <w:pStyle w:val="Listbul"/>
        <w:spacing w:after="120"/>
        <w:ind w:left="737" w:hanging="380"/>
      </w:pPr>
      <w:r w:rsidRPr="00FD5023">
        <w:t>an upper deck, again with an hexagonal base</w:t>
      </w:r>
      <w:r w:rsidR="0008729C" w:rsidRPr="00FD5023">
        <w:t xml:space="preserve"> (</w:t>
      </w:r>
      <w:r w:rsidR="00C8498D" w:rsidRPr="00FD5023">
        <w:t xml:space="preserve">side </w:t>
      </w:r>
      <w:r w:rsidR="00FD5023" w:rsidRPr="00FD5023">
        <w:t>28.</w:t>
      </w:r>
      <w:r w:rsidR="007C3A1F" w:rsidRPr="00FD5023">
        <w:t>9</w:t>
      </w:r>
      <w:r w:rsidR="00C8498D" w:rsidRPr="00FD5023">
        <w:t xml:space="preserve"> m, height </w:t>
      </w:r>
      <w:r w:rsidR="00FD5023" w:rsidRPr="00FD5023">
        <w:t>2.</w:t>
      </w:r>
      <w:r w:rsidR="00C8498D" w:rsidRPr="00FD5023">
        <w:t>5 m)</w:t>
      </w:r>
      <w:r w:rsidRPr="00FD5023">
        <w:t>, accommodating</w:t>
      </w:r>
      <w:r w:rsidR="0008729C" w:rsidRPr="00FD5023">
        <w:t xml:space="preserve"> </w:t>
      </w:r>
      <w:r w:rsidR="008036C9" w:rsidRPr="00FD5023">
        <w:t>the process and utility plant.</w:t>
      </w:r>
    </w:p>
    <w:p w:rsidR="008036C9" w:rsidRPr="00FD5023" w:rsidRDefault="008036C9" w:rsidP="008036C9">
      <w:pPr>
        <w:rPr>
          <w:szCs w:val="20"/>
        </w:rPr>
      </w:pPr>
      <w:r w:rsidRPr="00FD5023">
        <w:rPr>
          <w:szCs w:val="20"/>
        </w:rPr>
        <w:t xml:space="preserve">The typical geometry of the individual modules is reported in </w:t>
      </w:r>
      <w:r w:rsidRPr="00FD5023">
        <w:rPr>
          <w:szCs w:val="20"/>
        </w:rPr>
        <w:fldChar w:fldCharType="begin"/>
      </w:r>
      <w:r w:rsidRPr="00FD5023">
        <w:rPr>
          <w:szCs w:val="20"/>
        </w:rPr>
        <w:instrText xml:space="preserve"> REF _Ref446931206 \h  \* MERGEFORMAT </w:instrText>
      </w:r>
      <w:r w:rsidRPr="00FD5023">
        <w:rPr>
          <w:szCs w:val="20"/>
        </w:rPr>
      </w:r>
      <w:r w:rsidRPr="00FD5023">
        <w:rPr>
          <w:szCs w:val="20"/>
        </w:rPr>
        <w:fldChar w:fldCharType="separate"/>
      </w:r>
      <w:r w:rsidR="007F053B" w:rsidRPr="007F053B">
        <w:rPr>
          <w:szCs w:val="20"/>
        </w:rPr>
        <w:t>Figure 1</w:t>
      </w:r>
      <w:r w:rsidRPr="00FD5023">
        <w:rPr>
          <w:szCs w:val="20"/>
        </w:rPr>
        <w:fldChar w:fldCharType="end"/>
      </w:r>
      <w:r w:rsidRPr="00FD5023">
        <w:rPr>
          <w:szCs w:val="20"/>
        </w:rPr>
        <w:t>.</w:t>
      </w:r>
    </w:p>
    <w:p w:rsidR="00743B4A" w:rsidRDefault="00743B4A" w:rsidP="008036C9">
      <w:pPr>
        <w:rPr>
          <w:szCs w:val="20"/>
        </w:rPr>
      </w:pPr>
    </w:p>
    <w:p w:rsidR="008036C9" w:rsidRDefault="00AF56E3" w:rsidP="008036C9">
      <w:pPr>
        <w:keepNext/>
        <w:ind w:firstLine="0"/>
        <w:jc w:val="center"/>
      </w:pPr>
      <w:r w:rsidRPr="009E2A19">
        <w:rPr>
          <w:noProof/>
          <w:lang w:val="it-IT" w:eastAsia="it-IT"/>
        </w:rPr>
        <w:drawing>
          <wp:inline distT="0" distB="0" distL="0" distR="0" wp14:anchorId="6A41700D" wp14:editId="6B7488EC">
            <wp:extent cx="2733799" cy="3521921"/>
            <wp:effectExtent l="19050" t="19050" r="9525" b="215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37450" t="6481" r="28052" b="5247"/>
                    <a:stretch>
                      <a:fillRect/>
                    </a:stretch>
                  </pic:blipFill>
                  <pic:spPr bwMode="auto">
                    <a:xfrm>
                      <a:off x="0" y="0"/>
                      <a:ext cx="2768495" cy="3566619"/>
                    </a:xfrm>
                    <a:prstGeom prst="rect">
                      <a:avLst/>
                    </a:prstGeom>
                    <a:noFill/>
                    <a:ln w="12700">
                      <a:solidFill>
                        <a:sysClr val="windowText" lastClr="000000"/>
                      </a:solidFill>
                      <a:miter lim="800000"/>
                      <a:headEnd/>
                      <a:tailEnd/>
                    </a:ln>
                  </pic:spPr>
                </pic:pic>
              </a:graphicData>
            </a:graphic>
          </wp:inline>
        </w:drawing>
      </w:r>
    </w:p>
    <w:p w:rsidR="008036C9" w:rsidRDefault="008036C9" w:rsidP="008036C9">
      <w:pPr>
        <w:pStyle w:val="Didascalia"/>
        <w:jc w:val="center"/>
      </w:pPr>
      <w:bookmarkStart w:id="1" w:name="_Ref446931206"/>
      <w:r w:rsidRPr="009F5CCA">
        <w:rPr>
          <w:b/>
        </w:rPr>
        <w:t>Fig</w:t>
      </w:r>
      <w:r w:rsidR="006D4535">
        <w:rPr>
          <w:b/>
        </w:rPr>
        <w:t xml:space="preserve">ure </w:t>
      </w:r>
      <w:r w:rsidRPr="009F5CCA">
        <w:rPr>
          <w:b/>
        </w:rPr>
        <w:fldChar w:fldCharType="begin"/>
      </w:r>
      <w:r w:rsidRPr="009F5CCA">
        <w:rPr>
          <w:b/>
        </w:rPr>
        <w:instrText xml:space="preserve"> SEQ Fig. \* ARABIC \s 1 </w:instrText>
      </w:r>
      <w:r w:rsidRPr="009F5CCA">
        <w:rPr>
          <w:b/>
        </w:rPr>
        <w:fldChar w:fldCharType="separate"/>
      </w:r>
      <w:r w:rsidR="007F053B">
        <w:rPr>
          <w:b/>
          <w:noProof/>
        </w:rPr>
        <w:t>1</w:t>
      </w:r>
      <w:r w:rsidRPr="009F5CCA">
        <w:rPr>
          <w:b/>
        </w:rPr>
        <w:fldChar w:fldCharType="end"/>
      </w:r>
      <w:bookmarkEnd w:id="1"/>
      <w:r w:rsidR="006D4535">
        <w:rPr>
          <w:b/>
        </w:rPr>
        <w:t>.</w:t>
      </w:r>
      <w:r w:rsidRPr="009765F1">
        <w:t xml:space="preserve"> Single module geometry </w:t>
      </w:r>
    </w:p>
    <w:p w:rsidR="00743B4A" w:rsidRDefault="00743B4A" w:rsidP="00743B4A"/>
    <w:p w:rsidR="00743B4A" w:rsidRPr="000640B2" w:rsidRDefault="00743B4A" w:rsidP="00743B4A">
      <w:pPr>
        <w:rPr>
          <w:rFonts w:cs="Arial"/>
        </w:rPr>
      </w:pPr>
      <w:r>
        <w:rPr>
          <w:rFonts w:cs="Arial"/>
        </w:rPr>
        <w:t xml:space="preserve">The hull of each module is subdivided into several compartments, devoted to oil </w:t>
      </w:r>
      <w:r w:rsidRPr="000640B2">
        <w:rPr>
          <w:rFonts w:cs="Arial"/>
        </w:rPr>
        <w:t>storage (</w:t>
      </w:r>
      <w:proofErr w:type="spellStart"/>
      <w:r w:rsidR="000640B2" w:rsidRPr="000640B2">
        <w:rPr>
          <w:rFonts w:cs="Arial"/>
        </w:rPr>
        <w:t>abt</w:t>
      </w:r>
      <w:proofErr w:type="spellEnd"/>
      <w:r w:rsidR="000640B2" w:rsidRPr="000640B2">
        <w:rPr>
          <w:rFonts w:cs="Arial"/>
        </w:rPr>
        <w:t xml:space="preserve"> 10</w:t>
      </w:r>
      <w:r w:rsidRPr="000640B2">
        <w:rPr>
          <w:rFonts w:cs="Arial"/>
        </w:rPr>
        <w:t>000 cubic meters capacity), water ballast and technical rooms. The water ballast compartments are located at the bottom and at periphery of the hull, to realize a double bottom/side configuration.</w:t>
      </w:r>
    </w:p>
    <w:p w:rsidR="00743B4A" w:rsidRPr="00787A17" w:rsidRDefault="00743B4A" w:rsidP="00743B4A">
      <w:pPr>
        <w:rPr>
          <w:szCs w:val="20"/>
        </w:rPr>
      </w:pPr>
      <w:r w:rsidRPr="00787A17">
        <w:rPr>
          <w:szCs w:val="20"/>
        </w:rPr>
        <w:lastRenderedPageBreak/>
        <w:t>The modules are connected together though a pair of structural links for each interfacing side at deck level and two pairs of crossing bracings at hull level.</w:t>
      </w:r>
    </w:p>
    <w:p w:rsidR="00743B4A" w:rsidRPr="00787A17" w:rsidRDefault="00743B4A" w:rsidP="00743B4A">
      <w:pPr>
        <w:rPr>
          <w:szCs w:val="20"/>
        </w:rPr>
      </w:pPr>
      <w:r w:rsidRPr="00787A17">
        <w:rPr>
          <w:szCs w:val="20"/>
        </w:rPr>
        <w:t>The internal volumes of the deck and of the hull will be accessible through internal stairs, whilst watertight compartments will be accessible for extraordinary maintenance only th</w:t>
      </w:r>
      <w:r w:rsidR="007268F3">
        <w:rPr>
          <w:szCs w:val="20"/>
        </w:rPr>
        <w:t>r</w:t>
      </w:r>
      <w:r w:rsidRPr="00787A17">
        <w:rPr>
          <w:szCs w:val="20"/>
        </w:rPr>
        <w:t>ough manholes.</w:t>
      </w:r>
    </w:p>
    <w:p w:rsidR="00743B4A" w:rsidRPr="00743B4A" w:rsidRDefault="00743B4A" w:rsidP="00743B4A"/>
    <w:p w:rsidR="00E52A6F" w:rsidRDefault="00E52A6F" w:rsidP="00E52A6F">
      <w:pPr>
        <w:pStyle w:val="Titolo2"/>
        <w:widowControl w:val="0"/>
        <w:tabs>
          <w:tab w:val="num" w:pos="993"/>
        </w:tabs>
        <w:suppressAutoHyphens w:val="0"/>
        <w:autoSpaceDE w:val="0"/>
        <w:autoSpaceDN w:val="0"/>
        <w:adjustRightInd w:val="0"/>
        <w:spacing w:after="120" w:line="360" w:lineRule="auto"/>
        <w:ind w:left="993" w:hanging="993"/>
        <w:jc w:val="both"/>
      </w:pPr>
      <w:bookmarkStart w:id="2" w:name="_Toc491423072"/>
      <w:r>
        <w:t>Overall platform</w:t>
      </w:r>
      <w:bookmarkEnd w:id="2"/>
    </w:p>
    <w:p w:rsidR="00E52A6F" w:rsidRPr="00A517C1" w:rsidRDefault="00E52A6F" w:rsidP="00A517C1">
      <w:pPr>
        <w:pStyle w:val="NoindentNormal"/>
      </w:pPr>
      <w:r w:rsidRPr="00A517C1">
        <w:t>The platform is designed to operate in two configurations:</w:t>
      </w:r>
    </w:p>
    <w:p w:rsidR="00E52A6F" w:rsidRDefault="00E52A6F" w:rsidP="00A517C1">
      <w:pPr>
        <w:pStyle w:val="Listbul"/>
        <w:spacing w:before="120"/>
        <w:ind w:left="737" w:hanging="380"/>
      </w:pPr>
      <w:r w:rsidRPr="00743B4A">
        <w:t>an early production platform</w:t>
      </w:r>
      <w:r w:rsidR="00AF56E3" w:rsidRPr="00743B4A">
        <w:t xml:space="preserve"> (tota</w:t>
      </w:r>
      <w:r w:rsidR="009D076A" w:rsidRPr="00743B4A">
        <w:t xml:space="preserve">l </w:t>
      </w:r>
      <w:r w:rsidR="007C3A1F" w:rsidRPr="00743B4A">
        <w:t>displacement</w:t>
      </w:r>
      <w:r w:rsidR="009D076A" w:rsidRPr="00743B4A">
        <w:t xml:space="preserve"> </w:t>
      </w:r>
      <w:proofErr w:type="spellStart"/>
      <w:r w:rsidR="007C3A1F" w:rsidRPr="00743B4A">
        <w:t>abt</w:t>
      </w:r>
      <w:proofErr w:type="spellEnd"/>
      <w:r w:rsidR="007C3A1F" w:rsidRPr="00743B4A">
        <w:t xml:space="preserve"> 50000</w:t>
      </w:r>
      <w:r w:rsidR="009D076A" w:rsidRPr="00743B4A">
        <w:t xml:space="preserve"> t)</w:t>
      </w:r>
      <w:r w:rsidRPr="00743B4A">
        <w:t xml:space="preserve">, composed with </w:t>
      </w:r>
      <w:r w:rsidRPr="00A517C1">
        <w:t>three modules and accommodating a production unit, an electrical power generation and distribution system, a flare, an accommodation module with helideck, an</w:t>
      </w:r>
      <w:r w:rsidRPr="00294187">
        <w:t xml:space="preserve"> offloading station, a balcony for connection of production risers, a service crane a</w:t>
      </w:r>
      <w:r w:rsidR="008036C9">
        <w:t>nd an utility module</w:t>
      </w:r>
      <w:r w:rsidR="00743B4A">
        <w:t xml:space="preserve"> </w:t>
      </w:r>
      <w:r w:rsidR="00743B4A" w:rsidRPr="00743B4A">
        <w:t xml:space="preserve"> </w:t>
      </w:r>
      <w:r w:rsidR="00743B4A" w:rsidRPr="00A517C1">
        <w:t>(</w:t>
      </w:r>
      <w:r w:rsidR="00743B4A" w:rsidRPr="00A517C1">
        <w:fldChar w:fldCharType="begin"/>
      </w:r>
      <w:r w:rsidR="00743B4A" w:rsidRPr="00A517C1">
        <w:instrText xml:space="preserve"> REF _Ref446773362 \h  \* MERGEFORMAT </w:instrText>
      </w:r>
      <w:r w:rsidR="00743B4A" w:rsidRPr="00A517C1">
        <w:fldChar w:fldCharType="separate"/>
      </w:r>
      <w:r w:rsidR="007F053B" w:rsidRPr="007F053B">
        <w:t>Figure 2</w:t>
      </w:r>
      <w:r w:rsidR="00743B4A" w:rsidRPr="00A517C1">
        <w:fldChar w:fldCharType="end"/>
      </w:r>
      <w:r w:rsidR="00743B4A" w:rsidRPr="00A517C1">
        <w:t>)</w:t>
      </w:r>
      <w:r w:rsidR="00743B4A">
        <w:t>;</w:t>
      </w:r>
    </w:p>
    <w:p w:rsidR="008036C9" w:rsidRPr="00294187" w:rsidRDefault="008036C9" w:rsidP="008036C9">
      <w:pPr>
        <w:pStyle w:val="Listbul"/>
        <w:numPr>
          <w:ilvl w:val="0"/>
          <w:numId w:val="0"/>
        </w:numPr>
        <w:ind w:left="737"/>
      </w:pPr>
    </w:p>
    <w:p w:rsidR="00F277A3" w:rsidRDefault="00F277A3" w:rsidP="00F277A3">
      <w:pPr>
        <w:pStyle w:val="Listbul"/>
        <w:numPr>
          <w:ilvl w:val="0"/>
          <w:numId w:val="0"/>
        </w:numPr>
        <w:spacing w:after="120"/>
        <w:ind w:left="357"/>
        <w:jc w:val="center"/>
      </w:pPr>
      <w:r w:rsidRPr="00067AD1">
        <w:rPr>
          <w:noProof/>
          <w:lang w:val="it-IT" w:eastAsia="it-IT"/>
        </w:rPr>
        <w:drawing>
          <wp:inline distT="0" distB="0" distL="0" distR="0" wp14:anchorId="4C66C99F" wp14:editId="1E51A471">
            <wp:extent cx="3820221" cy="4073857"/>
            <wp:effectExtent l="19050" t="19050" r="27940" b="22225"/>
            <wp:docPr id="19"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285" t="5500" r="63182" b="43000"/>
                    <a:stretch/>
                  </pic:blipFill>
                  <pic:spPr bwMode="auto">
                    <a:xfrm>
                      <a:off x="0" y="0"/>
                      <a:ext cx="3836424" cy="4091136"/>
                    </a:xfrm>
                    <a:prstGeom prst="rect">
                      <a:avLst/>
                    </a:prstGeom>
                    <a:noFill/>
                    <a:ln w="12700">
                      <a:solidFill>
                        <a:schemeClr val="tx1"/>
                      </a:solidFill>
                      <a:miter lim="800000"/>
                      <a:headEnd/>
                      <a:tailEnd/>
                    </a:ln>
                    <a:extLst>
                      <a:ext uri="{53640926-AAD7-44D8-BBD7-CCE9431645EC}">
                        <a14:shadowObscured xmlns:a14="http://schemas.microsoft.com/office/drawing/2010/main"/>
                      </a:ext>
                    </a:extLst>
                  </pic:spPr>
                </pic:pic>
              </a:graphicData>
            </a:graphic>
          </wp:inline>
        </w:drawing>
      </w:r>
    </w:p>
    <w:p w:rsidR="00F277A3" w:rsidRDefault="00F277A3" w:rsidP="00F277A3">
      <w:pPr>
        <w:pStyle w:val="Didascalia"/>
        <w:jc w:val="center"/>
      </w:pPr>
      <w:bookmarkStart w:id="3" w:name="_Ref446773362"/>
      <w:r w:rsidRPr="00FA43A0">
        <w:rPr>
          <w:b/>
        </w:rPr>
        <w:t>Fig</w:t>
      </w:r>
      <w:r w:rsidR="006D4535">
        <w:rPr>
          <w:b/>
        </w:rPr>
        <w:t xml:space="preserve">ure </w:t>
      </w:r>
      <w:r w:rsidRPr="00FA43A0">
        <w:rPr>
          <w:b/>
        </w:rPr>
        <w:fldChar w:fldCharType="begin"/>
      </w:r>
      <w:r w:rsidRPr="00FA43A0">
        <w:rPr>
          <w:b/>
        </w:rPr>
        <w:instrText xml:space="preserve"> SEQ Fig. \* ARABIC \s 1 </w:instrText>
      </w:r>
      <w:r w:rsidRPr="00FA43A0">
        <w:rPr>
          <w:b/>
        </w:rPr>
        <w:fldChar w:fldCharType="separate"/>
      </w:r>
      <w:r w:rsidR="007F053B">
        <w:rPr>
          <w:b/>
          <w:noProof/>
        </w:rPr>
        <w:t>2</w:t>
      </w:r>
      <w:r w:rsidRPr="00FA43A0">
        <w:rPr>
          <w:b/>
        </w:rPr>
        <w:fldChar w:fldCharType="end"/>
      </w:r>
      <w:bookmarkEnd w:id="3"/>
      <w:r w:rsidR="006D4535">
        <w:rPr>
          <w:b/>
        </w:rPr>
        <w:t xml:space="preserve">. </w:t>
      </w:r>
      <w:r>
        <w:t>Early P</w:t>
      </w:r>
      <w:r w:rsidRPr="009765F1">
        <w:t>roduction configuration</w:t>
      </w:r>
    </w:p>
    <w:p w:rsidR="007C3A1F" w:rsidRPr="007C3A1F" w:rsidRDefault="007C3A1F" w:rsidP="007C3A1F"/>
    <w:p w:rsidR="00E52A6F" w:rsidRDefault="00E52A6F" w:rsidP="009A5AB4">
      <w:pPr>
        <w:pStyle w:val="Listbul"/>
      </w:pPr>
      <w:r w:rsidRPr="00743B4A">
        <w:lastRenderedPageBreak/>
        <w:t>a full field production platform</w:t>
      </w:r>
      <w:r w:rsidR="009D076A" w:rsidRPr="00743B4A">
        <w:t xml:space="preserve"> (total </w:t>
      </w:r>
      <w:r w:rsidR="007C3A1F" w:rsidRPr="00743B4A">
        <w:t xml:space="preserve">displacement </w:t>
      </w:r>
      <w:proofErr w:type="spellStart"/>
      <w:r w:rsidR="007C3A1F" w:rsidRPr="00743B4A">
        <w:t>abt</w:t>
      </w:r>
      <w:proofErr w:type="spellEnd"/>
      <w:r w:rsidR="007C3A1F" w:rsidRPr="00743B4A">
        <w:t xml:space="preserve"> </w:t>
      </w:r>
      <w:r w:rsidR="009D076A" w:rsidRPr="00743B4A">
        <w:t>15</w:t>
      </w:r>
      <w:r w:rsidR="000640B2">
        <w:t>0</w:t>
      </w:r>
      <w:r w:rsidR="007C3A1F" w:rsidRPr="00743B4A">
        <w:t>000</w:t>
      </w:r>
      <w:r w:rsidR="009D076A" w:rsidRPr="00743B4A">
        <w:t xml:space="preserve"> t)</w:t>
      </w:r>
      <w:r w:rsidR="00743B4A" w:rsidRPr="00743B4A">
        <w:t>,</w:t>
      </w:r>
      <w:r w:rsidRPr="00743B4A">
        <w:t xml:space="preserve"> composed </w:t>
      </w:r>
      <w:r w:rsidRPr="00294187">
        <w:t xml:space="preserve">of </w:t>
      </w:r>
      <w:r w:rsidR="006F01EF">
        <w:t>nine</w:t>
      </w:r>
      <w:r w:rsidRPr="00294187">
        <w:t xml:space="preserve"> modules and accommodating an extended oil production and power generation plant, </w:t>
      </w:r>
      <w:r w:rsidR="009A5AB4">
        <w:t>low/high pressure</w:t>
      </w:r>
      <w:r w:rsidRPr="00294187">
        <w:t xml:space="preserve"> </w:t>
      </w:r>
      <w:r w:rsidR="00BB39DB">
        <w:t xml:space="preserve">(LP/HP) </w:t>
      </w:r>
      <w:r w:rsidRPr="00294187">
        <w:t xml:space="preserve">gas compression systems, sea water and produced water/sand treatment system, a </w:t>
      </w:r>
      <w:r w:rsidR="00BB39DB">
        <w:t>tri-ethylene g</w:t>
      </w:r>
      <w:r w:rsidR="009A5AB4" w:rsidRPr="009A5AB4">
        <w:t xml:space="preserve">lycol </w:t>
      </w:r>
      <w:r w:rsidR="009A5AB4">
        <w:t>(</w:t>
      </w:r>
      <w:r w:rsidRPr="00294187">
        <w:t>TEG</w:t>
      </w:r>
      <w:r w:rsidR="009A5AB4">
        <w:t>)</w:t>
      </w:r>
      <w:r w:rsidRPr="00294187">
        <w:t xml:space="preserve"> system, a second crane and new utility packages</w:t>
      </w:r>
      <w:r w:rsidR="00743B4A">
        <w:t xml:space="preserve"> </w:t>
      </w:r>
      <w:r w:rsidR="00743B4A" w:rsidRPr="00294187">
        <w:t>(</w:t>
      </w:r>
      <w:r w:rsidR="00743B4A" w:rsidRPr="00294187">
        <w:fldChar w:fldCharType="begin"/>
      </w:r>
      <w:r w:rsidR="00743B4A" w:rsidRPr="00294187">
        <w:instrText xml:space="preserve"> REF _Ref479020327 \h  \* MERGEFORMAT </w:instrText>
      </w:r>
      <w:r w:rsidR="00743B4A" w:rsidRPr="00294187">
        <w:fldChar w:fldCharType="separate"/>
      </w:r>
      <w:r w:rsidR="007F053B" w:rsidRPr="007F053B">
        <w:t>Figure 3</w:t>
      </w:r>
      <w:r w:rsidR="00743B4A" w:rsidRPr="00294187">
        <w:fldChar w:fldCharType="end"/>
      </w:r>
      <w:r w:rsidR="00743B4A" w:rsidRPr="00294187">
        <w:t>)</w:t>
      </w:r>
      <w:r w:rsidRPr="00294187">
        <w:t>.</w:t>
      </w:r>
    </w:p>
    <w:p w:rsidR="008036C9" w:rsidRDefault="008036C9" w:rsidP="008036C9">
      <w:pPr>
        <w:pStyle w:val="Listbul"/>
        <w:numPr>
          <w:ilvl w:val="0"/>
          <w:numId w:val="0"/>
        </w:numPr>
        <w:ind w:left="737"/>
      </w:pPr>
    </w:p>
    <w:p w:rsidR="00E52A6F" w:rsidRDefault="00E52A6F" w:rsidP="00F277A3">
      <w:pPr>
        <w:pStyle w:val="Didascalia"/>
        <w:ind w:left="284"/>
        <w:jc w:val="center"/>
        <w:rPr>
          <w:b/>
        </w:rPr>
      </w:pPr>
      <w:r w:rsidRPr="00955BA4">
        <w:rPr>
          <w:noProof/>
          <w:lang w:val="it-IT" w:eastAsia="it-IT"/>
        </w:rPr>
        <w:drawing>
          <wp:inline distT="0" distB="0" distL="0" distR="0" wp14:anchorId="36C72D0A" wp14:editId="1217A609">
            <wp:extent cx="4244454" cy="2752465"/>
            <wp:effectExtent l="19050" t="19050" r="22860" b="10160"/>
            <wp:docPr id="2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5979" t="7527" r="20030" b="6183"/>
                    <a:stretch>
                      <a:fillRect/>
                    </a:stretch>
                  </pic:blipFill>
                  <pic:spPr bwMode="auto">
                    <a:xfrm>
                      <a:off x="0" y="0"/>
                      <a:ext cx="4244743" cy="2752652"/>
                    </a:xfrm>
                    <a:prstGeom prst="rect">
                      <a:avLst/>
                    </a:prstGeom>
                    <a:noFill/>
                    <a:ln w="12700">
                      <a:solidFill>
                        <a:schemeClr val="tx1"/>
                      </a:solidFill>
                      <a:miter lim="800000"/>
                      <a:headEnd/>
                      <a:tailEnd/>
                    </a:ln>
                  </pic:spPr>
                </pic:pic>
              </a:graphicData>
            </a:graphic>
          </wp:inline>
        </w:drawing>
      </w:r>
    </w:p>
    <w:p w:rsidR="00E52A6F" w:rsidRPr="009765F1" w:rsidRDefault="00E52A6F" w:rsidP="008E41CE">
      <w:pPr>
        <w:pStyle w:val="Didascalia"/>
        <w:jc w:val="center"/>
      </w:pPr>
      <w:bookmarkStart w:id="4" w:name="_Ref479020327"/>
      <w:r w:rsidRPr="00FA43A0">
        <w:rPr>
          <w:b/>
        </w:rPr>
        <w:t>Fig</w:t>
      </w:r>
      <w:r w:rsidR="006D4535">
        <w:rPr>
          <w:b/>
        </w:rPr>
        <w:t xml:space="preserve">ure </w:t>
      </w:r>
      <w:r w:rsidRPr="00FA43A0">
        <w:rPr>
          <w:b/>
        </w:rPr>
        <w:fldChar w:fldCharType="begin"/>
      </w:r>
      <w:r w:rsidRPr="00FA43A0">
        <w:rPr>
          <w:b/>
        </w:rPr>
        <w:instrText xml:space="preserve"> SEQ Fig. \* ARABIC \s 1 </w:instrText>
      </w:r>
      <w:r w:rsidRPr="00FA43A0">
        <w:rPr>
          <w:b/>
        </w:rPr>
        <w:fldChar w:fldCharType="separate"/>
      </w:r>
      <w:r w:rsidR="007F053B">
        <w:rPr>
          <w:b/>
          <w:noProof/>
        </w:rPr>
        <w:t>3</w:t>
      </w:r>
      <w:r w:rsidRPr="00FA43A0">
        <w:rPr>
          <w:b/>
        </w:rPr>
        <w:fldChar w:fldCharType="end"/>
      </w:r>
      <w:bookmarkEnd w:id="4"/>
      <w:r w:rsidR="006D4535">
        <w:rPr>
          <w:b/>
        </w:rPr>
        <w:t xml:space="preserve">. </w:t>
      </w:r>
      <w:r>
        <w:t>Full F</w:t>
      </w:r>
      <w:r w:rsidRPr="009765F1">
        <w:t>ield configuration</w:t>
      </w:r>
    </w:p>
    <w:p w:rsidR="00366E36" w:rsidRDefault="00366E36" w:rsidP="00366E36">
      <w:pPr>
        <w:pStyle w:val="Titolo1"/>
        <w:rPr>
          <w:szCs w:val="20"/>
          <w:lang w:eastAsia="en-US"/>
        </w:rPr>
      </w:pPr>
      <w:r>
        <w:rPr>
          <w:lang w:eastAsia="en-US"/>
        </w:rPr>
        <w:t>Analyses and Checks</w:t>
      </w:r>
    </w:p>
    <w:p w:rsidR="0008205A" w:rsidRPr="008E41CE" w:rsidRDefault="0008205A" w:rsidP="008E41CE">
      <w:pPr>
        <w:ind w:firstLine="0"/>
        <w:rPr>
          <w:lang w:val="en-GB"/>
        </w:rPr>
      </w:pPr>
      <w:r w:rsidRPr="008E41CE">
        <w:rPr>
          <w:lang w:val="en-GB"/>
        </w:rPr>
        <w:t xml:space="preserve">The analyses of the platform have been developed to a level suitable to confirm the feasibility of the concept in respect to the temporary and permanent working conditions (construction, transportation, installation and operations at site) and to prove that the selected configuration may operate under the expected extreme conditions, with performances comparable with the ones of other more conventional </w:t>
      </w:r>
      <w:r w:rsidR="009F5CCA">
        <w:rPr>
          <w:lang w:val="en-GB"/>
        </w:rPr>
        <w:t>floaters</w:t>
      </w:r>
      <w:r w:rsidRPr="008E41CE">
        <w:rPr>
          <w:lang w:val="en-GB"/>
        </w:rPr>
        <w:t>.</w:t>
      </w:r>
    </w:p>
    <w:p w:rsidR="0008205A" w:rsidRPr="008E41CE" w:rsidRDefault="0008205A" w:rsidP="008E41CE">
      <w:pPr>
        <w:rPr>
          <w:lang w:val="en-GB"/>
        </w:rPr>
      </w:pPr>
      <w:r w:rsidRPr="008E41CE">
        <w:rPr>
          <w:lang w:val="en-GB"/>
        </w:rPr>
        <w:t>The performed analyses covered the following aspects:</w:t>
      </w:r>
    </w:p>
    <w:p w:rsidR="0008205A" w:rsidRPr="0008205A" w:rsidRDefault="00BD2AC8" w:rsidP="00787A17">
      <w:pPr>
        <w:pStyle w:val="Listbul"/>
        <w:spacing w:before="120"/>
        <w:ind w:left="737" w:hanging="380"/>
      </w:pPr>
      <w:r>
        <w:t xml:space="preserve">Hydrostatic </w:t>
      </w:r>
      <w:proofErr w:type="spellStart"/>
      <w:r>
        <w:t>behavio</w:t>
      </w:r>
      <w:r w:rsidR="00C37F53">
        <w:t>u</w:t>
      </w:r>
      <w:r w:rsidR="0008205A" w:rsidRPr="0008205A">
        <w:t>r</w:t>
      </w:r>
      <w:proofErr w:type="spellEnd"/>
      <w:r w:rsidR="0008205A" w:rsidRPr="0008205A">
        <w:t xml:space="preserve"> of single module and of assemble</w:t>
      </w:r>
      <w:r w:rsidR="009B116D">
        <w:t>d</w:t>
      </w:r>
      <w:r w:rsidR="0008205A" w:rsidRPr="0008205A">
        <w:t xml:space="preserve"> platforms</w:t>
      </w:r>
    </w:p>
    <w:p w:rsidR="0008205A" w:rsidRPr="0008205A" w:rsidRDefault="00BD2AC8" w:rsidP="00787A17">
      <w:pPr>
        <w:pStyle w:val="Listbul"/>
        <w:ind w:left="737" w:hanging="380"/>
      </w:pPr>
      <w:r>
        <w:t xml:space="preserve">Hydrodynamic </w:t>
      </w:r>
      <w:proofErr w:type="spellStart"/>
      <w:r>
        <w:t>behavio</w:t>
      </w:r>
      <w:r w:rsidR="00C37F53">
        <w:t>u</w:t>
      </w:r>
      <w:r w:rsidR="0008205A" w:rsidRPr="0008205A">
        <w:t>r</w:t>
      </w:r>
      <w:proofErr w:type="spellEnd"/>
      <w:r w:rsidR="0008205A" w:rsidRPr="0008205A">
        <w:t xml:space="preserve"> of the assembled platforms</w:t>
      </w:r>
    </w:p>
    <w:p w:rsidR="0008205A" w:rsidRPr="0008205A" w:rsidRDefault="0008205A" w:rsidP="00787A17">
      <w:pPr>
        <w:pStyle w:val="Listbul"/>
        <w:ind w:left="737" w:hanging="380"/>
      </w:pPr>
      <w:r w:rsidRPr="0008205A">
        <w:t>Preliminary identification of mooring system</w:t>
      </w:r>
    </w:p>
    <w:p w:rsidR="002303FB" w:rsidRDefault="0008205A" w:rsidP="002303FB">
      <w:pPr>
        <w:pStyle w:val="Listbul"/>
        <w:spacing w:after="120"/>
        <w:ind w:left="737" w:hanging="380"/>
      </w:pPr>
      <w:r w:rsidRPr="0008205A">
        <w:t>Check of structural strength of connection elements</w:t>
      </w:r>
    </w:p>
    <w:p w:rsidR="002303FB" w:rsidRDefault="002303FB" w:rsidP="002303FB">
      <w:pPr>
        <w:pStyle w:val="Titolo2"/>
      </w:pPr>
      <w:r>
        <w:t>Hydrostatic analyses</w:t>
      </w:r>
    </w:p>
    <w:p w:rsidR="0036165D" w:rsidRDefault="002303FB" w:rsidP="0036165D">
      <w:pPr>
        <w:pStyle w:val="Rientrocorpodeltesto3"/>
        <w:ind w:left="0" w:firstLine="0"/>
        <w:rPr>
          <w:sz w:val="20"/>
          <w:szCs w:val="20"/>
          <w:lang w:val="en-GB" w:eastAsia="nl-NL"/>
        </w:rPr>
      </w:pPr>
      <w:r w:rsidRPr="002303FB">
        <w:rPr>
          <w:sz w:val="20"/>
          <w:szCs w:val="20"/>
          <w:lang w:val="en-GB" w:eastAsia="nl-NL"/>
        </w:rPr>
        <w:t xml:space="preserve">Hydrostatic analyses are aimed to identify the static configuration of the </w:t>
      </w:r>
      <w:r w:rsidR="009F5CCA">
        <w:rPr>
          <w:sz w:val="20"/>
          <w:szCs w:val="20"/>
          <w:lang w:val="en-GB" w:eastAsia="nl-NL"/>
        </w:rPr>
        <w:t>single</w:t>
      </w:r>
      <w:r w:rsidRPr="002303FB">
        <w:rPr>
          <w:sz w:val="20"/>
          <w:szCs w:val="20"/>
          <w:lang w:val="en-GB" w:eastAsia="nl-NL"/>
        </w:rPr>
        <w:t xml:space="preserve"> modules and of </w:t>
      </w:r>
      <w:r w:rsidR="009F5CCA">
        <w:rPr>
          <w:sz w:val="20"/>
          <w:szCs w:val="20"/>
          <w:lang w:val="en-GB" w:eastAsia="nl-NL"/>
        </w:rPr>
        <w:t xml:space="preserve">temporary </w:t>
      </w:r>
      <w:r w:rsidRPr="002303FB">
        <w:rPr>
          <w:sz w:val="20"/>
          <w:szCs w:val="20"/>
          <w:lang w:val="en-GB" w:eastAsia="nl-NL"/>
        </w:rPr>
        <w:t>sub-assemblies (three modules joined together) during the towing and installation phase and to evaluate the stability performances of the overall platform in free floating condition.</w:t>
      </w:r>
    </w:p>
    <w:p w:rsidR="00143AC2" w:rsidRDefault="00143AC2" w:rsidP="00C87105">
      <w:pPr>
        <w:pStyle w:val="Rientrocorpodeltesto3"/>
        <w:ind w:left="0"/>
        <w:rPr>
          <w:sz w:val="20"/>
          <w:szCs w:val="20"/>
          <w:lang w:val="en-GB" w:eastAsia="nl-NL"/>
        </w:rPr>
      </w:pPr>
      <w:r w:rsidRPr="0036165D">
        <w:rPr>
          <w:sz w:val="20"/>
          <w:szCs w:val="20"/>
          <w:lang w:val="en-GB" w:eastAsia="nl-NL"/>
        </w:rPr>
        <w:lastRenderedPageBreak/>
        <w:t xml:space="preserve">The most critical conditions in terms of hydrostatic stability </w:t>
      </w:r>
      <w:r w:rsidR="00804A26">
        <w:rPr>
          <w:sz w:val="20"/>
          <w:szCs w:val="20"/>
          <w:lang w:val="en-GB" w:eastAsia="nl-NL"/>
        </w:rPr>
        <w:t>are</w:t>
      </w:r>
      <w:r w:rsidRPr="0036165D">
        <w:rPr>
          <w:sz w:val="20"/>
          <w:szCs w:val="20"/>
          <w:lang w:val="en-GB" w:eastAsia="nl-NL"/>
        </w:rPr>
        <w:t xml:space="preserve"> represented by the floatation of the </w:t>
      </w:r>
      <w:r w:rsidR="0036165D">
        <w:rPr>
          <w:sz w:val="20"/>
          <w:szCs w:val="20"/>
          <w:lang w:val="en-GB" w:eastAsia="nl-NL"/>
        </w:rPr>
        <w:t>single</w:t>
      </w:r>
      <w:r w:rsidRPr="0036165D">
        <w:rPr>
          <w:sz w:val="20"/>
          <w:szCs w:val="20"/>
          <w:lang w:val="en-GB" w:eastAsia="nl-NL"/>
        </w:rPr>
        <w:t xml:space="preserve"> modules</w:t>
      </w:r>
      <w:r w:rsidR="009B0839">
        <w:rPr>
          <w:sz w:val="20"/>
          <w:szCs w:val="20"/>
          <w:lang w:val="en-GB" w:eastAsia="nl-NL"/>
        </w:rPr>
        <w:t xml:space="preserve"> </w:t>
      </w:r>
      <w:r w:rsidR="00C87105">
        <w:rPr>
          <w:sz w:val="20"/>
          <w:szCs w:val="20"/>
          <w:lang w:val="en-GB" w:eastAsia="nl-NL"/>
        </w:rPr>
        <w:t>before sub-assembling</w:t>
      </w:r>
      <w:r w:rsidR="009B0839">
        <w:rPr>
          <w:sz w:val="20"/>
          <w:szCs w:val="20"/>
          <w:lang w:val="en-GB" w:eastAsia="nl-NL"/>
        </w:rPr>
        <w:t xml:space="preserve">, in particular </w:t>
      </w:r>
      <w:r w:rsidR="00C87105">
        <w:rPr>
          <w:sz w:val="20"/>
          <w:szCs w:val="20"/>
          <w:lang w:val="en-GB" w:eastAsia="nl-NL"/>
        </w:rPr>
        <w:t xml:space="preserve">for </w:t>
      </w:r>
      <w:r w:rsidR="009B0839">
        <w:rPr>
          <w:sz w:val="20"/>
          <w:szCs w:val="20"/>
          <w:lang w:val="en-GB" w:eastAsia="nl-NL"/>
        </w:rPr>
        <w:t>the module having the maximum topside weight</w:t>
      </w:r>
      <w:r w:rsidR="00356E60">
        <w:rPr>
          <w:sz w:val="20"/>
          <w:szCs w:val="20"/>
          <w:lang w:val="en-GB" w:eastAsia="nl-NL"/>
        </w:rPr>
        <w:t>. Stability diagrams</w:t>
      </w:r>
      <w:r w:rsidR="00565498">
        <w:rPr>
          <w:sz w:val="20"/>
          <w:szCs w:val="20"/>
          <w:lang w:val="en-GB" w:eastAsia="nl-NL"/>
        </w:rPr>
        <w:t xml:space="preserve">, in term of righting </w:t>
      </w:r>
      <w:r w:rsidR="00D25EA4">
        <w:rPr>
          <w:sz w:val="20"/>
          <w:szCs w:val="20"/>
          <w:lang w:val="en-GB" w:eastAsia="nl-NL"/>
        </w:rPr>
        <w:t xml:space="preserve">(GZ) </w:t>
      </w:r>
      <w:r w:rsidR="00565498">
        <w:rPr>
          <w:sz w:val="20"/>
          <w:szCs w:val="20"/>
          <w:lang w:val="en-GB" w:eastAsia="nl-NL"/>
        </w:rPr>
        <w:t xml:space="preserve">and heeling </w:t>
      </w:r>
      <w:r w:rsidR="00D25EA4">
        <w:rPr>
          <w:sz w:val="20"/>
          <w:szCs w:val="20"/>
          <w:lang w:val="en-GB" w:eastAsia="nl-NL"/>
        </w:rPr>
        <w:t xml:space="preserve">(HA) </w:t>
      </w:r>
      <w:r w:rsidR="00565498">
        <w:rPr>
          <w:sz w:val="20"/>
          <w:szCs w:val="20"/>
          <w:lang w:val="en-GB" w:eastAsia="nl-NL"/>
        </w:rPr>
        <w:t>arms,</w:t>
      </w:r>
      <w:r w:rsidR="00356E60">
        <w:rPr>
          <w:sz w:val="20"/>
          <w:szCs w:val="20"/>
          <w:lang w:val="en-GB" w:eastAsia="nl-NL"/>
        </w:rPr>
        <w:t xml:space="preserve"> have been determined for a wind speed of 50 m/s considering a </w:t>
      </w:r>
      <w:r w:rsidR="00804A26">
        <w:rPr>
          <w:sz w:val="20"/>
          <w:szCs w:val="20"/>
          <w:lang w:val="en-GB" w:eastAsia="nl-NL"/>
        </w:rPr>
        <w:t>topside</w:t>
      </w:r>
      <w:r w:rsidR="00356E60">
        <w:rPr>
          <w:sz w:val="20"/>
          <w:szCs w:val="20"/>
          <w:lang w:val="en-GB" w:eastAsia="nl-NL"/>
        </w:rPr>
        <w:t xml:space="preserve"> exposed area for the whole width of the platform up to a height of 4.0 m above the deck (Figure 4)</w:t>
      </w:r>
      <w:r w:rsidRPr="0036165D">
        <w:rPr>
          <w:sz w:val="20"/>
          <w:szCs w:val="20"/>
          <w:lang w:val="en-GB" w:eastAsia="nl-NL"/>
        </w:rPr>
        <w:t>.</w:t>
      </w:r>
      <w:r w:rsidR="00C87105">
        <w:rPr>
          <w:sz w:val="20"/>
          <w:szCs w:val="20"/>
          <w:lang w:val="en-GB" w:eastAsia="nl-NL"/>
        </w:rPr>
        <w:t xml:space="preserve"> </w:t>
      </w:r>
    </w:p>
    <w:p w:rsidR="00356E60" w:rsidRPr="0036165D" w:rsidRDefault="00356E60" w:rsidP="00356E60">
      <w:pPr>
        <w:pStyle w:val="Rientrocorpodeltesto3"/>
        <w:spacing w:after="0"/>
        <w:ind w:left="0"/>
        <w:rPr>
          <w:sz w:val="20"/>
          <w:szCs w:val="20"/>
          <w:lang w:val="en-GB" w:eastAsia="nl-NL"/>
        </w:rPr>
      </w:pPr>
    </w:p>
    <w:p w:rsidR="008B530B" w:rsidRDefault="008B530B" w:rsidP="00C87105">
      <w:pPr>
        <w:pStyle w:val="Rientrocorpodeltesto3"/>
        <w:ind w:left="0"/>
        <w:rPr>
          <w:sz w:val="20"/>
          <w:szCs w:val="20"/>
          <w:lang w:val="en-GB" w:eastAsia="nl-NL"/>
        </w:rPr>
      </w:pPr>
      <w:r>
        <w:rPr>
          <w:noProof/>
          <w:lang w:val="it-IT" w:eastAsia="it-IT"/>
        </w:rPr>
        <w:drawing>
          <wp:inline distT="0" distB="0" distL="0" distR="0" wp14:anchorId="6F0B57DA" wp14:editId="213649EC">
            <wp:extent cx="4121624" cy="2478678"/>
            <wp:effectExtent l="0" t="0" r="0" b="0"/>
            <wp:docPr id="2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123348" cy="2479715"/>
                    </a:xfrm>
                    <a:prstGeom prst="rect">
                      <a:avLst/>
                    </a:prstGeom>
                    <a:noFill/>
                    <a:ln w="9525">
                      <a:noFill/>
                      <a:miter lim="800000"/>
                      <a:headEnd/>
                      <a:tailEnd/>
                    </a:ln>
                  </pic:spPr>
                </pic:pic>
              </a:graphicData>
            </a:graphic>
          </wp:inline>
        </w:drawing>
      </w:r>
    </w:p>
    <w:p w:rsidR="008B530B" w:rsidRPr="009765F1" w:rsidRDefault="008B530B" w:rsidP="008B530B">
      <w:pPr>
        <w:pStyle w:val="Didascalia"/>
        <w:jc w:val="center"/>
      </w:pPr>
      <w:r w:rsidRPr="00FA43A0">
        <w:rPr>
          <w:b/>
        </w:rPr>
        <w:t>Fig</w:t>
      </w:r>
      <w:r>
        <w:rPr>
          <w:b/>
        </w:rPr>
        <w:t xml:space="preserve">ure 4. </w:t>
      </w:r>
      <w:r w:rsidR="00356E60" w:rsidRPr="00356E60">
        <w:t xml:space="preserve">Intact </w:t>
      </w:r>
      <w:r w:rsidR="00356E60">
        <w:t>S</w:t>
      </w:r>
      <w:r w:rsidR="00356E60" w:rsidRPr="00356E60">
        <w:t>tability</w:t>
      </w:r>
      <w:r w:rsidR="00356E60">
        <w:t xml:space="preserve"> -</w:t>
      </w:r>
      <w:r w:rsidR="00356E60" w:rsidRPr="00356E60">
        <w:t xml:space="preserve"> </w:t>
      </w:r>
      <w:r>
        <w:t>Module n°9</w:t>
      </w:r>
    </w:p>
    <w:p w:rsidR="00356E60" w:rsidRPr="0036165D" w:rsidRDefault="00356E60" w:rsidP="00356E60">
      <w:pPr>
        <w:pStyle w:val="Rientrocorpodeltesto3"/>
        <w:ind w:left="0"/>
        <w:rPr>
          <w:sz w:val="20"/>
          <w:szCs w:val="20"/>
          <w:lang w:val="en-GB" w:eastAsia="nl-NL"/>
        </w:rPr>
      </w:pPr>
    </w:p>
    <w:p w:rsidR="00356E60" w:rsidRDefault="00356E60" w:rsidP="00356E60">
      <w:pPr>
        <w:pStyle w:val="Rientrocorpodeltesto3"/>
        <w:ind w:left="0"/>
        <w:rPr>
          <w:sz w:val="20"/>
          <w:szCs w:val="20"/>
          <w:lang w:val="en-GB" w:eastAsia="nl-NL"/>
        </w:rPr>
      </w:pPr>
      <w:r>
        <w:rPr>
          <w:sz w:val="20"/>
          <w:szCs w:val="20"/>
          <w:lang w:val="en-GB" w:eastAsia="nl-NL"/>
        </w:rPr>
        <w:t>The results confirms that t</w:t>
      </w:r>
      <w:r w:rsidRPr="005C5D20">
        <w:rPr>
          <w:sz w:val="20"/>
          <w:szCs w:val="20"/>
          <w:lang w:val="en-GB" w:eastAsia="nl-NL"/>
        </w:rPr>
        <w:t>he stability requirements, both in intact and damaged conditions are always in complian</w:t>
      </w:r>
      <w:r w:rsidR="00BC1BCA">
        <w:rPr>
          <w:sz w:val="20"/>
          <w:szCs w:val="20"/>
          <w:lang w:val="en-GB" w:eastAsia="nl-NL"/>
        </w:rPr>
        <w:t>ce with statutory requirements [4]</w:t>
      </w:r>
      <w:r>
        <w:rPr>
          <w:sz w:val="20"/>
          <w:szCs w:val="20"/>
          <w:lang w:val="en-GB" w:eastAsia="nl-NL"/>
        </w:rPr>
        <w:t xml:space="preserve"> with large safety margins</w:t>
      </w:r>
      <w:r w:rsidRPr="005C5D20">
        <w:rPr>
          <w:sz w:val="20"/>
          <w:szCs w:val="20"/>
          <w:lang w:val="en-GB" w:eastAsia="nl-NL"/>
        </w:rPr>
        <w:t>.</w:t>
      </w:r>
    </w:p>
    <w:p w:rsidR="00C32E63" w:rsidRDefault="00C3368F" w:rsidP="00C32E63">
      <w:pPr>
        <w:pStyle w:val="Titolo2"/>
      </w:pPr>
      <w:r>
        <w:t>Hydrody</w:t>
      </w:r>
      <w:r w:rsidR="00C32E63">
        <w:t>namic analyses</w:t>
      </w:r>
    </w:p>
    <w:p w:rsidR="00073DF0" w:rsidRPr="008E41CE" w:rsidRDefault="00AD2DBF" w:rsidP="00AD2DBF">
      <w:pPr>
        <w:ind w:firstLine="0"/>
        <w:rPr>
          <w:lang w:val="en-GB"/>
        </w:rPr>
      </w:pPr>
      <w:r w:rsidRPr="005E4326">
        <w:rPr>
          <w:lang w:val="en-GB" w:eastAsia="nl-NL"/>
        </w:rPr>
        <w:t>Hydrodynamic analyses</w:t>
      </w:r>
      <w:r w:rsidR="00804A26" w:rsidRPr="00804A26">
        <w:t xml:space="preserve"> </w:t>
      </w:r>
      <w:r w:rsidRPr="005E4326">
        <w:rPr>
          <w:lang w:val="en-GB" w:eastAsia="nl-NL"/>
        </w:rPr>
        <w:t>w</w:t>
      </w:r>
      <w:r>
        <w:rPr>
          <w:lang w:val="en-GB" w:eastAsia="nl-NL"/>
        </w:rPr>
        <w:t>e</w:t>
      </w:r>
      <w:r w:rsidRPr="005E4326">
        <w:rPr>
          <w:lang w:val="en-GB" w:eastAsia="nl-NL"/>
        </w:rPr>
        <w:t xml:space="preserve">re carried </w:t>
      </w:r>
      <w:r w:rsidR="00804A26" w:rsidRPr="005E4326">
        <w:rPr>
          <w:lang w:val="en-GB" w:eastAsia="nl-NL"/>
        </w:rPr>
        <w:t>out</w:t>
      </w:r>
      <w:r w:rsidR="00804A26">
        <w:rPr>
          <w:lang w:val="en-GB" w:eastAsia="nl-NL"/>
        </w:rPr>
        <w:t>,</w:t>
      </w:r>
      <w:r w:rsidR="00804A26" w:rsidRPr="005E4326">
        <w:rPr>
          <w:lang w:val="en-GB" w:eastAsia="nl-NL"/>
        </w:rPr>
        <w:t xml:space="preserve"> </w:t>
      </w:r>
      <w:r w:rsidR="00804A26">
        <w:rPr>
          <w:lang w:val="en-GB" w:eastAsia="nl-NL"/>
        </w:rPr>
        <w:t xml:space="preserve">for the </w:t>
      </w:r>
      <w:r w:rsidR="00804A26" w:rsidRPr="00FD5023">
        <w:t xml:space="preserve">operative </w:t>
      </w:r>
      <w:r w:rsidR="00804A26">
        <w:t xml:space="preserve">constant </w:t>
      </w:r>
      <w:r w:rsidR="00804A26" w:rsidRPr="00FD5023">
        <w:t>draft</w:t>
      </w:r>
      <w:r w:rsidR="00804A26">
        <w:t xml:space="preserve"> of </w:t>
      </w:r>
      <w:r w:rsidR="00804A26" w:rsidRPr="00FD5023">
        <w:t>12.0 m</w:t>
      </w:r>
      <w:r w:rsidR="00804A26">
        <w:t>,</w:t>
      </w:r>
      <w:r w:rsidR="00804A26">
        <w:rPr>
          <w:lang w:val="en-GB" w:eastAsia="nl-NL"/>
        </w:rPr>
        <w:t xml:space="preserve"> </w:t>
      </w:r>
      <w:r w:rsidRPr="005E4326">
        <w:rPr>
          <w:lang w:val="en-GB" w:eastAsia="nl-NL"/>
        </w:rPr>
        <w:t>with two main purposes</w:t>
      </w:r>
      <w:r w:rsidR="00073DF0" w:rsidRPr="008E41CE">
        <w:rPr>
          <w:lang w:val="en-GB"/>
        </w:rPr>
        <w:t>:</w:t>
      </w:r>
    </w:p>
    <w:p w:rsidR="00073DF0" w:rsidRPr="0008205A" w:rsidRDefault="00AD2DBF" w:rsidP="00073DF0">
      <w:pPr>
        <w:pStyle w:val="Listbul"/>
        <w:spacing w:before="120"/>
        <w:ind w:left="737" w:hanging="380"/>
      </w:pPr>
      <w:r>
        <w:t xml:space="preserve">To determine the dynamic </w:t>
      </w:r>
      <w:proofErr w:type="spellStart"/>
      <w:r>
        <w:t>behavio</w:t>
      </w:r>
      <w:r w:rsidR="00C37F53">
        <w:t>u</w:t>
      </w:r>
      <w:r>
        <w:t>r</w:t>
      </w:r>
      <w:proofErr w:type="spellEnd"/>
      <w:r>
        <w:t xml:space="preserve"> (motions) of the platform;</w:t>
      </w:r>
    </w:p>
    <w:p w:rsidR="00073DF0" w:rsidRPr="004A5450" w:rsidRDefault="00AD2DBF" w:rsidP="00073DF0">
      <w:pPr>
        <w:pStyle w:val="Listbul"/>
        <w:ind w:left="737" w:hanging="380"/>
      </w:pPr>
      <w:r w:rsidRPr="001806CE">
        <w:rPr>
          <w:rFonts w:cs="Arial"/>
        </w:rPr>
        <w:t>to determine the maximum expected acceleration of the process plant</w:t>
      </w:r>
      <w:r>
        <w:rPr>
          <w:rFonts w:cs="Arial"/>
        </w:rPr>
        <w:t>, as basis of comparison with other floating system and of judgement about system operability.</w:t>
      </w:r>
    </w:p>
    <w:p w:rsidR="004A5450" w:rsidRPr="004A5450" w:rsidRDefault="004A5450" w:rsidP="004A5450">
      <w:pPr>
        <w:pStyle w:val="Listbul"/>
        <w:numPr>
          <w:ilvl w:val="0"/>
          <w:numId w:val="0"/>
        </w:numPr>
        <w:ind w:left="717" w:hanging="360"/>
        <w:rPr>
          <w:lang w:val="en-GB"/>
        </w:rPr>
      </w:pPr>
    </w:p>
    <w:p w:rsidR="004A5450" w:rsidRPr="00804A26" w:rsidRDefault="004A5450" w:rsidP="00804A26">
      <w:pPr>
        <w:pStyle w:val="Rientrocorpodeltesto3"/>
        <w:ind w:left="0"/>
        <w:rPr>
          <w:sz w:val="20"/>
          <w:szCs w:val="20"/>
          <w:lang w:val="en-GB" w:eastAsia="nl-NL"/>
        </w:rPr>
      </w:pPr>
      <w:r w:rsidRPr="00804A26">
        <w:rPr>
          <w:sz w:val="20"/>
          <w:szCs w:val="20"/>
          <w:lang w:val="en-GB" w:eastAsia="nl-NL"/>
        </w:rPr>
        <w:t xml:space="preserve">The following </w:t>
      </w:r>
      <w:proofErr w:type="spellStart"/>
      <w:r w:rsidRPr="00804A26">
        <w:rPr>
          <w:sz w:val="20"/>
          <w:szCs w:val="20"/>
          <w:lang w:val="en-GB" w:eastAsia="nl-NL"/>
        </w:rPr>
        <w:t>meteo</w:t>
      </w:r>
      <w:proofErr w:type="spellEnd"/>
      <w:r w:rsidR="008D2F4C">
        <w:rPr>
          <w:sz w:val="20"/>
          <w:szCs w:val="20"/>
          <w:lang w:val="en-GB" w:eastAsia="nl-NL"/>
        </w:rPr>
        <w:t>-marine</w:t>
      </w:r>
      <w:r w:rsidRPr="00804A26">
        <w:rPr>
          <w:sz w:val="20"/>
          <w:szCs w:val="20"/>
          <w:lang w:val="en-GB" w:eastAsia="nl-NL"/>
        </w:rPr>
        <w:t xml:space="preserve"> data</w:t>
      </w:r>
      <w:r w:rsidR="006A357F">
        <w:rPr>
          <w:sz w:val="20"/>
          <w:szCs w:val="20"/>
          <w:lang w:val="en-GB" w:eastAsia="nl-NL"/>
        </w:rPr>
        <w:t>, typical of W</w:t>
      </w:r>
      <w:r w:rsidR="00804A26" w:rsidRPr="00804A26">
        <w:rPr>
          <w:sz w:val="20"/>
          <w:szCs w:val="20"/>
          <w:lang w:val="en-GB" w:eastAsia="nl-NL"/>
        </w:rPr>
        <w:t>est Africa scenario</w:t>
      </w:r>
      <w:r w:rsidR="006A357F">
        <w:rPr>
          <w:sz w:val="20"/>
          <w:szCs w:val="20"/>
          <w:lang w:val="en-GB" w:eastAsia="nl-NL"/>
        </w:rPr>
        <w:t>s</w:t>
      </w:r>
      <w:r w:rsidR="00804A26" w:rsidRPr="00804A26">
        <w:rPr>
          <w:sz w:val="20"/>
          <w:szCs w:val="20"/>
          <w:lang w:val="en-GB" w:eastAsia="nl-NL"/>
        </w:rPr>
        <w:t xml:space="preserve">, </w:t>
      </w:r>
      <w:r w:rsidRPr="00804A26">
        <w:rPr>
          <w:sz w:val="20"/>
          <w:szCs w:val="20"/>
          <w:lang w:val="en-GB" w:eastAsia="nl-NL"/>
        </w:rPr>
        <w:t>have been assumed for the calculation</w:t>
      </w:r>
      <w:r w:rsidR="00804A26">
        <w:rPr>
          <w:sz w:val="20"/>
          <w:szCs w:val="20"/>
          <w:lang w:val="en-GB" w:eastAsia="nl-NL"/>
        </w:rPr>
        <w:t>s</w:t>
      </w:r>
      <w:r w:rsidRPr="00804A26">
        <w:rPr>
          <w:sz w:val="20"/>
          <w:szCs w:val="20"/>
          <w:lang w:val="en-GB" w:eastAsia="nl-NL"/>
        </w:rPr>
        <w:t>:</w:t>
      </w:r>
    </w:p>
    <w:p w:rsidR="004A5450" w:rsidRPr="00804A26" w:rsidRDefault="00804A26" w:rsidP="00804A26">
      <w:pPr>
        <w:tabs>
          <w:tab w:val="left" w:pos="1985"/>
          <w:tab w:val="left" w:pos="3828"/>
        </w:tabs>
        <w:ind w:left="720" w:firstLine="0"/>
        <w:rPr>
          <w:lang w:val="en-GB" w:eastAsia="nl-NL"/>
        </w:rPr>
      </w:pPr>
      <w:proofErr w:type="spellStart"/>
      <w:r>
        <w:rPr>
          <w:lang w:val="en-GB" w:eastAsia="nl-NL"/>
        </w:rPr>
        <w:t>Tr</w:t>
      </w:r>
      <w:proofErr w:type="spellEnd"/>
      <w:r>
        <w:rPr>
          <w:lang w:val="en-GB" w:eastAsia="nl-NL"/>
        </w:rPr>
        <w:t xml:space="preserve"> (years)</w:t>
      </w:r>
      <w:r>
        <w:rPr>
          <w:lang w:val="en-GB" w:eastAsia="nl-NL"/>
        </w:rPr>
        <w:tab/>
        <w:t>Hs (m)</w:t>
      </w:r>
      <w:r>
        <w:rPr>
          <w:lang w:val="en-GB" w:eastAsia="nl-NL"/>
        </w:rPr>
        <w:tab/>
      </w:r>
      <w:proofErr w:type="spellStart"/>
      <w:r w:rsidR="004A5450" w:rsidRPr="00804A26">
        <w:rPr>
          <w:lang w:val="en-GB" w:eastAsia="nl-NL"/>
        </w:rPr>
        <w:t>Tp</w:t>
      </w:r>
      <w:proofErr w:type="spellEnd"/>
      <w:r w:rsidR="004A5450" w:rsidRPr="00804A26">
        <w:rPr>
          <w:lang w:val="en-GB" w:eastAsia="nl-NL"/>
        </w:rPr>
        <w:t xml:space="preserve"> (s)</w:t>
      </w:r>
    </w:p>
    <w:p w:rsidR="004A5450" w:rsidRPr="00804A26" w:rsidRDefault="004A5450" w:rsidP="00804A26">
      <w:pPr>
        <w:ind w:left="720" w:firstLine="0"/>
        <w:rPr>
          <w:lang w:val="en-GB" w:eastAsia="nl-NL"/>
        </w:rPr>
      </w:pPr>
      <w:r w:rsidRPr="00804A26">
        <w:rPr>
          <w:lang w:val="en-GB" w:eastAsia="nl-NL"/>
        </w:rPr>
        <w:t>1</w:t>
      </w:r>
      <w:r w:rsidRPr="00804A26">
        <w:rPr>
          <w:lang w:val="en-GB" w:eastAsia="nl-NL"/>
        </w:rPr>
        <w:tab/>
      </w:r>
      <w:r w:rsidRPr="00804A26">
        <w:rPr>
          <w:lang w:val="en-GB" w:eastAsia="nl-NL"/>
        </w:rPr>
        <w:tab/>
        <w:t>2.5</w:t>
      </w:r>
      <w:r w:rsidRPr="00804A26">
        <w:rPr>
          <w:lang w:val="en-GB" w:eastAsia="nl-NL"/>
        </w:rPr>
        <w:tab/>
      </w:r>
      <w:r w:rsidRPr="00804A26">
        <w:rPr>
          <w:lang w:val="en-GB" w:eastAsia="nl-NL"/>
        </w:rPr>
        <w:tab/>
        <w:t>14 - 16 -</w:t>
      </w:r>
      <w:r w:rsidR="006A357F">
        <w:rPr>
          <w:lang w:val="en-GB" w:eastAsia="nl-NL"/>
        </w:rPr>
        <w:t xml:space="preserve"> </w:t>
      </w:r>
      <w:r w:rsidRPr="00804A26">
        <w:rPr>
          <w:lang w:val="en-GB" w:eastAsia="nl-NL"/>
        </w:rPr>
        <w:t>18</w:t>
      </w:r>
    </w:p>
    <w:p w:rsidR="004A5450" w:rsidRPr="00804A26" w:rsidRDefault="004A5450" w:rsidP="00804A26">
      <w:pPr>
        <w:ind w:left="720" w:firstLine="0"/>
        <w:rPr>
          <w:lang w:val="en-GB" w:eastAsia="nl-NL"/>
        </w:rPr>
      </w:pPr>
      <w:r w:rsidRPr="00804A26">
        <w:rPr>
          <w:lang w:val="en-GB" w:eastAsia="nl-NL"/>
        </w:rPr>
        <w:t>100</w:t>
      </w:r>
      <w:r w:rsidRPr="00804A26">
        <w:rPr>
          <w:lang w:val="en-GB" w:eastAsia="nl-NL"/>
        </w:rPr>
        <w:tab/>
      </w:r>
      <w:r w:rsidRPr="00804A26">
        <w:rPr>
          <w:lang w:val="en-GB" w:eastAsia="nl-NL"/>
        </w:rPr>
        <w:tab/>
        <w:t>3.2</w:t>
      </w:r>
      <w:r w:rsidRPr="00804A26">
        <w:rPr>
          <w:lang w:val="en-GB" w:eastAsia="nl-NL"/>
        </w:rPr>
        <w:tab/>
      </w:r>
      <w:r w:rsidRPr="00804A26">
        <w:rPr>
          <w:lang w:val="en-GB" w:eastAsia="nl-NL"/>
        </w:rPr>
        <w:tab/>
        <w:t xml:space="preserve">15 - 18 </w:t>
      </w:r>
      <w:r w:rsidR="006A357F" w:rsidRPr="00804A26">
        <w:rPr>
          <w:lang w:val="en-GB" w:eastAsia="nl-NL"/>
        </w:rPr>
        <w:t>-</w:t>
      </w:r>
      <w:r w:rsidR="006A357F">
        <w:rPr>
          <w:lang w:val="en-GB" w:eastAsia="nl-NL"/>
        </w:rPr>
        <w:t xml:space="preserve"> </w:t>
      </w:r>
      <w:r w:rsidRPr="00804A26">
        <w:rPr>
          <w:lang w:val="en-GB" w:eastAsia="nl-NL"/>
        </w:rPr>
        <w:t>20</w:t>
      </w:r>
    </w:p>
    <w:p w:rsidR="008D2F4C" w:rsidRDefault="004A5450" w:rsidP="008D2F4C">
      <w:pPr>
        <w:pStyle w:val="Rientrocorpodeltesto3"/>
        <w:spacing w:before="120"/>
        <w:ind w:left="0"/>
        <w:rPr>
          <w:sz w:val="20"/>
          <w:szCs w:val="20"/>
          <w:lang w:val="en-GB" w:eastAsia="nl-NL"/>
        </w:rPr>
      </w:pPr>
      <w:r w:rsidRPr="006A357F">
        <w:rPr>
          <w:sz w:val="20"/>
          <w:szCs w:val="20"/>
          <w:lang w:val="en-GB" w:eastAsia="nl-NL"/>
        </w:rPr>
        <w:t xml:space="preserve">A </w:t>
      </w:r>
      <w:proofErr w:type="spellStart"/>
      <w:r w:rsidRPr="006A357F">
        <w:rPr>
          <w:sz w:val="20"/>
          <w:szCs w:val="20"/>
          <w:lang w:val="en-GB" w:eastAsia="nl-NL"/>
        </w:rPr>
        <w:t>Jonswap</w:t>
      </w:r>
      <w:proofErr w:type="spellEnd"/>
      <w:r w:rsidRPr="006A357F">
        <w:rPr>
          <w:sz w:val="20"/>
          <w:szCs w:val="20"/>
          <w:lang w:val="en-GB" w:eastAsia="nl-NL"/>
        </w:rPr>
        <w:t xml:space="preserve"> spectrum type with </w:t>
      </w:r>
      <w:proofErr w:type="spellStart"/>
      <w:r w:rsidRPr="006A357F">
        <w:rPr>
          <w:sz w:val="20"/>
          <w:szCs w:val="20"/>
          <w:lang w:val="en-GB" w:eastAsia="nl-NL"/>
        </w:rPr>
        <w:t>peakdeness</w:t>
      </w:r>
      <w:proofErr w:type="spellEnd"/>
      <w:r w:rsidRPr="006A357F">
        <w:rPr>
          <w:sz w:val="20"/>
          <w:szCs w:val="20"/>
          <w:lang w:val="en-GB" w:eastAsia="nl-NL"/>
        </w:rPr>
        <w:t xml:space="preserve"> factor </w:t>
      </w:r>
      <w:r w:rsidR="006A357F" w:rsidRPr="002E5A69">
        <w:rPr>
          <w:rFonts w:ascii="Symbol" w:hAnsi="Symbol"/>
          <w:sz w:val="20"/>
          <w:szCs w:val="20"/>
          <w:lang w:val="en-GB" w:eastAsia="nl-NL"/>
        </w:rPr>
        <w:t></w:t>
      </w:r>
      <w:r w:rsidRPr="006A357F">
        <w:rPr>
          <w:sz w:val="20"/>
          <w:szCs w:val="20"/>
          <w:lang w:val="en-GB" w:eastAsia="nl-NL"/>
        </w:rPr>
        <w:t>= 5 has been considered.</w:t>
      </w:r>
      <w:r w:rsidR="008D2F4C">
        <w:rPr>
          <w:sz w:val="20"/>
          <w:szCs w:val="20"/>
          <w:lang w:val="en-GB" w:eastAsia="nl-NL"/>
        </w:rPr>
        <w:t xml:space="preserve"> </w:t>
      </w:r>
    </w:p>
    <w:p w:rsidR="00511671" w:rsidRDefault="00511671" w:rsidP="00516A43">
      <w:pPr>
        <w:pStyle w:val="Rientrocorpodeltesto3"/>
        <w:spacing w:after="0"/>
        <w:ind w:left="0"/>
        <w:rPr>
          <w:sz w:val="20"/>
          <w:szCs w:val="20"/>
          <w:lang w:val="en-GB" w:eastAsia="nl-NL"/>
        </w:rPr>
      </w:pPr>
      <w:r>
        <w:rPr>
          <w:sz w:val="20"/>
          <w:szCs w:val="20"/>
          <w:lang w:val="en-GB" w:eastAsia="nl-NL"/>
        </w:rPr>
        <w:lastRenderedPageBreak/>
        <w:t>W</w:t>
      </w:r>
      <w:r w:rsidR="004A5450" w:rsidRPr="008D2F4C">
        <w:rPr>
          <w:sz w:val="20"/>
          <w:szCs w:val="20"/>
          <w:lang w:val="en-GB" w:eastAsia="nl-NL"/>
        </w:rPr>
        <w:t xml:space="preserve">ind </w:t>
      </w:r>
      <w:r w:rsidR="008D2F4C" w:rsidRPr="008D2F4C">
        <w:rPr>
          <w:sz w:val="20"/>
          <w:szCs w:val="20"/>
          <w:lang w:val="en-GB" w:eastAsia="nl-NL"/>
        </w:rPr>
        <w:t xml:space="preserve">speed of 36 m/s </w:t>
      </w:r>
      <w:r w:rsidR="004A5450" w:rsidRPr="008D2F4C">
        <w:rPr>
          <w:sz w:val="20"/>
          <w:szCs w:val="20"/>
          <w:lang w:val="en-GB" w:eastAsia="nl-NL"/>
        </w:rPr>
        <w:t xml:space="preserve">(1 min gust) </w:t>
      </w:r>
      <w:r>
        <w:rPr>
          <w:sz w:val="20"/>
          <w:szCs w:val="20"/>
          <w:lang w:val="en-GB" w:eastAsia="nl-NL"/>
        </w:rPr>
        <w:t xml:space="preserve">and </w:t>
      </w:r>
      <w:r w:rsidRPr="008D2F4C">
        <w:rPr>
          <w:sz w:val="20"/>
          <w:szCs w:val="20"/>
          <w:lang w:val="en-GB" w:eastAsia="nl-NL"/>
        </w:rPr>
        <w:t xml:space="preserve">current speed of 0.7 m/s </w:t>
      </w:r>
      <w:r w:rsidR="004A5450" w:rsidRPr="008D2F4C">
        <w:rPr>
          <w:sz w:val="20"/>
          <w:szCs w:val="20"/>
          <w:lang w:val="en-GB" w:eastAsia="nl-NL"/>
        </w:rPr>
        <w:t xml:space="preserve">have been considered associated to </w:t>
      </w:r>
      <w:r w:rsidRPr="008D2F4C">
        <w:rPr>
          <w:sz w:val="20"/>
          <w:szCs w:val="20"/>
          <w:lang w:val="en-GB" w:eastAsia="nl-NL"/>
        </w:rPr>
        <w:t xml:space="preserve">100 year </w:t>
      </w:r>
      <w:r w:rsidR="004A5450" w:rsidRPr="008D2F4C">
        <w:rPr>
          <w:sz w:val="20"/>
          <w:szCs w:val="20"/>
          <w:lang w:val="en-GB" w:eastAsia="nl-NL"/>
        </w:rPr>
        <w:t xml:space="preserve">storm wave </w:t>
      </w:r>
      <w:r w:rsidRPr="008D2F4C">
        <w:rPr>
          <w:sz w:val="20"/>
          <w:szCs w:val="20"/>
          <w:lang w:val="en-GB" w:eastAsia="nl-NL"/>
        </w:rPr>
        <w:t>condition</w:t>
      </w:r>
      <w:r>
        <w:rPr>
          <w:sz w:val="20"/>
          <w:szCs w:val="20"/>
          <w:lang w:val="en-GB" w:eastAsia="nl-NL"/>
        </w:rPr>
        <w:t>.</w:t>
      </w:r>
    </w:p>
    <w:p w:rsidR="008D2F4C" w:rsidRPr="008D2F4C" w:rsidRDefault="008D2F4C" w:rsidP="00516A43">
      <w:pPr>
        <w:pStyle w:val="Rientrocorpodeltesto3"/>
        <w:spacing w:after="0"/>
        <w:ind w:left="0"/>
        <w:rPr>
          <w:sz w:val="20"/>
          <w:szCs w:val="20"/>
          <w:lang w:val="en-GB" w:eastAsia="nl-NL"/>
        </w:rPr>
      </w:pPr>
      <w:r w:rsidRPr="008D2F4C">
        <w:rPr>
          <w:sz w:val="20"/>
          <w:szCs w:val="20"/>
          <w:lang w:val="en-GB" w:eastAsia="nl-NL"/>
        </w:rPr>
        <w:t xml:space="preserve">Diffraction analysis has been performed to derive platform load and motion RAO's, hydrodynamic added mass and potential damping coefficients, </w:t>
      </w:r>
      <w:r w:rsidR="00516A43">
        <w:rPr>
          <w:sz w:val="20"/>
          <w:szCs w:val="20"/>
          <w:lang w:val="en-GB" w:eastAsia="nl-NL"/>
        </w:rPr>
        <w:t xml:space="preserve">wave </w:t>
      </w:r>
      <w:r w:rsidRPr="008D2F4C">
        <w:rPr>
          <w:sz w:val="20"/>
          <w:szCs w:val="20"/>
          <w:lang w:val="en-GB" w:eastAsia="nl-NL"/>
        </w:rPr>
        <w:t>drift coefficients</w:t>
      </w:r>
      <w:r w:rsidR="000C41C8">
        <w:rPr>
          <w:sz w:val="20"/>
          <w:szCs w:val="20"/>
          <w:lang w:val="en-GB" w:eastAsia="nl-NL"/>
        </w:rPr>
        <w:t xml:space="preserve"> [5]</w:t>
      </w:r>
      <w:r w:rsidRPr="008D2F4C">
        <w:rPr>
          <w:sz w:val="20"/>
          <w:szCs w:val="20"/>
          <w:lang w:val="en-GB" w:eastAsia="nl-NL"/>
        </w:rPr>
        <w:t xml:space="preserve">. Platform motion (sea-keeping) and mooring analysis have been performed with </w:t>
      </w:r>
      <w:r>
        <w:rPr>
          <w:sz w:val="20"/>
          <w:szCs w:val="20"/>
          <w:lang w:val="en-GB" w:eastAsia="nl-NL"/>
        </w:rPr>
        <w:t>ORCAFLEX</w:t>
      </w:r>
      <w:r w:rsidRPr="008D2F4C">
        <w:rPr>
          <w:sz w:val="20"/>
          <w:szCs w:val="20"/>
          <w:lang w:val="en-GB" w:eastAsia="nl-NL"/>
        </w:rPr>
        <w:t xml:space="preserve"> </w:t>
      </w:r>
      <w:r w:rsidR="00516A43">
        <w:rPr>
          <w:sz w:val="20"/>
          <w:szCs w:val="20"/>
          <w:lang w:val="en-GB" w:eastAsia="nl-NL"/>
        </w:rPr>
        <w:t>software</w:t>
      </w:r>
      <w:r w:rsidRPr="008D2F4C">
        <w:rPr>
          <w:sz w:val="20"/>
          <w:szCs w:val="20"/>
          <w:lang w:val="en-GB" w:eastAsia="nl-NL"/>
        </w:rPr>
        <w:t xml:space="preserve">, which analyses floating </w:t>
      </w:r>
      <w:r w:rsidR="00516A43">
        <w:rPr>
          <w:sz w:val="20"/>
          <w:szCs w:val="20"/>
          <w:lang w:val="en-GB" w:eastAsia="nl-NL"/>
        </w:rPr>
        <w:t>multi-</w:t>
      </w:r>
      <w:r w:rsidRPr="008D2F4C">
        <w:rPr>
          <w:sz w:val="20"/>
          <w:szCs w:val="20"/>
          <w:lang w:val="en-GB" w:eastAsia="nl-NL"/>
        </w:rPr>
        <w:t>bodies, connected each other or moored to seabed or fixed points, in time domain.</w:t>
      </w:r>
      <w:r w:rsidR="001D2484">
        <w:rPr>
          <w:sz w:val="20"/>
          <w:szCs w:val="20"/>
          <w:lang w:val="en-GB" w:eastAsia="nl-NL"/>
        </w:rPr>
        <w:t xml:space="preserve"> </w:t>
      </w:r>
      <w:r w:rsidRPr="008D2F4C">
        <w:rPr>
          <w:sz w:val="20"/>
          <w:szCs w:val="20"/>
          <w:lang w:val="en-GB" w:eastAsia="nl-NL"/>
        </w:rPr>
        <w:t xml:space="preserve">The </w:t>
      </w:r>
      <w:r w:rsidR="001D2484">
        <w:rPr>
          <w:sz w:val="20"/>
          <w:szCs w:val="20"/>
          <w:lang w:val="en-GB" w:eastAsia="nl-NL"/>
        </w:rPr>
        <w:t>software</w:t>
      </w:r>
      <w:r w:rsidRPr="008D2F4C">
        <w:rPr>
          <w:sz w:val="20"/>
          <w:szCs w:val="20"/>
          <w:lang w:val="en-GB" w:eastAsia="nl-NL"/>
        </w:rPr>
        <w:t xml:space="preserve"> allows to derive time series of each parameter of interest and evaluate statistical data  (mean value, standard deviation, response period, maximum and minimum observed and calculated value). </w:t>
      </w:r>
    </w:p>
    <w:p w:rsidR="00A3256A" w:rsidRDefault="00AD4340" w:rsidP="0078465E">
      <w:pPr>
        <w:pStyle w:val="Rientrocorpodeltesto3"/>
        <w:spacing w:after="0"/>
        <w:ind w:left="0"/>
        <w:rPr>
          <w:sz w:val="20"/>
          <w:szCs w:val="20"/>
          <w:lang w:val="en-GB" w:eastAsia="nl-NL"/>
        </w:rPr>
      </w:pPr>
      <w:r w:rsidRPr="00AD4340">
        <w:rPr>
          <w:sz w:val="20"/>
          <w:szCs w:val="20"/>
          <w:lang w:val="en-GB" w:eastAsia="nl-NL"/>
        </w:rPr>
        <w:t>The results indicate that the platform, both in its early production and full field configuration, exhibits relatively lo</w:t>
      </w:r>
      <w:r w:rsidR="00C37F53">
        <w:rPr>
          <w:sz w:val="20"/>
          <w:szCs w:val="20"/>
          <w:lang w:val="en-GB" w:eastAsia="nl-NL"/>
        </w:rPr>
        <w:t>w motions, with similar behaviou</w:t>
      </w:r>
      <w:r w:rsidRPr="00AD4340">
        <w:rPr>
          <w:sz w:val="20"/>
          <w:szCs w:val="20"/>
          <w:lang w:val="en-GB" w:eastAsia="nl-NL"/>
        </w:rPr>
        <w:t>r in roll and pitch.</w:t>
      </w:r>
      <w:r w:rsidR="00A3256A">
        <w:rPr>
          <w:sz w:val="20"/>
          <w:szCs w:val="20"/>
          <w:lang w:val="en-GB" w:eastAsia="nl-NL"/>
        </w:rPr>
        <w:t xml:space="preserve"> </w:t>
      </w:r>
      <w:r w:rsidR="001D1971" w:rsidRPr="001D1971">
        <w:rPr>
          <w:sz w:val="20"/>
          <w:szCs w:val="20"/>
          <w:lang w:val="en-GB" w:eastAsia="nl-NL"/>
        </w:rPr>
        <w:t xml:space="preserve">As concerns the acceleration at the process </w:t>
      </w:r>
      <w:r w:rsidR="001D2484">
        <w:rPr>
          <w:sz w:val="20"/>
          <w:szCs w:val="20"/>
          <w:lang w:val="en-GB" w:eastAsia="nl-NL"/>
        </w:rPr>
        <w:t>topside</w:t>
      </w:r>
      <w:r w:rsidR="001D1971" w:rsidRPr="001D1971">
        <w:rPr>
          <w:sz w:val="20"/>
          <w:szCs w:val="20"/>
          <w:lang w:val="en-GB" w:eastAsia="nl-NL"/>
        </w:rPr>
        <w:t>, they have been computed for the centre of gravity of all the main packages</w:t>
      </w:r>
      <w:r w:rsidR="00A3256A">
        <w:rPr>
          <w:sz w:val="20"/>
          <w:szCs w:val="20"/>
          <w:lang w:val="en-GB" w:eastAsia="nl-NL"/>
        </w:rPr>
        <w:t>.</w:t>
      </w:r>
    </w:p>
    <w:p w:rsidR="004339C7" w:rsidRPr="004339C7" w:rsidRDefault="004339C7" w:rsidP="0078465E">
      <w:pPr>
        <w:pStyle w:val="Rientrocorpodeltesto3"/>
        <w:spacing w:after="0"/>
        <w:ind w:left="0"/>
        <w:rPr>
          <w:sz w:val="20"/>
          <w:szCs w:val="20"/>
          <w:lang w:val="en-GB" w:eastAsia="nl-NL"/>
        </w:rPr>
      </w:pPr>
      <w:r w:rsidRPr="0078465E">
        <w:rPr>
          <w:sz w:val="20"/>
          <w:szCs w:val="20"/>
          <w:lang w:val="en-GB" w:eastAsia="nl-NL"/>
        </w:rPr>
        <w:fldChar w:fldCharType="begin"/>
      </w:r>
      <w:r w:rsidRPr="0078465E">
        <w:rPr>
          <w:sz w:val="20"/>
          <w:szCs w:val="20"/>
          <w:lang w:val="en-GB" w:eastAsia="nl-NL"/>
        </w:rPr>
        <w:instrText xml:space="preserve"> REF _Ref480391089 \h  \* MERGEFORMAT </w:instrText>
      </w:r>
      <w:r w:rsidRPr="0078465E">
        <w:rPr>
          <w:sz w:val="20"/>
          <w:szCs w:val="20"/>
          <w:lang w:val="en-GB" w:eastAsia="nl-NL"/>
        </w:rPr>
      </w:r>
      <w:r w:rsidRPr="0078465E">
        <w:rPr>
          <w:sz w:val="20"/>
          <w:szCs w:val="20"/>
          <w:lang w:val="en-GB" w:eastAsia="nl-NL"/>
        </w:rPr>
        <w:fldChar w:fldCharType="separate"/>
      </w:r>
      <w:r w:rsidR="007F053B" w:rsidRPr="007F053B">
        <w:rPr>
          <w:sz w:val="20"/>
          <w:szCs w:val="20"/>
          <w:lang w:val="en-GB" w:eastAsia="nl-NL"/>
        </w:rPr>
        <w:t>Table</w:t>
      </w:r>
      <w:r w:rsidRPr="0078465E">
        <w:rPr>
          <w:sz w:val="20"/>
          <w:szCs w:val="20"/>
          <w:lang w:val="en-GB" w:eastAsia="nl-NL"/>
        </w:rPr>
        <w:fldChar w:fldCharType="end"/>
      </w:r>
      <w:r w:rsidR="00963071" w:rsidRPr="0078465E">
        <w:rPr>
          <w:sz w:val="20"/>
          <w:szCs w:val="20"/>
          <w:lang w:val="en-GB" w:eastAsia="nl-NL"/>
        </w:rPr>
        <w:t>s</w:t>
      </w:r>
      <w:r w:rsidR="00B64044" w:rsidRPr="0078465E">
        <w:rPr>
          <w:sz w:val="20"/>
          <w:szCs w:val="20"/>
          <w:lang w:val="en-GB" w:eastAsia="nl-NL"/>
        </w:rPr>
        <w:t xml:space="preserve"> 1</w:t>
      </w:r>
      <w:r w:rsidR="004E00B7" w:rsidRPr="0078465E">
        <w:rPr>
          <w:sz w:val="20"/>
          <w:szCs w:val="20"/>
          <w:lang w:val="en-GB" w:eastAsia="nl-NL"/>
        </w:rPr>
        <w:t xml:space="preserve"> and 2</w:t>
      </w:r>
      <w:r w:rsidRPr="004339C7">
        <w:rPr>
          <w:sz w:val="20"/>
          <w:szCs w:val="20"/>
          <w:lang w:val="en-GB" w:eastAsia="nl-NL"/>
        </w:rPr>
        <w:t xml:space="preserve"> present</w:t>
      </w:r>
      <w:r>
        <w:rPr>
          <w:sz w:val="20"/>
          <w:szCs w:val="20"/>
          <w:lang w:val="en-GB" w:eastAsia="nl-NL"/>
        </w:rPr>
        <w:t>,</w:t>
      </w:r>
      <w:r w:rsidR="004555ED">
        <w:rPr>
          <w:sz w:val="20"/>
          <w:szCs w:val="20"/>
          <w:lang w:val="en-GB" w:eastAsia="nl-NL"/>
        </w:rPr>
        <w:t xml:space="preserve"> for two </w:t>
      </w:r>
      <w:r w:rsidR="00593C88" w:rsidRPr="0078465E">
        <w:rPr>
          <w:sz w:val="20"/>
          <w:szCs w:val="20"/>
          <w:lang w:val="en-GB" w:eastAsia="nl-NL"/>
        </w:rPr>
        <w:t>significant</w:t>
      </w:r>
      <w:r w:rsidR="004555ED" w:rsidRPr="0078465E">
        <w:rPr>
          <w:sz w:val="20"/>
          <w:szCs w:val="20"/>
          <w:lang w:val="en-GB" w:eastAsia="nl-NL"/>
        </w:rPr>
        <w:t xml:space="preserve"> </w:t>
      </w:r>
      <w:r w:rsidRPr="004339C7">
        <w:rPr>
          <w:sz w:val="20"/>
          <w:szCs w:val="20"/>
          <w:lang w:val="en-GB" w:eastAsia="nl-NL"/>
        </w:rPr>
        <w:t>points</w:t>
      </w:r>
      <w:r w:rsidR="009626B1">
        <w:rPr>
          <w:sz w:val="20"/>
          <w:szCs w:val="20"/>
          <w:lang w:val="en-GB" w:eastAsia="nl-NL"/>
        </w:rPr>
        <w:t xml:space="preserve"> (</w:t>
      </w:r>
      <w:proofErr w:type="spellStart"/>
      <w:r w:rsidR="0078465E">
        <w:rPr>
          <w:sz w:val="20"/>
          <w:szCs w:val="20"/>
          <w:lang w:val="en-GB" w:eastAsia="nl-NL"/>
        </w:rPr>
        <w:t>cent</w:t>
      </w:r>
      <w:r w:rsidR="009626B1">
        <w:rPr>
          <w:sz w:val="20"/>
          <w:szCs w:val="20"/>
          <w:lang w:val="en-GB" w:eastAsia="nl-NL"/>
        </w:rPr>
        <w:t>er</w:t>
      </w:r>
      <w:proofErr w:type="spellEnd"/>
      <w:r w:rsidR="009626B1">
        <w:rPr>
          <w:sz w:val="20"/>
          <w:szCs w:val="20"/>
          <w:lang w:val="en-GB" w:eastAsia="nl-NL"/>
        </w:rPr>
        <w:t xml:space="preserve"> of gravity </w:t>
      </w:r>
      <w:r w:rsidR="00CA6B86">
        <w:rPr>
          <w:sz w:val="20"/>
          <w:szCs w:val="20"/>
          <w:lang w:val="en-GB" w:eastAsia="nl-NL"/>
        </w:rPr>
        <w:t xml:space="preserve">of </w:t>
      </w:r>
      <w:r w:rsidR="001D72F1">
        <w:rPr>
          <w:sz w:val="20"/>
          <w:szCs w:val="20"/>
          <w:lang w:val="en-GB" w:eastAsia="nl-NL"/>
        </w:rPr>
        <w:t>the overall</w:t>
      </w:r>
      <w:r w:rsidR="00CA6B86">
        <w:rPr>
          <w:sz w:val="20"/>
          <w:szCs w:val="20"/>
          <w:lang w:val="en-GB" w:eastAsia="nl-NL"/>
        </w:rPr>
        <w:t xml:space="preserve"> </w:t>
      </w:r>
      <w:r w:rsidR="00CA6B86" w:rsidRPr="00E22020">
        <w:rPr>
          <w:sz w:val="20"/>
          <w:szCs w:val="20"/>
          <w:lang w:val="en-GB" w:eastAsia="nl-NL"/>
        </w:rPr>
        <w:t xml:space="preserve">platform </w:t>
      </w:r>
      <w:r w:rsidR="009626B1" w:rsidRPr="00E22020">
        <w:rPr>
          <w:sz w:val="20"/>
          <w:szCs w:val="20"/>
          <w:lang w:val="en-GB" w:eastAsia="nl-NL"/>
        </w:rPr>
        <w:t xml:space="preserve">and </w:t>
      </w:r>
      <w:r w:rsidR="00CA6B86" w:rsidRPr="00E22020">
        <w:rPr>
          <w:sz w:val="20"/>
          <w:szCs w:val="20"/>
          <w:lang w:val="en-GB" w:eastAsia="nl-NL"/>
        </w:rPr>
        <w:t xml:space="preserve">of </w:t>
      </w:r>
      <w:r w:rsidR="00593C88" w:rsidRPr="00E22020">
        <w:rPr>
          <w:sz w:val="20"/>
          <w:szCs w:val="20"/>
          <w:lang w:val="en-GB" w:eastAsia="nl-NL"/>
        </w:rPr>
        <w:t xml:space="preserve">the </w:t>
      </w:r>
      <w:r w:rsidR="009626B1" w:rsidRPr="00E22020">
        <w:rPr>
          <w:sz w:val="20"/>
          <w:szCs w:val="20"/>
          <w:lang w:val="en-GB" w:eastAsia="nl-NL"/>
        </w:rPr>
        <w:t>mo</w:t>
      </w:r>
      <w:r w:rsidR="00593C88" w:rsidRPr="00E22020">
        <w:rPr>
          <w:sz w:val="20"/>
          <w:szCs w:val="20"/>
          <w:lang w:val="en-GB" w:eastAsia="nl-NL"/>
        </w:rPr>
        <w:t>st</w:t>
      </w:r>
      <w:r w:rsidR="009626B1" w:rsidRPr="00E22020">
        <w:rPr>
          <w:sz w:val="20"/>
          <w:szCs w:val="20"/>
          <w:lang w:val="en-GB" w:eastAsia="nl-NL"/>
        </w:rPr>
        <w:t xml:space="preserve"> peripheral </w:t>
      </w:r>
      <w:r w:rsidR="00CA6B86" w:rsidRPr="00E22020">
        <w:rPr>
          <w:sz w:val="20"/>
          <w:szCs w:val="20"/>
          <w:lang w:val="en-GB" w:eastAsia="nl-NL"/>
        </w:rPr>
        <w:t>topside package</w:t>
      </w:r>
      <w:r w:rsidR="009626B1" w:rsidRPr="00E22020">
        <w:rPr>
          <w:sz w:val="20"/>
          <w:szCs w:val="20"/>
          <w:lang w:val="en-GB" w:eastAsia="nl-NL"/>
        </w:rPr>
        <w:t xml:space="preserve">) </w:t>
      </w:r>
      <w:r w:rsidRPr="00E22020">
        <w:rPr>
          <w:sz w:val="20"/>
          <w:szCs w:val="20"/>
          <w:lang w:val="en-GB" w:eastAsia="nl-NL"/>
        </w:rPr>
        <w:t>and two</w:t>
      </w:r>
      <w:r w:rsidR="004555ED" w:rsidRPr="00E22020">
        <w:rPr>
          <w:sz w:val="20"/>
          <w:szCs w:val="20"/>
          <w:lang w:val="en-GB" w:eastAsia="nl-NL"/>
        </w:rPr>
        <w:t xml:space="preserve"> </w:t>
      </w:r>
      <w:r w:rsidRPr="00E22020">
        <w:rPr>
          <w:sz w:val="20"/>
          <w:szCs w:val="20"/>
          <w:lang w:val="en-GB" w:eastAsia="nl-NL"/>
        </w:rPr>
        <w:t>heading</w:t>
      </w:r>
      <w:r w:rsidR="004E00B7" w:rsidRPr="00E22020">
        <w:rPr>
          <w:sz w:val="20"/>
          <w:szCs w:val="20"/>
          <w:lang w:val="en-GB" w:eastAsia="nl-NL"/>
        </w:rPr>
        <w:t xml:space="preserve"> for </w:t>
      </w:r>
      <w:r w:rsidR="00B64044" w:rsidRPr="00E22020">
        <w:rPr>
          <w:sz w:val="20"/>
          <w:szCs w:val="20"/>
          <w:lang w:val="en-GB" w:eastAsia="nl-NL"/>
        </w:rPr>
        <w:t xml:space="preserve">the envelope of </w:t>
      </w:r>
      <w:r w:rsidR="004E00B7" w:rsidRPr="00E22020">
        <w:rPr>
          <w:sz w:val="20"/>
          <w:szCs w:val="20"/>
          <w:lang w:val="en-GB" w:eastAsia="nl-NL"/>
        </w:rPr>
        <w:t>extreme sea state</w:t>
      </w:r>
      <w:r w:rsidR="00B64044" w:rsidRPr="00E22020">
        <w:rPr>
          <w:sz w:val="20"/>
          <w:szCs w:val="20"/>
          <w:lang w:val="en-GB" w:eastAsia="nl-NL"/>
        </w:rPr>
        <w:t>s</w:t>
      </w:r>
      <w:r w:rsidRPr="00E22020">
        <w:rPr>
          <w:sz w:val="20"/>
          <w:szCs w:val="20"/>
          <w:lang w:val="en-GB" w:eastAsia="nl-NL"/>
        </w:rPr>
        <w:t xml:space="preserve">, the </w:t>
      </w:r>
      <w:r w:rsidR="00CA6B86" w:rsidRPr="00E22020">
        <w:rPr>
          <w:sz w:val="20"/>
          <w:szCs w:val="20"/>
          <w:lang w:val="en-GB" w:eastAsia="nl-NL"/>
        </w:rPr>
        <w:t xml:space="preserve">most probable maximum (MPM) </w:t>
      </w:r>
      <w:r w:rsidRPr="00E22020">
        <w:rPr>
          <w:sz w:val="20"/>
          <w:szCs w:val="20"/>
          <w:lang w:val="en-GB" w:eastAsia="nl-NL"/>
        </w:rPr>
        <w:t xml:space="preserve">values </w:t>
      </w:r>
      <w:r w:rsidR="001D72F1" w:rsidRPr="00E22020">
        <w:rPr>
          <w:sz w:val="20"/>
          <w:szCs w:val="20"/>
          <w:lang w:val="en-GB" w:eastAsia="nl-NL"/>
        </w:rPr>
        <w:t>calculated</w:t>
      </w:r>
      <w:r w:rsidRPr="00E22020">
        <w:rPr>
          <w:sz w:val="20"/>
          <w:szCs w:val="20"/>
          <w:lang w:val="en-GB" w:eastAsia="nl-NL"/>
        </w:rPr>
        <w:t xml:space="preserve"> for the </w:t>
      </w:r>
      <w:r w:rsidR="00593C88" w:rsidRPr="00E22020">
        <w:rPr>
          <w:sz w:val="20"/>
          <w:szCs w:val="20"/>
          <w:lang w:val="en-GB" w:eastAsia="nl-NL"/>
        </w:rPr>
        <w:t>FF</w:t>
      </w:r>
      <w:r w:rsidRPr="00E22020">
        <w:rPr>
          <w:sz w:val="20"/>
          <w:szCs w:val="20"/>
          <w:lang w:val="en-GB" w:eastAsia="nl-NL"/>
        </w:rPr>
        <w:t xml:space="preserve"> </w:t>
      </w:r>
      <w:r w:rsidRPr="00987A8D">
        <w:rPr>
          <w:sz w:val="20"/>
          <w:szCs w:val="20"/>
          <w:lang w:val="en-GB" w:eastAsia="nl-NL"/>
        </w:rPr>
        <w:t xml:space="preserve">platform </w:t>
      </w:r>
      <w:r w:rsidR="0078465E">
        <w:rPr>
          <w:sz w:val="20"/>
          <w:szCs w:val="20"/>
          <w:lang w:val="en-GB" w:eastAsia="nl-NL"/>
        </w:rPr>
        <w:t xml:space="preserve">compared with </w:t>
      </w:r>
      <w:r w:rsidRPr="00987A8D">
        <w:rPr>
          <w:sz w:val="20"/>
          <w:szCs w:val="20"/>
          <w:lang w:val="en-GB" w:eastAsia="nl-NL"/>
        </w:rPr>
        <w:t>the ones</w:t>
      </w:r>
      <w:r w:rsidRPr="004339C7">
        <w:rPr>
          <w:sz w:val="20"/>
          <w:szCs w:val="20"/>
          <w:lang w:val="en-GB" w:eastAsia="nl-NL"/>
        </w:rPr>
        <w:t xml:space="preserve"> obtained for two </w:t>
      </w:r>
      <w:r w:rsidR="00593C88">
        <w:rPr>
          <w:sz w:val="20"/>
          <w:szCs w:val="20"/>
          <w:lang w:val="en-GB" w:eastAsia="nl-NL"/>
        </w:rPr>
        <w:t>traditional ship shaped</w:t>
      </w:r>
      <w:r w:rsidRPr="004339C7">
        <w:rPr>
          <w:sz w:val="20"/>
          <w:szCs w:val="20"/>
          <w:lang w:val="en-GB" w:eastAsia="nl-NL"/>
        </w:rPr>
        <w:t xml:space="preserve"> FPSO </w:t>
      </w:r>
      <w:r w:rsidR="0078465E">
        <w:rPr>
          <w:sz w:val="20"/>
          <w:szCs w:val="20"/>
          <w:lang w:val="en-GB" w:eastAsia="nl-NL"/>
        </w:rPr>
        <w:t>having</w:t>
      </w:r>
      <w:r w:rsidRPr="004339C7">
        <w:rPr>
          <w:sz w:val="20"/>
          <w:szCs w:val="20"/>
          <w:lang w:val="en-GB" w:eastAsia="nl-NL"/>
        </w:rPr>
        <w:t xml:space="preserve"> similar storage capacity</w:t>
      </w:r>
      <w:r w:rsidR="00CA6B86">
        <w:rPr>
          <w:sz w:val="20"/>
          <w:szCs w:val="20"/>
          <w:lang w:val="en-GB" w:eastAsia="nl-NL"/>
        </w:rPr>
        <w:t xml:space="preserve"> </w:t>
      </w:r>
      <w:r w:rsidR="0078465E">
        <w:rPr>
          <w:sz w:val="20"/>
          <w:szCs w:val="20"/>
          <w:lang w:val="en-GB" w:eastAsia="nl-NL"/>
        </w:rPr>
        <w:t>in</w:t>
      </w:r>
      <w:r w:rsidR="00CA6B86">
        <w:rPr>
          <w:sz w:val="20"/>
          <w:szCs w:val="20"/>
          <w:lang w:val="en-GB" w:eastAsia="nl-NL"/>
        </w:rPr>
        <w:t xml:space="preserve"> similar </w:t>
      </w:r>
      <w:r w:rsidR="001D72F1">
        <w:rPr>
          <w:sz w:val="20"/>
          <w:szCs w:val="20"/>
          <w:lang w:val="en-GB" w:eastAsia="nl-NL"/>
        </w:rPr>
        <w:t xml:space="preserve">operative </w:t>
      </w:r>
      <w:r w:rsidR="00CA6B86">
        <w:rPr>
          <w:sz w:val="20"/>
          <w:szCs w:val="20"/>
          <w:lang w:val="en-GB" w:eastAsia="nl-NL"/>
        </w:rPr>
        <w:t>scenarios</w:t>
      </w:r>
      <w:r w:rsidRPr="004339C7">
        <w:rPr>
          <w:sz w:val="20"/>
          <w:szCs w:val="20"/>
          <w:lang w:val="en-GB" w:eastAsia="nl-NL"/>
        </w:rPr>
        <w:t>.</w:t>
      </w:r>
    </w:p>
    <w:p w:rsidR="00806DC3" w:rsidRPr="00E6570A" w:rsidRDefault="00806DC3" w:rsidP="006D4535">
      <w:pPr>
        <w:ind w:firstLine="0"/>
      </w:pPr>
    </w:p>
    <w:p w:rsidR="006D4535" w:rsidRPr="00FA43A0" w:rsidRDefault="006D4535" w:rsidP="006D4535">
      <w:pPr>
        <w:pStyle w:val="Didascalia"/>
        <w:jc w:val="center"/>
        <w:rPr>
          <w:b/>
        </w:rPr>
      </w:pPr>
      <w:bookmarkStart w:id="5" w:name="_Ref480391089"/>
      <w:r w:rsidRPr="00FA43A0">
        <w:rPr>
          <w:b/>
        </w:rPr>
        <w:t>Tab</w:t>
      </w:r>
      <w:r>
        <w:rPr>
          <w:b/>
        </w:rPr>
        <w:t>le</w:t>
      </w:r>
      <w:bookmarkEnd w:id="5"/>
      <w:r>
        <w:rPr>
          <w:b/>
        </w:rPr>
        <w:t xml:space="preserve"> </w:t>
      </w:r>
      <w:r w:rsidRPr="00FA43A0">
        <w:rPr>
          <w:b/>
        </w:rPr>
        <w:t>1</w:t>
      </w:r>
      <w:r>
        <w:rPr>
          <w:b/>
        </w:rPr>
        <w:t xml:space="preserve">. </w:t>
      </w:r>
      <w:r w:rsidR="00CA6B86" w:rsidRPr="00CA6B86">
        <w:t>M</w:t>
      </w:r>
      <w:r w:rsidRPr="00CA6B86">
        <w:t>otions</w:t>
      </w:r>
      <w:r w:rsidRPr="006D4535">
        <w:t xml:space="preserve"> and accelerations comparison</w:t>
      </w:r>
      <w:r w:rsidR="00B64044" w:rsidRPr="00B64044">
        <w:t>:</w:t>
      </w:r>
      <w:r w:rsidR="004E00B7">
        <w:t xml:space="preserve"> </w:t>
      </w:r>
      <w:r w:rsidR="004E00B7" w:rsidRPr="004E00B7">
        <w:rPr>
          <w:rFonts w:ascii="Symbol" w:hAnsi="Symbol"/>
        </w:rPr>
        <w:t></w:t>
      </w:r>
      <w:r w:rsidR="004E00B7">
        <w:rPr>
          <w:rFonts w:ascii="Symbol" w:hAnsi="Symbol"/>
        </w:rPr>
        <w:t></w:t>
      </w:r>
      <w:r w:rsidR="004E00B7">
        <w:t xml:space="preserve">=  0 </w:t>
      </w:r>
      <w:proofErr w:type="spellStart"/>
      <w:r w:rsidR="004E00B7">
        <w:t>deg</w:t>
      </w:r>
      <w:proofErr w:type="spellEnd"/>
    </w:p>
    <w:tbl>
      <w:tblPr>
        <w:tblW w:w="6854" w:type="dxa"/>
        <w:jc w:val="center"/>
        <w:tblLook w:val="00A0" w:firstRow="1" w:lastRow="0" w:firstColumn="1" w:lastColumn="0" w:noHBand="0" w:noVBand="0"/>
      </w:tblPr>
      <w:tblGrid>
        <w:gridCol w:w="1239"/>
        <w:gridCol w:w="1077"/>
        <w:gridCol w:w="884"/>
        <w:gridCol w:w="884"/>
        <w:gridCol w:w="884"/>
        <w:gridCol w:w="947"/>
        <w:gridCol w:w="939"/>
      </w:tblGrid>
      <w:tr w:rsidR="00987A8D" w:rsidTr="00153429">
        <w:trPr>
          <w:jc w:val="center"/>
        </w:trPr>
        <w:tc>
          <w:tcPr>
            <w:tcW w:w="1239" w:type="dxa"/>
            <w:tcBorders>
              <w:top w:val="single" w:sz="4" w:space="0" w:color="auto"/>
              <w:bottom w:val="single" w:sz="4" w:space="0" w:color="auto"/>
            </w:tcBorders>
            <w:vAlign w:val="center"/>
          </w:tcPr>
          <w:p w:rsidR="006D4535" w:rsidRPr="00D82BC9" w:rsidRDefault="00153429" w:rsidP="004E00B7">
            <w:pPr>
              <w:ind w:firstLine="0"/>
              <w:jc w:val="center"/>
              <w:rPr>
                <w:b/>
                <w:sz w:val="16"/>
                <w:szCs w:val="16"/>
              </w:rPr>
            </w:pPr>
            <w:r>
              <w:rPr>
                <w:b/>
                <w:sz w:val="16"/>
                <w:szCs w:val="16"/>
              </w:rPr>
              <w:t>Vessel</w:t>
            </w:r>
          </w:p>
        </w:tc>
        <w:tc>
          <w:tcPr>
            <w:tcW w:w="1077" w:type="dxa"/>
            <w:tcBorders>
              <w:top w:val="single" w:sz="4" w:space="0" w:color="auto"/>
              <w:bottom w:val="single" w:sz="4" w:space="0" w:color="auto"/>
            </w:tcBorders>
            <w:vAlign w:val="center"/>
          </w:tcPr>
          <w:p w:rsidR="006D4535" w:rsidRPr="00D82BC9" w:rsidRDefault="004E00B7" w:rsidP="004E00B7">
            <w:pPr>
              <w:ind w:firstLine="0"/>
              <w:jc w:val="center"/>
              <w:rPr>
                <w:b/>
                <w:sz w:val="16"/>
                <w:szCs w:val="16"/>
              </w:rPr>
            </w:pPr>
            <w:r>
              <w:rPr>
                <w:b/>
                <w:sz w:val="16"/>
                <w:szCs w:val="16"/>
              </w:rPr>
              <w:t>Point</w:t>
            </w:r>
          </w:p>
        </w:tc>
        <w:tc>
          <w:tcPr>
            <w:tcW w:w="884" w:type="dxa"/>
            <w:tcBorders>
              <w:top w:val="single" w:sz="4" w:space="0" w:color="auto"/>
              <w:bottom w:val="single" w:sz="4" w:space="0" w:color="auto"/>
            </w:tcBorders>
          </w:tcPr>
          <w:p w:rsidR="00987A8D" w:rsidRDefault="004E00B7" w:rsidP="004E00B7">
            <w:pPr>
              <w:ind w:firstLine="0"/>
              <w:jc w:val="center"/>
              <w:rPr>
                <w:b/>
                <w:sz w:val="16"/>
                <w:szCs w:val="16"/>
              </w:rPr>
            </w:pPr>
            <w:proofErr w:type="spellStart"/>
            <w:r>
              <w:rPr>
                <w:b/>
                <w:sz w:val="16"/>
                <w:szCs w:val="16"/>
              </w:rPr>
              <w:t>Xp</w:t>
            </w:r>
            <w:proofErr w:type="spellEnd"/>
            <w:r>
              <w:rPr>
                <w:b/>
                <w:sz w:val="16"/>
                <w:szCs w:val="16"/>
              </w:rPr>
              <w:t xml:space="preserve"> </w:t>
            </w:r>
          </w:p>
          <w:p w:rsidR="006D4535" w:rsidRPr="00D82BC9" w:rsidRDefault="004E00B7" w:rsidP="004E00B7">
            <w:pPr>
              <w:ind w:firstLine="0"/>
              <w:jc w:val="center"/>
              <w:rPr>
                <w:b/>
                <w:sz w:val="16"/>
                <w:szCs w:val="16"/>
              </w:rPr>
            </w:pPr>
            <w:r>
              <w:rPr>
                <w:b/>
                <w:sz w:val="16"/>
                <w:szCs w:val="16"/>
              </w:rPr>
              <w:t>(m)</w:t>
            </w:r>
          </w:p>
        </w:tc>
        <w:tc>
          <w:tcPr>
            <w:tcW w:w="884" w:type="dxa"/>
            <w:tcBorders>
              <w:top w:val="single" w:sz="4" w:space="0" w:color="auto"/>
              <w:bottom w:val="single" w:sz="4" w:space="0" w:color="auto"/>
            </w:tcBorders>
          </w:tcPr>
          <w:p w:rsidR="00987A8D" w:rsidRDefault="00987A8D" w:rsidP="004E00B7">
            <w:pPr>
              <w:ind w:firstLine="0"/>
              <w:jc w:val="center"/>
              <w:rPr>
                <w:b/>
                <w:sz w:val="16"/>
                <w:szCs w:val="16"/>
              </w:rPr>
            </w:pPr>
            <w:proofErr w:type="spellStart"/>
            <w:r>
              <w:rPr>
                <w:b/>
                <w:sz w:val="16"/>
                <w:szCs w:val="16"/>
              </w:rPr>
              <w:t>Z</w:t>
            </w:r>
            <w:r w:rsidR="004E00B7">
              <w:rPr>
                <w:b/>
                <w:sz w:val="16"/>
                <w:szCs w:val="16"/>
              </w:rPr>
              <w:t>p</w:t>
            </w:r>
            <w:proofErr w:type="spellEnd"/>
            <w:r w:rsidR="004E00B7">
              <w:rPr>
                <w:b/>
                <w:sz w:val="16"/>
                <w:szCs w:val="16"/>
              </w:rPr>
              <w:t xml:space="preserve"> </w:t>
            </w:r>
          </w:p>
          <w:p w:rsidR="006D4535" w:rsidRPr="00D82BC9" w:rsidRDefault="004E00B7" w:rsidP="004E00B7">
            <w:pPr>
              <w:ind w:firstLine="0"/>
              <w:jc w:val="center"/>
              <w:rPr>
                <w:b/>
                <w:sz w:val="16"/>
                <w:szCs w:val="16"/>
              </w:rPr>
            </w:pPr>
            <w:r>
              <w:rPr>
                <w:b/>
                <w:sz w:val="16"/>
                <w:szCs w:val="16"/>
              </w:rPr>
              <w:t>(m)</w:t>
            </w:r>
          </w:p>
        </w:tc>
        <w:tc>
          <w:tcPr>
            <w:tcW w:w="884" w:type="dxa"/>
            <w:tcBorders>
              <w:top w:val="single" w:sz="4" w:space="0" w:color="auto"/>
              <w:bottom w:val="single" w:sz="4" w:space="0" w:color="auto"/>
            </w:tcBorders>
          </w:tcPr>
          <w:p w:rsidR="006D4535" w:rsidRPr="00D82BC9" w:rsidRDefault="00987A8D" w:rsidP="004E00B7">
            <w:pPr>
              <w:ind w:firstLine="0"/>
              <w:jc w:val="center"/>
              <w:rPr>
                <w:b/>
                <w:sz w:val="16"/>
                <w:szCs w:val="16"/>
              </w:rPr>
            </w:pPr>
            <w:r>
              <w:rPr>
                <w:b/>
                <w:sz w:val="16"/>
                <w:szCs w:val="16"/>
              </w:rPr>
              <w:t>pitch (</w:t>
            </w:r>
            <w:proofErr w:type="spellStart"/>
            <w:r>
              <w:rPr>
                <w:b/>
                <w:sz w:val="16"/>
                <w:szCs w:val="16"/>
              </w:rPr>
              <w:t>deg</w:t>
            </w:r>
            <w:proofErr w:type="spellEnd"/>
            <w:r>
              <w:rPr>
                <w:b/>
                <w:sz w:val="16"/>
                <w:szCs w:val="16"/>
              </w:rPr>
              <w:t>)</w:t>
            </w:r>
          </w:p>
        </w:tc>
        <w:tc>
          <w:tcPr>
            <w:tcW w:w="947" w:type="dxa"/>
            <w:tcBorders>
              <w:top w:val="single" w:sz="4" w:space="0" w:color="auto"/>
              <w:bottom w:val="single" w:sz="4" w:space="0" w:color="auto"/>
            </w:tcBorders>
          </w:tcPr>
          <w:p w:rsidR="00987A8D" w:rsidRDefault="00987A8D" w:rsidP="004E00B7">
            <w:pPr>
              <w:ind w:firstLine="0"/>
              <w:jc w:val="center"/>
              <w:rPr>
                <w:b/>
                <w:sz w:val="16"/>
                <w:szCs w:val="16"/>
              </w:rPr>
            </w:pPr>
            <w:proofErr w:type="spellStart"/>
            <w:r>
              <w:rPr>
                <w:b/>
                <w:sz w:val="16"/>
                <w:szCs w:val="16"/>
              </w:rPr>
              <w:t>Axp</w:t>
            </w:r>
            <w:proofErr w:type="spellEnd"/>
            <w:r>
              <w:rPr>
                <w:b/>
                <w:sz w:val="16"/>
                <w:szCs w:val="16"/>
              </w:rPr>
              <w:t xml:space="preserve"> </w:t>
            </w:r>
          </w:p>
          <w:p w:rsidR="006D4535" w:rsidRPr="00D82BC9" w:rsidRDefault="00987A8D" w:rsidP="004E00B7">
            <w:pPr>
              <w:ind w:firstLine="0"/>
              <w:jc w:val="center"/>
              <w:rPr>
                <w:b/>
                <w:sz w:val="16"/>
                <w:szCs w:val="16"/>
              </w:rPr>
            </w:pPr>
            <w:r>
              <w:rPr>
                <w:b/>
                <w:sz w:val="16"/>
                <w:szCs w:val="16"/>
              </w:rPr>
              <w:t>(m/s</w:t>
            </w:r>
            <w:r w:rsidRPr="00987A8D">
              <w:rPr>
                <w:b/>
                <w:sz w:val="16"/>
                <w:szCs w:val="16"/>
                <w:vertAlign w:val="superscript"/>
              </w:rPr>
              <w:t>2</w:t>
            </w:r>
            <w:r>
              <w:rPr>
                <w:b/>
                <w:sz w:val="16"/>
                <w:szCs w:val="16"/>
              </w:rPr>
              <w:t>)</w:t>
            </w:r>
          </w:p>
        </w:tc>
        <w:tc>
          <w:tcPr>
            <w:tcW w:w="939" w:type="dxa"/>
            <w:tcBorders>
              <w:top w:val="single" w:sz="4" w:space="0" w:color="auto"/>
              <w:bottom w:val="single" w:sz="4" w:space="0" w:color="auto"/>
            </w:tcBorders>
            <w:vAlign w:val="center"/>
          </w:tcPr>
          <w:p w:rsidR="00987A8D" w:rsidRDefault="00987A8D" w:rsidP="00987A8D">
            <w:pPr>
              <w:ind w:firstLine="0"/>
              <w:jc w:val="center"/>
              <w:rPr>
                <w:b/>
                <w:sz w:val="16"/>
                <w:szCs w:val="16"/>
              </w:rPr>
            </w:pPr>
            <w:proofErr w:type="spellStart"/>
            <w:r>
              <w:rPr>
                <w:b/>
                <w:sz w:val="16"/>
                <w:szCs w:val="16"/>
              </w:rPr>
              <w:t>Azp</w:t>
            </w:r>
            <w:proofErr w:type="spellEnd"/>
            <w:r>
              <w:rPr>
                <w:b/>
                <w:sz w:val="16"/>
                <w:szCs w:val="16"/>
              </w:rPr>
              <w:t xml:space="preserve"> </w:t>
            </w:r>
          </w:p>
          <w:p w:rsidR="006D4535" w:rsidRPr="00D82BC9" w:rsidRDefault="00987A8D" w:rsidP="00987A8D">
            <w:pPr>
              <w:ind w:firstLine="0"/>
              <w:jc w:val="center"/>
              <w:rPr>
                <w:b/>
                <w:sz w:val="16"/>
                <w:szCs w:val="16"/>
              </w:rPr>
            </w:pPr>
            <w:r>
              <w:rPr>
                <w:b/>
                <w:sz w:val="16"/>
                <w:szCs w:val="16"/>
              </w:rPr>
              <w:t>(m/s</w:t>
            </w:r>
            <w:r w:rsidRPr="00987A8D">
              <w:rPr>
                <w:b/>
                <w:sz w:val="16"/>
                <w:szCs w:val="16"/>
                <w:vertAlign w:val="superscript"/>
              </w:rPr>
              <w:t>2</w:t>
            </w:r>
            <w:r>
              <w:rPr>
                <w:b/>
                <w:sz w:val="16"/>
                <w:szCs w:val="16"/>
              </w:rPr>
              <w:t>)</w:t>
            </w:r>
          </w:p>
        </w:tc>
      </w:tr>
      <w:tr w:rsidR="00987A8D" w:rsidRPr="004E00B7" w:rsidTr="00987A8D">
        <w:trPr>
          <w:jc w:val="center"/>
        </w:trPr>
        <w:tc>
          <w:tcPr>
            <w:tcW w:w="1239" w:type="dxa"/>
            <w:tcBorders>
              <w:top w:val="single" w:sz="4" w:space="0" w:color="auto"/>
            </w:tcBorders>
          </w:tcPr>
          <w:p w:rsidR="004E00B7" w:rsidRPr="004E00B7" w:rsidRDefault="004E00B7" w:rsidP="004E00B7">
            <w:pPr>
              <w:ind w:firstLine="0"/>
              <w:jc w:val="center"/>
              <w:rPr>
                <w:sz w:val="16"/>
                <w:szCs w:val="16"/>
              </w:rPr>
            </w:pPr>
            <w:r w:rsidRPr="004E00B7">
              <w:rPr>
                <w:sz w:val="16"/>
                <w:szCs w:val="16"/>
              </w:rPr>
              <w:t>FPSO 1</w:t>
            </w:r>
          </w:p>
        </w:tc>
        <w:tc>
          <w:tcPr>
            <w:tcW w:w="1077" w:type="dxa"/>
            <w:tcBorders>
              <w:top w:val="single" w:sz="4" w:space="0" w:color="auto"/>
            </w:tcBorders>
            <w:vAlign w:val="bottom"/>
          </w:tcPr>
          <w:p w:rsidR="004E00B7" w:rsidRPr="004E00B7" w:rsidRDefault="004E00B7" w:rsidP="004E00B7">
            <w:pPr>
              <w:autoSpaceDE w:val="0"/>
              <w:ind w:firstLine="0"/>
              <w:jc w:val="center"/>
              <w:rPr>
                <w:sz w:val="16"/>
                <w:szCs w:val="16"/>
              </w:rPr>
            </w:pPr>
            <w:r w:rsidRPr="004E00B7">
              <w:rPr>
                <w:sz w:val="16"/>
                <w:szCs w:val="16"/>
              </w:rPr>
              <w:t>5C</w:t>
            </w:r>
          </w:p>
        </w:tc>
        <w:tc>
          <w:tcPr>
            <w:tcW w:w="884" w:type="dxa"/>
            <w:tcBorders>
              <w:top w:val="single" w:sz="4" w:space="0" w:color="auto"/>
            </w:tcBorders>
            <w:vAlign w:val="bottom"/>
          </w:tcPr>
          <w:p w:rsidR="004E00B7" w:rsidRPr="004E00B7" w:rsidRDefault="004E00B7" w:rsidP="004E00B7">
            <w:pPr>
              <w:autoSpaceDE w:val="0"/>
              <w:ind w:firstLine="0"/>
              <w:jc w:val="center"/>
              <w:rPr>
                <w:sz w:val="16"/>
                <w:szCs w:val="16"/>
              </w:rPr>
            </w:pPr>
            <w:r w:rsidRPr="004E00B7">
              <w:rPr>
                <w:sz w:val="16"/>
                <w:szCs w:val="16"/>
              </w:rPr>
              <w:t>2</w:t>
            </w:r>
            <w:r w:rsidR="00BC70E5">
              <w:rPr>
                <w:sz w:val="16"/>
                <w:szCs w:val="16"/>
              </w:rPr>
              <w:t>.</w:t>
            </w:r>
            <w:r w:rsidRPr="004E00B7">
              <w:rPr>
                <w:sz w:val="16"/>
                <w:szCs w:val="16"/>
              </w:rPr>
              <w:t>12</w:t>
            </w:r>
          </w:p>
        </w:tc>
        <w:tc>
          <w:tcPr>
            <w:tcW w:w="884" w:type="dxa"/>
            <w:tcBorders>
              <w:top w:val="single" w:sz="4" w:space="0" w:color="auto"/>
            </w:tcBorders>
            <w:vAlign w:val="bottom"/>
          </w:tcPr>
          <w:p w:rsidR="004E00B7" w:rsidRPr="004E00B7" w:rsidRDefault="004E00B7" w:rsidP="004E00B7">
            <w:pPr>
              <w:ind w:firstLine="0"/>
              <w:jc w:val="center"/>
              <w:rPr>
                <w:sz w:val="16"/>
                <w:szCs w:val="16"/>
              </w:rPr>
            </w:pPr>
            <w:r w:rsidRPr="004E00B7">
              <w:rPr>
                <w:sz w:val="16"/>
                <w:szCs w:val="16"/>
              </w:rPr>
              <w:t>1</w:t>
            </w:r>
            <w:r w:rsidR="00BC70E5">
              <w:rPr>
                <w:sz w:val="16"/>
                <w:szCs w:val="16"/>
              </w:rPr>
              <w:t>.</w:t>
            </w:r>
            <w:r w:rsidRPr="004E00B7">
              <w:rPr>
                <w:sz w:val="16"/>
                <w:szCs w:val="16"/>
              </w:rPr>
              <w:t>84</w:t>
            </w:r>
          </w:p>
        </w:tc>
        <w:tc>
          <w:tcPr>
            <w:tcW w:w="884" w:type="dxa"/>
            <w:tcBorders>
              <w:top w:val="single" w:sz="4" w:space="0" w:color="auto"/>
            </w:tcBorders>
            <w:vAlign w:val="bottom"/>
          </w:tcPr>
          <w:p w:rsidR="004E00B7" w:rsidRPr="004E00B7" w:rsidRDefault="004E00B7" w:rsidP="004E00B7">
            <w:pPr>
              <w:ind w:firstLine="0"/>
              <w:jc w:val="center"/>
              <w:rPr>
                <w:sz w:val="16"/>
                <w:szCs w:val="16"/>
              </w:rPr>
            </w:pPr>
            <w:r w:rsidRPr="004E00B7">
              <w:rPr>
                <w:sz w:val="16"/>
                <w:szCs w:val="16"/>
              </w:rPr>
              <w:t>1</w:t>
            </w:r>
            <w:r w:rsidR="00BC70E5">
              <w:rPr>
                <w:sz w:val="16"/>
                <w:szCs w:val="16"/>
              </w:rPr>
              <w:t>.</w:t>
            </w:r>
            <w:r w:rsidRPr="004E00B7">
              <w:rPr>
                <w:sz w:val="16"/>
                <w:szCs w:val="16"/>
              </w:rPr>
              <w:t>9</w:t>
            </w:r>
            <w:r>
              <w:rPr>
                <w:sz w:val="16"/>
                <w:szCs w:val="16"/>
              </w:rPr>
              <w:t>0</w:t>
            </w:r>
          </w:p>
        </w:tc>
        <w:tc>
          <w:tcPr>
            <w:tcW w:w="947" w:type="dxa"/>
            <w:tcBorders>
              <w:top w:val="single" w:sz="4" w:space="0" w:color="auto"/>
            </w:tcBorders>
            <w:vAlign w:val="bottom"/>
          </w:tcPr>
          <w:p w:rsidR="004E00B7" w:rsidRPr="004E00B7" w:rsidRDefault="004E00B7" w:rsidP="004E00B7">
            <w:pPr>
              <w:ind w:firstLine="0"/>
              <w:jc w:val="center"/>
              <w:rPr>
                <w:sz w:val="16"/>
                <w:szCs w:val="16"/>
              </w:rPr>
            </w:pPr>
            <w:r w:rsidRPr="004E00B7">
              <w:rPr>
                <w:sz w:val="16"/>
                <w:szCs w:val="16"/>
              </w:rPr>
              <w:t>0</w:t>
            </w:r>
            <w:r w:rsidR="00BC70E5">
              <w:rPr>
                <w:sz w:val="16"/>
                <w:szCs w:val="16"/>
              </w:rPr>
              <w:t>.</w:t>
            </w:r>
            <w:r w:rsidRPr="004E00B7">
              <w:rPr>
                <w:sz w:val="16"/>
                <w:szCs w:val="16"/>
              </w:rPr>
              <w:t>21</w:t>
            </w:r>
          </w:p>
        </w:tc>
        <w:tc>
          <w:tcPr>
            <w:tcW w:w="939" w:type="dxa"/>
            <w:tcBorders>
              <w:top w:val="single" w:sz="4" w:space="0" w:color="auto"/>
            </w:tcBorders>
            <w:vAlign w:val="bottom"/>
          </w:tcPr>
          <w:p w:rsidR="004E00B7" w:rsidRPr="004E00B7" w:rsidRDefault="004E00B7" w:rsidP="004E00B7">
            <w:pPr>
              <w:ind w:firstLine="0"/>
              <w:jc w:val="center"/>
              <w:rPr>
                <w:sz w:val="16"/>
                <w:szCs w:val="16"/>
              </w:rPr>
            </w:pPr>
            <w:r w:rsidRPr="004E00B7">
              <w:rPr>
                <w:sz w:val="16"/>
                <w:szCs w:val="16"/>
              </w:rPr>
              <w:t>0</w:t>
            </w:r>
            <w:r w:rsidR="00BC70E5">
              <w:rPr>
                <w:sz w:val="16"/>
                <w:szCs w:val="16"/>
              </w:rPr>
              <w:t>.</w:t>
            </w:r>
            <w:r w:rsidRPr="004E00B7">
              <w:rPr>
                <w:sz w:val="16"/>
                <w:szCs w:val="16"/>
              </w:rPr>
              <w:t>20</w:t>
            </w:r>
          </w:p>
        </w:tc>
      </w:tr>
      <w:tr w:rsidR="00987A8D" w:rsidRPr="004E00B7" w:rsidTr="00987A8D">
        <w:trPr>
          <w:jc w:val="center"/>
        </w:trPr>
        <w:tc>
          <w:tcPr>
            <w:tcW w:w="1239" w:type="dxa"/>
          </w:tcPr>
          <w:p w:rsidR="004E00B7" w:rsidRPr="004E00B7" w:rsidRDefault="004E00B7" w:rsidP="004E00B7">
            <w:pPr>
              <w:ind w:firstLine="0"/>
              <w:jc w:val="center"/>
              <w:rPr>
                <w:sz w:val="16"/>
                <w:szCs w:val="16"/>
              </w:rPr>
            </w:pPr>
            <w:r w:rsidRPr="004E00B7">
              <w:rPr>
                <w:sz w:val="16"/>
                <w:szCs w:val="16"/>
              </w:rPr>
              <w:t>FPSO 2</w:t>
            </w:r>
          </w:p>
        </w:tc>
        <w:tc>
          <w:tcPr>
            <w:tcW w:w="1077" w:type="dxa"/>
            <w:vAlign w:val="bottom"/>
          </w:tcPr>
          <w:p w:rsidR="004E00B7" w:rsidRPr="004E00B7" w:rsidRDefault="004E00B7" w:rsidP="004E00B7">
            <w:pPr>
              <w:autoSpaceDE w:val="0"/>
              <w:ind w:firstLine="0"/>
              <w:jc w:val="center"/>
              <w:rPr>
                <w:sz w:val="16"/>
                <w:szCs w:val="16"/>
              </w:rPr>
            </w:pPr>
            <w:r w:rsidRPr="004E00B7">
              <w:rPr>
                <w:sz w:val="16"/>
                <w:szCs w:val="16"/>
              </w:rPr>
              <w:t>5C</w:t>
            </w:r>
          </w:p>
        </w:tc>
        <w:tc>
          <w:tcPr>
            <w:tcW w:w="884" w:type="dxa"/>
            <w:vAlign w:val="bottom"/>
          </w:tcPr>
          <w:p w:rsidR="004E00B7" w:rsidRPr="004E00B7" w:rsidRDefault="004E00B7" w:rsidP="004E00B7">
            <w:pPr>
              <w:autoSpaceDE w:val="0"/>
              <w:ind w:firstLine="0"/>
              <w:jc w:val="center"/>
              <w:rPr>
                <w:sz w:val="16"/>
                <w:szCs w:val="16"/>
              </w:rPr>
            </w:pPr>
            <w:r w:rsidRPr="004E00B7">
              <w:rPr>
                <w:sz w:val="16"/>
                <w:szCs w:val="16"/>
              </w:rPr>
              <w:t>2</w:t>
            </w:r>
            <w:r w:rsidR="00BC70E5">
              <w:rPr>
                <w:sz w:val="16"/>
                <w:szCs w:val="16"/>
              </w:rPr>
              <w:t>.</w:t>
            </w:r>
            <w:r w:rsidRPr="004E00B7">
              <w:rPr>
                <w:sz w:val="16"/>
                <w:szCs w:val="16"/>
              </w:rPr>
              <w:t>09</w:t>
            </w:r>
          </w:p>
        </w:tc>
        <w:tc>
          <w:tcPr>
            <w:tcW w:w="884" w:type="dxa"/>
            <w:vAlign w:val="bottom"/>
          </w:tcPr>
          <w:p w:rsidR="004E00B7" w:rsidRPr="004E00B7" w:rsidRDefault="004E00B7" w:rsidP="004E00B7">
            <w:pPr>
              <w:ind w:firstLine="0"/>
              <w:jc w:val="center"/>
              <w:rPr>
                <w:sz w:val="16"/>
                <w:szCs w:val="16"/>
              </w:rPr>
            </w:pPr>
            <w:r w:rsidRPr="004E00B7">
              <w:rPr>
                <w:sz w:val="16"/>
                <w:szCs w:val="16"/>
              </w:rPr>
              <w:t>1</w:t>
            </w:r>
            <w:r w:rsidR="00BC70E5">
              <w:rPr>
                <w:sz w:val="16"/>
                <w:szCs w:val="16"/>
              </w:rPr>
              <w:t>.</w:t>
            </w:r>
            <w:r w:rsidRPr="004E00B7">
              <w:rPr>
                <w:sz w:val="16"/>
                <w:szCs w:val="16"/>
              </w:rPr>
              <w:t>76</w:t>
            </w:r>
          </w:p>
        </w:tc>
        <w:tc>
          <w:tcPr>
            <w:tcW w:w="884" w:type="dxa"/>
            <w:vAlign w:val="bottom"/>
          </w:tcPr>
          <w:p w:rsidR="004E00B7" w:rsidRPr="004E00B7" w:rsidRDefault="004E00B7" w:rsidP="004E00B7">
            <w:pPr>
              <w:ind w:firstLine="0"/>
              <w:jc w:val="center"/>
              <w:rPr>
                <w:sz w:val="16"/>
                <w:szCs w:val="16"/>
              </w:rPr>
            </w:pPr>
            <w:r w:rsidRPr="004E00B7">
              <w:rPr>
                <w:sz w:val="16"/>
                <w:szCs w:val="16"/>
              </w:rPr>
              <w:t>2</w:t>
            </w:r>
            <w:r w:rsidR="00BC70E5">
              <w:rPr>
                <w:sz w:val="16"/>
                <w:szCs w:val="16"/>
              </w:rPr>
              <w:t>.</w:t>
            </w:r>
            <w:r w:rsidRPr="004E00B7">
              <w:rPr>
                <w:sz w:val="16"/>
                <w:szCs w:val="16"/>
              </w:rPr>
              <w:t>00</w:t>
            </w:r>
          </w:p>
        </w:tc>
        <w:tc>
          <w:tcPr>
            <w:tcW w:w="947" w:type="dxa"/>
            <w:vAlign w:val="bottom"/>
          </w:tcPr>
          <w:p w:rsidR="004E00B7" w:rsidRPr="004E00B7" w:rsidRDefault="004E00B7" w:rsidP="004E00B7">
            <w:pPr>
              <w:ind w:firstLine="0"/>
              <w:jc w:val="center"/>
              <w:rPr>
                <w:sz w:val="16"/>
                <w:szCs w:val="16"/>
              </w:rPr>
            </w:pPr>
            <w:r w:rsidRPr="004E00B7">
              <w:rPr>
                <w:sz w:val="16"/>
                <w:szCs w:val="16"/>
              </w:rPr>
              <w:t>0</w:t>
            </w:r>
            <w:r w:rsidR="00BC70E5">
              <w:rPr>
                <w:sz w:val="16"/>
                <w:szCs w:val="16"/>
              </w:rPr>
              <w:t>.</w:t>
            </w:r>
            <w:r w:rsidRPr="004E00B7">
              <w:rPr>
                <w:sz w:val="16"/>
                <w:szCs w:val="16"/>
              </w:rPr>
              <w:t>20</w:t>
            </w:r>
          </w:p>
        </w:tc>
        <w:tc>
          <w:tcPr>
            <w:tcW w:w="939" w:type="dxa"/>
            <w:vAlign w:val="bottom"/>
          </w:tcPr>
          <w:p w:rsidR="004E00B7" w:rsidRPr="004E00B7" w:rsidRDefault="004E00B7" w:rsidP="004E00B7">
            <w:pPr>
              <w:ind w:firstLine="0"/>
              <w:jc w:val="center"/>
              <w:rPr>
                <w:sz w:val="16"/>
                <w:szCs w:val="16"/>
              </w:rPr>
            </w:pPr>
            <w:r w:rsidRPr="004E00B7">
              <w:rPr>
                <w:sz w:val="16"/>
                <w:szCs w:val="16"/>
              </w:rPr>
              <w:t>0</w:t>
            </w:r>
            <w:r w:rsidR="00BC70E5">
              <w:rPr>
                <w:sz w:val="16"/>
                <w:szCs w:val="16"/>
              </w:rPr>
              <w:t>.</w:t>
            </w:r>
            <w:r w:rsidRPr="004E00B7">
              <w:rPr>
                <w:sz w:val="16"/>
                <w:szCs w:val="16"/>
              </w:rPr>
              <w:t>19</w:t>
            </w:r>
          </w:p>
        </w:tc>
      </w:tr>
      <w:tr w:rsidR="004E00B7" w:rsidRPr="004E00B7" w:rsidTr="00987A8D">
        <w:trPr>
          <w:jc w:val="center"/>
        </w:trPr>
        <w:tc>
          <w:tcPr>
            <w:tcW w:w="1239" w:type="dxa"/>
          </w:tcPr>
          <w:p w:rsidR="004E00B7" w:rsidRPr="004E00B7" w:rsidRDefault="004E00B7" w:rsidP="004E00B7">
            <w:pPr>
              <w:ind w:firstLine="0"/>
              <w:jc w:val="center"/>
              <w:rPr>
                <w:sz w:val="16"/>
                <w:szCs w:val="16"/>
              </w:rPr>
            </w:pPr>
            <w:r w:rsidRPr="00B64044">
              <w:rPr>
                <w:sz w:val="16"/>
                <w:szCs w:val="16"/>
              </w:rPr>
              <w:t>FF platform</w:t>
            </w:r>
          </w:p>
        </w:tc>
        <w:tc>
          <w:tcPr>
            <w:tcW w:w="1077" w:type="dxa"/>
            <w:vAlign w:val="bottom"/>
          </w:tcPr>
          <w:p w:rsidR="004E00B7" w:rsidRPr="004E00B7" w:rsidRDefault="004E00B7" w:rsidP="004E00B7">
            <w:pPr>
              <w:autoSpaceDE w:val="0"/>
              <w:ind w:firstLine="0"/>
              <w:jc w:val="center"/>
              <w:rPr>
                <w:sz w:val="16"/>
                <w:szCs w:val="16"/>
              </w:rPr>
            </w:pPr>
            <w:r w:rsidRPr="004E00B7">
              <w:rPr>
                <w:sz w:val="16"/>
                <w:szCs w:val="16"/>
              </w:rPr>
              <w:t>5C</w:t>
            </w:r>
          </w:p>
        </w:tc>
        <w:tc>
          <w:tcPr>
            <w:tcW w:w="884" w:type="dxa"/>
            <w:vAlign w:val="bottom"/>
          </w:tcPr>
          <w:p w:rsidR="004E00B7" w:rsidRPr="004E00B7" w:rsidRDefault="004E00B7" w:rsidP="004E00B7">
            <w:pPr>
              <w:autoSpaceDE w:val="0"/>
              <w:ind w:firstLine="0"/>
              <w:jc w:val="center"/>
              <w:rPr>
                <w:sz w:val="16"/>
                <w:szCs w:val="16"/>
              </w:rPr>
            </w:pPr>
            <w:r w:rsidRPr="004E00B7">
              <w:rPr>
                <w:sz w:val="16"/>
                <w:szCs w:val="16"/>
              </w:rPr>
              <w:t>1</w:t>
            </w:r>
            <w:r w:rsidR="00BC70E5">
              <w:rPr>
                <w:sz w:val="16"/>
                <w:szCs w:val="16"/>
              </w:rPr>
              <w:t>.</w:t>
            </w:r>
            <w:r w:rsidRPr="004E00B7">
              <w:rPr>
                <w:sz w:val="16"/>
                <w:szCs w:val="16"/>
              </w:rPr>
              <w:t>80</w:t>
            </w:r>
          </w:p>
        </w:tc>
        <w:tc>
          <w:tcPr>
            <w:tcW w:w="884" w:type="dxa"/>
            <w:vAlign w:val="bottom"/>
          </w:tcPr>
          <w:p w:rsidR="004E00B7" w:rsidRPr="004E00B7" w:rsidRDefault="004E00B7" w:rsidP="004E00B7">
            <w:pPr>
              <w:ind w:firstLine="0"/>
              <w:jc w:val="center"/>
              <w:rPr>
                <w:sz w:val="16"/>
                <w:szCs w:val="16"/>
              </w:rPr>
            </w:pPr>
            <w:r w:rsidRPr="004E00B7">
              <w:rPr>
                <w:sz w:val="16"/>
                <w:szCs w:val="16"/>
              </w:rPr>
              <w:t>2</w:t>
            </w:r>
            <w:r w:rsidR="00BC70E5">
              <w:rPr>
                <w:sz w:val="16"/>
                <w:szCs w:val="16"/>
              </w:rPr>
              <w:t>.</w:t>
            </w:r>
            <w:r w:rsidRPr="004E00B7">
              <w:rPr>
                <w:sz w:val="16"/>
                <w:szCs w:val="16"/>
              </w:rPr>
              <w:t>34</w:t>
            </w:r>
          </w:p>
        </w:tc>
        <w:tc>
          <w:tcPr>
            <w:tcW w:w="884" w:type="dxa"/>
            <w:vAlign w:val="bottom"/>
          </w:tcPr>
          <w:p w:rsidR="004E00B7" w:rsidRPr="004E00B7" w:rsidRDefault="004E00B7" w:rsidP="004E00B7">
            <w:pPr>
              <w:ind w:firstLine="0"/>
              <w:jc w:val="center"/>
              <w:rPr>
                <w:sz w:val="16"/>
                <w:szCs w:val="16"/>
              </w:rPr>
            </w:pPr>
            <w:r w:rsidRPr="004E00B7">
              <w:rPr>
                <w:sz w:val="16"/>
                <w:szCs w:val="16"/>
              </w:rPr>
              <w:t>2</w:t>
            </w:r>
            <w:r w:rsidR="00BC70E5">
              <w:rPr>
                <w:sz w:val="16"/>
                <w:szCs w:val="16"/>
              </w:rPr>
              <w:t>.</w:t>
            </w:r>
            <w:r w:rsidRPr="004E00B7">
              <w:rPr>
                <w:sz w:val="16"/>
                <w:szCs w:val="16"/>
              </w:rPr>
              <w:t>28</w:t>
            </w:r>
          </w:p>
        </w:tc>
        <w:tc>
          <w:tcPr>
            <w:tcW w:w="947" w:type="dxa"/>
            <w:vAlign w:val="bottom"/>
          </w:tcPr>
          <w:p w:rsidR="004E00B7" w:rsidRPr="004E00B7" w:rsidRDefault="004E00B7" w:rsidP="004E00B7">
            <w:pPr>
              <w:ind w:firstLine="0"/>
              <w:jc w:val="center"/>
              <w:rPr>
                <w:sz w:val="16"/>
                <w:szCs w:val="16"/>
              </w:rPr>
            </w:pPr>
            <w:r w:rsidRPr="004E00B7">
              <w:rPr>
                <w:sz w:val="16"/>
                <w:szCs w:val="16"/>
              </w:rPr>
              <w:t>0</w:t>
            </w:r>
            <w:r w:rsidR="00BC70E5">
              <w:rPr>
                <w:sz w:val="16"/>
                <w:szCs w:val="16"/>
              </w:rPr>
              <w:t>.</w:t>
            </w:r>
            <w:r w:rsidRPr="004E00B7">
              <w:rPr>
                <w:sz w:val="16"/>
                <w:szCs w:val="16"/>
              </w:rPr>
              <w:t>19</w:t>
            </w:r>
          </w:p>
        </w:tc>
        <w:tc>
          <w:tcPr>
            <w:tcW w:w="939" w:type="dxa"/>
            <w:vAlign w:val="bottom"/>
          </w:tcPr>
          <w:p w:rsidR="004E00B7" w:rsidRPr="004E00B7" w:rsidRDefault="004E00B7" w:rsidP="004E00B7">
            <w:pPr>
              <w:ind w:firstLine="0"/>
              <w:jc w:val="center"/>
              <w:rPr>
                <w:sz w:val="16"/>
                <w:szCs w:val="16"/>
              </w:rPr>
            </w:pPr>
            <w:r w:rsidRPr="004E00B7">
              <w:rPr>
                <w:sz w:val="16"/>
                <w:szCs w:val="16"/>
              </w:rPr>
              <w:t>0</w:t>
            </w:r>
            <w:r w:rsidR="00BC70E5">
              <w:rPr>
                <w:sz w:val="16"/>
                <w:szCs w:val="16"/>
              </w:rPr>
              <w:t>.</w:t>
            </w:r>
            <w:r w:rsidRPr="004E00B7">
              <w:rPr>
                <w:sz w:val="16"/>
                <w:szCs w:val="16"/>
              </w:rPr>
              <w:t>32</w:t>
            </w:r>
          </w:p>
        </w:tc>
      </w:tr>
      <w:tr w:rsidR="004E00B7" w:rsidRPr="004E00B7" w:rsidTr="00987A8D">
        <w:trPr>
          <w:jc w:val="center"/>
        </w:trPr>
        <w:tc>
          <w:tcPr>
            <w:tcW w:w="1239" w:type="dxa"/>
          </w:tcPr>
          <w:p w:rsidR="004E00B7" w:rsidRPr="004E00B7" w:rsidRDefault="004E00B7" w:rsidP="003900F7">
            <w:pPr>
              <w:ind w:firstLine="0"/>
              <w:jc w:val="center"/>
              <w:rPr>
                <w:sz w:val="16"/>
                <w:szCs w:val="16"/>
              </w:rPr>
            </w:pPr>
            <w:r w:rsidRPr="004E00B7">
              <w:rPr>
                <w:sz w:val="16"/>
                <w:szCs w:val="16"/>
              </w:rPr>
              <w:t>FPSO 1</w:t>
            </w:r>
          </w:p>
        </w:tc>
        <w:tc>
          <w:tcPr>
            <w:tcW w:w="1077" w:type="dxa"/>
            <w:vAlign w:val="bottom"/>
          </w:tcPr>
          <w:p w:rsidR="004E00B7" w:rsidRPr="004E00B7" w:rsidRDefault="004E00B7" w:rsidP="004E00B7">
            <w:pPr>
              <w:autoSpaceDE w:val="0"/>
              <w:ind w:firstLine="0"/>
              <w:jc w:val="center"/>
              <w:rPr>
                <w:sz w:val="16"/>
                <w:szCs w:val="16"/>
              </w:rPr>
            </w:pPr>
            <w:r w:rsidRPr="004E00B7">
              <w:rPr>
                <w:sz w:val="16"/>
                <w:szCs w:val="16"/>
              </w:rPr>
              <w:t>2-M01</w:t>
            </w:r>
          </w:p>
        </w:tc>
        <w:tc>
          <w:tcPr>
            <w:tcW w:w="884" w:type="dxa"/>
            <w:vAlign w:val="bottom"/>
          </w:tcPr>
          <w:p w:rsidR="004E00B7" w:rsidRPr="004E00B7" w:rsidRDefault="004E00B7" w:rsidP="004E00B7">
            <w:pPr>
              <w:autoSpaceDE w:val="0"/>
              <w:ind w:firstLine="0"/>
              <w:jc w:val="center"/>
              <w:rPr>
                <w:sz w:val="16"/>
                <w:szCs w:val="16"/>
              </w:rPr>
            </w:pPr>
            <w:r w:rsidRPr="004E00B7">
              <w:rPr>
                <w:sz w:val="16"/>
                <w:szCs w:val="16"/>
              </w:rPr>
              <w:t>1</w:t>
            </w:r>
            <w:r w:rsidR="00BC70E5">
              <w:rPr>
                <w:sz w:val="16"/>
                <w:szCs w:val="16"/>
              </w:rPr>
              <w:t>.</w:t>
            </w:r>
            <w:r w:rsidRPr="004E00B7">
              <w:rPr>
                <w:sz w:val="16"/>
                <w:szCs w:val="16"/>
              </w:rPr>
              <w:t>71</w:t>
            </w:r>
          </w:p>
        </w:tc>
        <w:tc>
          <w:tcPr>
            <w:tcW w:w="884" w:type="dxa"/>
            <w:vAlign w:val="bottom"/>
          </w:tcPr>
          <w:p w:rsidR="004E00B7" w:rsidRPr="004E00B7" w:rsidRDefault="004E00B7" w:rsidP="004E00B7">
            <w:pPr>
              <w:ind w:firstLine="0"/>
              <w:jc w:val="center"/>
              <w:rPr>
                <w:sz w:val="16"/>
                <w:szCs w:val="16"/>
              </w:rPr>
            </w:pPr>
            <w:r w:rsidRPr="004E00B7">
              <w:rPr>
                <w:sz w:val="16"/>
                <w:szCs w:val="16"/>
              </w:rPr>
              <w:t>3</w:t>
            </w:r>
            <w:r w:rsidR="00BC70E5">
              <w:rPr>
                <w:sz w:val="16"/>
                <w:szCs w:val="16"/>
              </w:rPr>
              <w:t>.</w:t>
            </w:r>
            <w:r w:rsidRPr="004E00B7">
              <w:rPr>
                <w:sz w:val="16"/>
                <w:szCs w:val="16"/>
              </w:rPr>
              <w:t>66</w:t>
            </w:r>
          </w:p>
        </w:tc>
        <w:tc>
          <w:tcPr>
            <w:tcW w:w="884" w:type="dxa"/>
            <w:vAlign w:val="bottom"/>
          </w:tcPr>
          <w:p w:rsidR="004E00B7" w:rsidRPr="004E00B7" w:rsidRDefault="004E00B7" w:rsidP="004E00B7">
            <w:pPr>
              <w:ind w:firstLine="0"/>
              <w:jc w:val="center"/>
              <w:rPr>
                <w:sz w:val="16"/>
                <w:szCs w:val="16"/>
              </w:rPr>
            </w:pPr>
            <w:r w:rsidRPr="004E00B7">
              <w:rPr>
                <w:sz w:val="16"/>
                <w:szCs w:val="16"/>
              </w:rPr>
              <w:t>1</w:t>
            </w:r>
            <w:r w:rsidR="00BC70E5">
              <w:rPr>
                <w:sz w:val="16"/>
                <w:szCs w:val="16"/>
              </w:rPr>
              <w:t>.</w:t>
            </w:r>
            <w:r w:rsidRPr="004E00B7">
              <w:rPr>
                <w:sz w:val="16"/>
                <w:szCs w:val="16"/>
              </w:rPr>
              <w:t>9</w:t>
            </w:r>
            <w:r>
              <w:rPr>
                <w:sz w:val="16"/>
                <w:szCs w:val="16"/>
              </w:rPr>
              <w:t>0</w:t>
            </w:r>
          </w:p>
        </w:tc>
        <w:tc>
          <w:tcPr>
            <w:tcW w:w="947" w:type="dxa"/>
            <w:vAlign w:val="bottom"/>
          </w:tcPr>
          <w:p w:rsidR="004E00B7" w:rsidRPr="004E00B7" w:rsidRDefault="004E00B7" w:rsidP="004E00B7">
            <w:pPr>
              <w:ind w:firstLine="0"/>
              <w:jc w:val="center"/>
              <w:rPr>
                <w:sz w:val="16"/>
                <w:szCs w:val="16"/>
              </w:rPr>
            </w:pPr>
            <w:r w:rsidRPr="004E00B7">
              <w:rPr>
                <w:sz w:val="16"/>
                <w:szCs w:val="16"/>
              </w:rPr>
              <w:t>0</w:t>
            </w:r>
            <w:r w:rsidR="00BC70E5">
              <w:rPr>
                <w:sz w:val="16"/>
                <w:szCs w:val="16"/>
              </w:rPr>
              <w:t>.</w:t>
            </w:r>
            <w:r w:rsidRPr="004E00B7">
              <w:rPr>
                <w:sz w:val="16"/>
                <w:szCs w:val="16"/>
              </w:rPr>
              <w:t>17</w:t>
            </w:r>
          </w:p>
        </w:tc>
        <w:tc>
          <w:tcPr>
            <w:tcW w:w="939" w:type="dxa"/>
            <w:vAlign w:val="bottom"/>
          </w:tcPr>
          <w:p w:rsidR="004E00B7" w:rsidRPr="004E00B7" w:rsidRDefault="004E00B7" w:rsidP="004E00B7">
            <w:pPr>
              <w:ind w:firstLine="0"/>
              <w:jc w:val="center"/>
              <w:rPr>
                <w:sz w:val="16"/>
                <w:szCs w:val="16"/>
              </w:rPr>
            </w:pPr>
            <w:r w:rsidRPr="004E00B7">
              <w:rPr>
                <w:sz w:val="16"/>
                <w:szCs w:val="16"/>
              </w:rPr>
              <w:t>0</w:t>
            </w:r>
            <w:r w:rsidR="00BC70E5">
              <w:rPr>
                <w:sz w:val="16"/>
                <w:szCs w:val="16"/>
              </w:rPr>
              <w:t>.</w:t>
            </w:r>
            <w:r w:rsidRPr="004E00B7">
              <w:rPr>
                <w:sz w:val="16"/>
                <w:szCs w:val="16"/>
              </w:rPr>
              <w:t>67</w:t>
            </w:r>
          </w:p>
        </w:tc>
      </w:tr>
      <w:tr w:rsidR="004E00B7" w:rsidRPr="004E00B7" w:rsidTr="00987A8D">
        <w:trPr>
          <w:jc w:val="center"/>
        </w:trPr>
        <w:tc>
          <w:tcPr>
            <w:tcW w:w="1239" w:type="dxa"/>
          </w:tcPr>
          <w:p w:rsidR="004E00B7" w:rsidRPr="004E00B7" w:rsidRDefault="004E00B7" w:rsidP="003900F7">
            <w:pPr>
              <w:ind w:firstLine="0"/>
              <w:jc w:val="center"/>
              <w:rPr>
                <w:sz w:val="16"/>
                <w:szCs w:val="16"/>
              </w:rPr>
            </w:pPr>
            <w:r w:rsidRPr="004E00B7">
              <w:rPr>
                <w:sz w:val="16"/>
                <w:szCs w:val="16"/>
              </w:rPr>
              <w:t>FPSO 2</w:t>
            </w:r>
          </w:p>
        </w:tc>
        <w:tc>
          <w:tcPr>
            <w:tcW w:w="1077" w:type="dxa"/>
            <w:vAlign w:val="bottom"/>
          </w:tcPr>
          <w:p w:rsidR="004E00B7" w:rsidRPr="004E00B7" w:rsidRDefault="004E00B7" w:rsidP="004E00B7">
            <w:pPr>
              <w:autoSpaceDE w:val="0"/>
              <w:ind w:firstLine="0"/>
              <w:jc w:val="center"/>
              <w:rPr>
                <w:sz w:val="16"/>
                <w:szCs w:val="16"/>
              </w:rPr>
            </w:pPr>
            <w:r w:rsidRPr="004E00B7">
              <w:rPr>
                <w:sz w:val="16"/>
                <w:szCs w:val="16"/>
              </w:rPr>
              <w:t>2-M01</w:t>
            </w:r>
          </w:p>
        </w:tc>
        <w:tc>
          <w:tcPr>
            <w:tcW w:w="884" w:type="dxa"/>
            <w:vAlign w:val="bottom"/>
          </w:tcPr>
          <w:p w:rsidR="004E00B7" w:rsidRPr="004E00B7" w:rsidRDefault="004E00B7" w:rsidP="004E00B7">
            <w:pPr>
              <w:autoSpaceDE w:val="0"/>
              <w:ind w:firstLine="0"/>
              <w:jc w:val="center"/>
              <w:rPr>
                <w:sz w:val="16"/>
                <w:szCs w:val="16"/>
              </w:rPr>
            </w:pPr>
            <w:r w:rsidRPr="004E00B7">
              <w:rPr>
                <w:sz w:val="16"/>
                <w:szCs w:val="16"/>
              </w:rPr>
              <w:t>1</w:t>
            </w:r>
            <w:r w:rsidR="00BC70E5">
              <w:rPr>
                <w:sz w:val="16"/>
                <w:szCs w:val="16"/>
              </w:rPr>
              <w:t>.</w:t>
            </w:r>
            <w:r w:rsidRPr="004E00B7">
              <w:rPr>
                <w:sz w:val="16"/>
                <w:szCs w:val="16"/>
              </w:rPr>
              <w:t>67</w:t>
            </w:r>
          </w:p>
        </w:tc>
        <w:tc>
          <w:tcPr>
            <w:tcW w:w="884" w:type="dxa"/>
            <w:vAlign w:val="bottom"/>
          </w:tcPr>
          <w:p w:rsidR="004E00B7" w:rsidRPr="004E00B7" w:rsidRDefault="004E00B7" w:rsidP="004E00B7">
            <w:pPr>
              <w:ind w:firstLine="0"/>
              <w:jc w:val="center"/>
              <w:rPr>
                <w:sz w:val="16"/>
                <w:szCs w:val="16"/>
              </w:rPr>
            </w:pPr>
            <w:r w:rsidRPr="004E00B7">
              <w:rPr>
                <w:sz w:val="16"/>
                <w:szCs w:val="16"/>
              </w:rPr>
              <w:t>3</w:t>
            </w:r>
            <w:r w:rsidR="00BC70E5">
              <w:rPr>
                <w:sz w:val="16"/>
                <w:szCs w:val="16"/>
              </w:rPr>
              <w:t>.</w:t>
            </w:r>
            <w:r w:rsidRPr="004E00B7">
              <w:rPr>
                <w:sz w:val="16"/>
                <w:szCs w:val="16"/>
              </w:rPr>
              <w:t>90</w:t>
            </w:r>
          </w:p>
        </w:tc>
        <w:tc>
          <w:tcPr>
            <w:tcW w:w="884" w:type="dxa"/>
            <w:vAlign w:val="bottom"/>
          </w:tcPr>
          <w:p w:rsidR="004E00B7" w:rsidRPr="004E00B7" w:rsidRDefault="004E00B7" w:rsidP="004E00B7">
            <w:pPr>
              <w:ind w:firstLine="0"/>
              <w:jc w:val="center"/>
              <w:rPr>
                <w:sz w:val="16"/>
                <w:szCs w:val="16"/>
              </w:rPr>
            </w:pPr>
            <w:r w:rsidRPr="004E00B7">
              <w:rPr>
                <w:sz w:val="16"/>
                <w:szCs w:val="16"/>
              </w:rPr>
              <w:t>2</w:t>
            </w:r>
            <w:r w:rsidR="00BC70E5">
              <w:rPr>
                <w:sz w:val="16"/>
                <w:szCs w:val="16"/>
              </w:rPr>
              <w:t>.</w:t>
            </w:r>
            <w:r w:rsidRPr="004E00B7">
              <w:rPr>
                <w:sz w:val="16"/>
                <w:szCs w:val="16"/>
              </w:rPr>
              <w:t>00</w:t>
            </w:r>
          </w:p>
        </w:tc>
        <w:tc>
          <w:tcPr>
            <w:tcW w:w="947" w:type="dxa"/>
            <w:vAlign w:val="bottom"/>
          </w:tcPr>
          <w:p w:rsidR="004E00B7" w:rsidRPr="004E00B7" w:rsidRDefault="004E00B7" w:rsidP="004E00B7">
            <w:pPr>
              <w:ind w:firstLine="0"/>
              <w:jc w:val="center"/>
              <w:rPr>
                <w:sz w:val="16"/>
                <w:szCs w:val="16"/>
              </w:rPr>
            </w:pPr>
            <w:r w:rsidRPr="004E00B7">
              <w:rPr>
                <w:sz w:val="16"/>
                <w:szCs w:val="16"/>
              </w:rPr>
              <w:t>0</w:t>
            </w:r>
            <w:r w:rsidR="00BC70E5">
              <w:rPr>
                <w:sz w:val="16"/>
                <w:szCs w:val="16"/>
              </w:rPr>
              <w:t>.</w:t>
            </w:r>
            <w:r w:rsidRPr="004E00B7">
              <w:rPr>
                <w:sz w:val="16"/>
                <w:szCs w:val="16"/>
              </w:rPr>
              <w:t>16</w:t>
            </w:r>
          </w:p>
        </w:tc>
        <w:tc>
          <w:tcPr>
            <w:tcW w:w="939" w:type="dxa"/>
            <w:vAlign w:val="bottom"/>
          </w:tcPr>
          <w:p w:rsidR="004E00B7" w:rsidRPr="004E00B7" w:rsidRDefault="004E00B7" w:rsidP="004E00B7">
            <w:pPr>
              <w:ind w:firstLine="0"/>
              <w:jc w:val="center"/>
              <w:rPr>
                <w:sz w:val="16"/>
                <w:szCs w:val="16"/>
              </w:rPr>
            </w:pPr>
            <w:r w:rsidRPr="004E00B7">
              <w:rPr>
                <w:sz w:val="16"/>
                <w:szCs w:val="16"/>
              </w:rPr>
              <w:t>0</w:t>
            </w:r>
            <w:r w:rsidR="00BC70E5">
              <w:rPr>
                <w:sz w:val="16"/>
                <w:szCs w:val="16"/>
              </w:rPr>
              <w:t>.</w:t>
            </w:r>
            <w:r w:rsidRPr="004E00B7">
              <w:rPr>
                <w:sz w:val="16"/>
                <w:szCs w:val="16"/>
              </w:rPr>
              <w:t>70</w:t>
            </w:r>
          </w:p>
        </w:tc>
      </w:tr>
      <w:tr w:rsidR="004E00B7" w:rsidRPr="004E00B7" w:rsidTr="00987A8D">
        <w:trPr>
          <w:jc w:val="center"/>
        </w:trPr>
        <w:tc>
          <w:tcPr>
            <w:tcW w:w="1239" w:type="dxa"/>
            <w:tcBorders>
              <w:bottom w:val="single" w:sz="4" w:space="0" w:color="auto"/>
            </w:tcBorders>
          </w:tcPr>
          <w:p w:rsidR="004E00B7" w:rsidRPr="004E00B7" w:rsidRDefault="004E00B7" w:rsidP="003900F7">
            <w:pPr>
              <w:ind w:firstLine="0"/>
              <w:jc w:val="center"/>
              <w:rPr>
                <w:sz w:val="16"/>
                <w:szCs w:val="16"/>
              </w:rPr>
            </w:pPr>
            <w:r w:rsidRPr="00B64044">
              <w:rPr>
                <w:sz w:val="16"/>
                <w:szCs w:val="16"/>
              </w:rPr>
              <w:t>FF platform</w:t>
            </w:r>
          </w:p>
        </w:tc>
        <w:tc>
          <w:tcPr>
            <w:tcW w:w="1077" w:type="dxa"/>
            <w:tcBorders>
              <w:bottom w:val="single" w:sz="4" w:space="0" w:color="auto"/>
            </w:tcBorders>
            <w:vAlign w:val="bottom"/>
          </w:tcPr>
          <w:p w:rsidR="004E00B7" w:rsidRPr="004E00B7" w:rsidRDefault="004E00B7" w:rsidP="004E00B7">
            <w:pPr>
              <w:autoSpaceDE w:val="0"/>
              <w:ind w:firstLine="0"/>
              <w:jc w:val="center"/>
              <w:rPr>
                <w:sz w:val="16"/>
                <w:szCs w:val="16"/>
              </w:rPr>
            </w:pPr>
            <w:r w:rsidRPr="004E00B7">
              <w:rPr>
                <w:sz w:val="16"/>
                <w:szCs w:val="16"/>
              </w:rPr>
              <w:t>2-M01</w:t>
            </w:r>
          </w:p>
        </w:tc>
        <w:tc>
          <w:tcPr>
            <w:tcW w:w="884" w:type="dxa"/>
            <w:tcBorders>
              <w:bottom w:val="single" w:sz="4" w:space="0" w:color="auto"/>
            </w:tcBorders>
            <w:vAlign w:val="bottom"/>
          </w:tcPr>
          <w:p w:rsidR="004E00B7" w:rsidRPr="004E00B7" w:rsidRDefault="004E00B7" w:rsidP="004E00B7">
            <w:pPr>
              <w:autoSpaceDE w:val="0"/>
              <w:ind w:firstLine="0"/>
              <w:jc w:val="center"/>
              <w:rPr>
                <w:sz w:val="16"/>
                <w:szCs w:val="16"/>
              </w:rPr>
            </w:pPr>
            <w:r w:rsidRPr="004E00B7">
              <w:rPr>
                <w:sz w:val="16"/>
                <w:szCs w:val="16"/>
              </w:rPr>
              <w:t>1</w:t>
            </w:r>
            <w:r w:rsidR="00BC70E5">
              <w:rPr>
                <w:sz w:val="16"/>
                <w:szCs w:val="16"/>
              </w:rPr>
              <w:t>.</w:t>
            </w:r>
            <w:r w:rsidRPr="004E00B7">
              <w:rPr>
                <w:sz w:val="16"/>
                <w:szCs w:val="16"/>
              </w:rPr>
              <w:t>42</w:t>
            </w:r>
          </w:p>
        </w:tc>
        <w:tc>
          <w:tcPr>
            <w:tcW w:w="884" w:type="dxa"/>
            <w:tcBorders>
              <w:bottom w:val="single" w:sz="4" w:space="0" w:color="auto"/>
            </w:tcBorders>
            <w:vAlign w:val="bottom"/>
          </w:tcPr>
          <w:p w:rsidR="004E00B7" w:rsidRPr="004E00B7" w:rsidRDefault="004E00B7" w:rsidP="004E00B7">
            <w:pPr>
              <w:ind w:firstLine="0"/>
              <w:jc w:val="center"/>
              <w:rPr>
                <w:sz w:val="16"/>
                <w:szCs w:val="16"/>
              </w:rPr>
            </w:pPr>
            <w:r w:rsidRPr="004E00B7">
              <w:rPr>
                <w:sz w:val="16"/>
                <w:szCs w:val="16"/>
              </w:rPr>
              <w:t>4</w:t>
            </w:r>
            <w:r w:rsidR="00BC70E5">
              <w:rPr>
                <w:sz w:val="16"/>
                <w:szCs w:val="16"/>
              </w:rPr>
              <w:t>.</w:t>
            </w:r>
            <w:r w:rsidRPr="004E00B7">
              <w:rPr>
                <w:sz w:val="16"/>
                <w:szCs w:val="16"/>
              </w:rPr>
              <w:t>20</w:t>
            </w:r>
          </w:p>
        </w:tc>
        <w:tc>
          <w:tcPr>
            <w:tcW w:w="884" w:type="dxa"/>
            <w:tcBorders>
              <w:bottom w:val="single" w:sz="4" w:space="0" w:color="auto"/>
            </w:tcBorders>
            <w:vAlign w:val="bottom"/>
          </w:tcPr>
          <w:p w:rsidR="004E00B7" w:rsidRPr="004E00B7" w:rsidRDefault="004E00B7" w:rsidP="004E00B7">
            <w:pPr>
              <w:ind w:firstLine="0"/>
              <w:jc w:val="center"/>
              <w:rPr>
                <w:sz w:val="16"/>
                <w:szCs w:val="16"/>
              </w:rPr>
            </w:pPr>
            <w:r w:rsidRPr="004E00B7">
              <w:rPr>
                <w:sz w:val="16"/>
                <w:szCs w:val="16"/>
              </w:rPr>
              <w:t>2</w:t>
            </w:r>
            <w:r w:rsidR="00BC70E5">
              <w:rPr>
                <w:sz w:val="16"/>
                <w:szCs w:val="16"/>
              </w:rPr>
              <w:t>.</w:t>
            </w:r>
            <w:r w:rsidRPr="004E00B7">
              <w:rPr>
                <w:sz w:val="16"/>
                <w:szCs w:val="16"/>
              </w:rPr>
              <w:t>28</w:t>
            </w:r>
          </w:p>
        </w:tc>
        <w:tc>
          <w:tcPr>
            <w:tcW w:w="947" w:type="dxa"/>
            <w:tcBorders>
              <w:bottom w:val="single" w:sz="4" w:space="0" w:color="auto"/>
            </w:tcBorders>
            <w:vAlign w:val="bottom"/>
          </w:tcPr>
          <w:p w:rsidR="004E00B7" w:rsidRPr="004E00B7" w:rsidRDefault="004E00B7" w:rsidP="004E00B7">
            <w:pPr>
              <w:ind w:firstLine="0"/>
              <w:jc w:val="center"/>
              <w:rPr>
                <w:sz w:val="16"/>
                <w:szCs w:val="16"/>
              </w:rPr>
            </w:pPr>
            <w:r w:rsidRPr="004E00B7">
              <w:rPr>
                <w:sz w:val="16"/>
                <w:szCs w:val="16"/>
              </w:rPr>
              <w:t>0</w:t>
            </w:r>
            <w:r w:rsidR="00BC70E5">
              <w:rPr>
                <w:sz w:val="16"/>
                <w:szCs w:val="16"/>
              </w:rPr>
              <w:t>.</w:t>
            </w:r>
            <w:r w:rsidRPr="004E00B7">
              <w:rPr>
                <w:sz w:val="16"/>
                <w:szCs w:val="16"/>
              </w:rPr>
              <w:t>15</w:t>
            </w:r>
          </w:p>
        </w:tc>
        <w:tc>
          <w:tcPr>
            <w:tcW w:w="939" w:type="dxa"/>
            <w:tcBorders>
              <w:bottom w:val="single" w:sz="4" w:space="0" w:color="auto"/>
            </w:tcBorders>
            <w:vAlign w:val="bottom"/>
          </w:tcPr>
          <w:p w:rsidR="004E00B7" w:rsidRPr="004E00B7" w:rsidRDefault="004E00B7" w:rsidP="004E00B7">
            <w:pPr>
              <w:ind w:firstLine="0"/>
              <w:jc w:val="center"/>
              <w:rPr>
                <w:sz w:val="16"/>
                <w:szCs w:val="16"/>
              </w:rPr>
            </w:pPr>
            <w:r w:rsidRPr="004E00B7">
              <w:rPr>
                <w:sz w:val="16"/>
                <w:szCs w:val="16"/>
              </w:rPr>
              <w:t>0</w:t>
            </w:r>
            <w:r w:rsidR="00BC70E5">
              <w:rPr>
                <w:sz w:val="16"/>
                <w:szCs w:val="16"/>
              </w:rPr>
              <w:t>.</w:t>
            </w:r>
            <w:r w:rsidRPr="004E00B7">
              <w:rPr>
                <w:sz w:val="16"/>
                <w:szCs w:val="16"/>
              </w:rPr>
              <w:t>86</w:t>
            </w:r>
          </w:p>
        </w:tc>
      </w:tr>
    </w:tbl>
    <w:p w:rsidR="006D4535" w:rsidRDefault="006D4535" w:rsidP="006D4535">
      <w:pPr>
        <w:pStyle w:val="Rientrocorpodeltesto3"/>
        <w:ind w:left="0"/>
        <w:rPr>
          <w:sz w:val="20"/>
          <w:szCs w:val="20"/>
          <w:lang w:val="en-GB" w:eastAsia="nl-NL"/>
        </w:rPr>
      </w:pPr>
    </w:p>
    <w:p w:rsidR="00987A8D" w:rsidRPr="00FA43A0" w:rsidRDefault="00987A8D" w:rsidP="00987A8D">
      <w:pPr>
        <w:pStyle w:val="Didascalia"/>
        <w:jc w:val="center"/>
        <w:rPr>
          <w:b/>
        </w:rPr>
      </w:pPr>
      <w:r w:rsidRPr="00FA43A0">
        <w:rPr>
          <w:b/>
        </w:rPr>
        <w:t>Tab</w:t>
      </w:r>
      <w:r>
        <w:rPr>
          <w:b/>
        </w:rPr>
        <w:t xml:space="preserve">le 2. </w:t>
      </w:r>
      <w:r w:rsidR="00CA6B86" w:rsidRPr="00CA6B86">
        <w:t>M</w:t>
      </w:r>
      <w:r w:rsidRPr="00CA6B86">
        <w:t>otions</w:t>
      </w:r>
      <w:r w:rsidRPr="006D4535">
        <w:t xml:space="preserve"> and accelerations comparison</w:t>
      </w:r>
      <w:r w:rsidR="00B64044" w:rsidRPr="00B64044">
        <w:t>:</w:t>
      </w:r>
      <w:r w:rsidRPr="00B64044">
        <w:t xml:space="preserve"> </w:t>
      </w:r>
      <w:r w:rsidRPr="00B64044">
        <w:rPr>
          <w:rFonts w:ascii="Symbol" w:hAnsi="Symbol"/>
        </w:rPr>
        <w:t></w:t>
      </w:r>
      <w:r w:rsidRPr="00B64044">
        <w:rPr>
          <w:rFonts w:ascii="Symbol" w:hAnsi="Symbol"/>
        </w:rPr>
        <w:t></w:t>
      </w:r>
      <w:r w:rsidRPr="00B64044">
        <w:t>=</w:t>
      </w:r>
      <w:r>
        <w:t xml:space="preserve">  90 </w:t>
      </w:r>
      <w:proofErr w:type="spellStart"/>
      <w:r>
        <w:t>deg</w:t>
      </w:r>
      <w:proofErr w:type="spellEnd"/>
    </w:p>
    <w:tbl>
      <w:tblPr>
        <w:tblW w:w="6854" w:type="dxa"/>
        <w:jc w:val="center"/>
        <w:tblLook w:val="00A0" w:firstRow="1" w:lastRow="0" w:firstColumn="1" w:lastColumn="0" w:noHBand="0" w:noVBand="0"/>
      </w:tblPr>
      <w:tblGrid>
        <w:gridCol w:w="1239"/>
        <w:gridCol w:w="1077"/>
        <w:gridCol w:w="884"/>
        <w:gridCol w:w="884"/>
        <w:gridCol w:w="884"/>
        <w:gridCol w:w="947"/>
        <w:gridCol w:w="939"/>
      </w:tblGrid>
      <w:tr w:rsidR="00153429" w:rsidTr="00C31919">
        <w:trPr>
          <w:jc w:val="center"/>
        </w:trPr>
        <w:tc>
          <w:tcPr>
            <w:tcW w:w="1239" w:type="dxa"/>
            <w:tcBorders>
              <w:top w:val="single" w:sz="4" w:space="0" w:color="auto"/>
              <w:bottom w:val="single" w:sz="4" w:space="0" w:color="auto"/>
            </w:tcBorders>
            <w:vAlign w:val="center"/>
          </w:tcPr>
          <w:p w:rsidR="00153429" w:rsidRPr="00D82BC9" w:rsidRDefault="00153429" w:rsidP="003900F7">
            <w:pPr>
              <w:ind w:firstLine="0"/>
              <w:jc w:val="center"/>
              <w:rPr>
                <w:b/>
                <w:sz w:val="16"/>
                <w:szCs w:val="16"/>
              </w:rPr>
            </w:pPr>
            <w:r>
              <w:rPr>
                <w:b/>
                <w:sz w:val="16"/>
                <w:szCs w:val="16"/>
              </w:rPr>
              <w:t>Vessel</w:t>
            </w:r>
          </w:p>
        </w:tc>
        <w:tc>
          <w:tcPr>
            <w:tcW w:w="1077" w:type="dxa"/>
            <w:tcBorders>
              <w:top w:val="single" w:sz="4" w:space="0" w:color="auto"/>
              <w:bottom w:val="single" w:sz="4" w:space="0" w:color="auto"/>
            </w:tcBorders>
            <w:vAlign w:val="center"/>
          </w:tcPr>
          <w:p w:rsidR="00153429" w:rsidRPr="00D82BC9" w:rsidRDefault="00153429" w:rsidP="003900F7">
            <w:pPr>
              <w:ind w:firstLine="0"/>
              <w:jc w:val="center"/>
              <w:rPr>
                <w:b/>
                <w:sz w:val="16"/>
                <w:szCs w:val="16"/>
              </w:rPr>
            </w:pPr>
            <w:r>
              <w:rPr>
                <w:b/>
                <w:sz w:val="16"/>
                <w:szCs w:val="16"/>
              </w:rPr>
              <w:t>Point</w:t>
            </w:r>
          </w:p>
        </w:tc>
        <w:tc>
          <w:tcPr>
            <w:tcW w:w="884" w:type="dxa"/>
            <w:tcBorders>
              <w:top w:val="single" w:sz="4" w:space="0" w:color="auto"/>
              <w:bottom w:val="single" w:sz="4" w:space="0" w:color="auto"/>
            </w:tcBorders>
          </w:tcPr>
          <w:p w:rsidR="00153429" w:rsidRDefault="00153429" w:rsidP="003900F7">
            <w:pPr>
              <w:ind w:firstLine="0"/>
              <w:jc w:val="center"/>
              <w:rPr>
                <w:b/>
                <w:sz w:val="16"/>
                <w:szCs w:val="16"/>
              </w:rPr>
            </w:pPr>
            <w:proofErr w:type="spellStart"/>
            <w:r>
              <w:rPr>
                <w:b/>
                <w:sz w:val="16"/>
                <w:szCs w:val="16"/>
              </w:rPr>
              <w:t>Xp</w:t>
            </w:r>
            <w:proofErr w:type="spellEnd"/>
            <w:r>
              <w:rPr>
                <w:b/>
                <w:sz w:val="16"/>
                <w:szCs w:val="16"/>
              </w:rPr>
              <w:t xml:space="preserve"> </w:t>
            </w:r>
          </w:p>
          <w:p w:rsidR="00153429" w:rsidRPr="00D82BC9" w:rsidRDefault="00153429" w:rsidP="003900F7">
            <w:pPr>
              <w:ind w:firstLine="0"/>
              <w:jc w:val="center"/>
              <w:rPr>
                <w:b/>
                <w:sz w:val="16"/>
                <w:szCs w:val="16"/>
              </w:rPr>
            </w:pPr>
            <w:r>
              <w:rPr>
                <w:b/>
                <w:sz w:val="16"/>
                <w:szCs w:val="16"/>
              </w:rPr>
              <w:t>(m)</w:t>
            </w:r>
          </w:p>
        </w:tc>
        <w:tc>
          <w:tcPr>
            <w:tcW w:w="884" w:type="dxa"/>
            <w:tcBorders>
              <w:top w:val="single" w:sz="4" w:space="0" w:color="auto"/>
              <w:bottom w:val="single" w:sz="4" w:space="0" w:color="auto"/>
            </w:tcBorders>
          </w:tcPr>
          <w:p w:rsidR="00153429" w:rsidRDefault="00153429" w:rsidP="003900F7">
            <w:pPr>
              <w:ind w:firstLine="0"/>
              <w:jc w:val="center"/>
              <w:rPr>
                <w:b/>
                <w:sz w:val="16"/>
                <w:szCs w:val="16"/>
              </w:rPr>
            </w:pPr>
            <w:proofErr w:type="spellStart"/>
            <w:r>
              <w:rPr>
                <w:b/>
                <w:sz w:val="16"/>
                <w:szCs w:val="16"/>
              </w:rPr>
              <w:t>Zp</w:t>
            </w:r>
            <w:proofErr w:type="spellEnd"/>
            <w:r>
              <w:rPr>
                <w:b/>
                <w:sz w:val="16"/>
                <w:szCs w:val="16"/>
              </w:rPr>
              <w:t xml:space="preserve"> </w:t>
            </w:r>
          </w:p>
          <w:p w:rsidR="00153429" w:rsidRPr="00D82BC9" w:rsidRDefault="00153429" w:rsidP="003900F7">
            <w:pPr>
              <w:ind w:firstLine="0"/>
              <w:jc w:val="center"/>
              <w:rPr>
                <w:b/>
                <w:sz w:val="16"/>
                <w:szCs w:val="16"/>
              </w:rPr>
            </w:pPr>
            <w:r>
              <w:rPr>
                <w:b/>
                <w:sz w:val="16"/>
                <w:szCs w:val="16"/>
              </w:rPr>
              <w:t>(m)</w:t>
            </w:r>
          </w:p>
        </w:tc>
        <w:tc>
          <w:tcPr>
            <w:tcW w:w="884" w:type="dxa"/>
            <w:tcBorders>
              <w:top w:val="single" w:sz="4" w:space="0" w:color="auto"/>
              <w:bottom w:val="single" w:sz="4" w:space="0" w:color="auto"/>
            </w:tcBorders>
          </w:tcPr>
          <w:p w:rsidR="001D72F1" w:rsidRDefault="001D72F1" w:rsidP="003900F7">
            <w:pPr>
              <w:ind w:firstLine="0"/>
              <w:jc w:val="center"/>
              <w:rPr>
                <w:b/>
                <w:sz w:val="16"/>
                <w:szCs w:val="16"/>
              </w:rPr>
            </w:pPr>
            <w:r>
              <w:rPr>
                <w:b/>
                <w:sz w:val="16"/>
                <w:szCs w:val="16"/>
              </w:rPr>
              <w:t>roll</w:t>
            </w:r>
          </w:p>
          <w:p w:rsidR="00153429" w:rsidRPr="00D82BC9" w:rsidRDefault="00153429" w:rsidP="003900F7">
            <w:pPr>
              <w:ind w:firstLine="0"/>
              <w:jc w:val="center"/>
              <w:rPr>
                <w:b/>
                <w:sz w:val="16"/>
                <w:szCs w:val="16"/>
              </w:rPr>
            </w:pPr>
            <w:r>
              <w:rPr>
                <w:b/>
                <w:sz w:val="16"/>
                <w:szCs w:val="16"/>
              </w:rPr>
              <w:t xml:space="preserve"> (</w:t>
            </w:r>
            <w:proofErr w:type="spellStart"/>
            <w:r>
              <w:rPr>
                <w:b/>
                <w:sz w:val="16"/>
                <w:szCs w:val="16"/>
              </w:rPr>
              <w:t>deg</w:t>
            </w:r>
            <w:proofErr w:type="spellEnd"/>
            <w:r>
              <w:rPr>
                <w:b/>
                <w:sz w:val="16"/>
                <w:szCs w:val="16"/>
              </w:rPr>
              <w:t>)</w:t>
            </w:r>
          </w:p>
        </w:tc>
        <w:tc>
          <w:tcPr>
            <w:tcW w:w="947" w:type="dxa"/>
            <w:tcBorders>
              <w:top w:val="single" w:sz="4" w:space="0" w:color="auto"/>
              <w:bottom w:val="single" w:sz="4" w:space="0" w:color="auto"/>
            </w:tcBorders>
          </w:tcPr>
          <w:p w:rsidR="00153429" w:rsidRDefault="00153429" w:rsidP="003900F7">
            <w:pPr>
              <w:ind w:firstLine="0"/>
              <w:jc w:val="center"/>
              <w:rPr>
                <w:b/>
                <w:sz w:val="16"/>
                <w:szCs w:val="16"/>
              </w:rPr>
            </w:pPr>
            <w:proofErr w:type="spellStart"/>
            <w:r>
              <w:rPr>
                <w:b/>
                <w:sz w:val="16"/>
                <w:szCs w:val="16"/>
              </w:rPr>
              <w:t>Axp</w:t>
            </w:r>
            <w:proofErr w:type="spellEnd"/>
            <w:r>
              <w:rPr>
                <w:b/>
                <w:sz w:val="16"/>
                <w:szCs w:val="16"/>
              </w:rPr>
              <w:t xml:space="preserve"> </w:t>
            </w:r>
          </w:p>
          <w:p w:rsidR="00153429" w:rsidRPr="00D82BC9" w:rsidRDefault="00153429" w:rsidP="003900F7">
            <w:pPr>
              <w:ind w:firstLine="0"/>
              <w:jc w:val="center"/>
              <w:rPr>
                <w:b/>
                <w:sz w:val="16"/>
                <w:szCs w:val="16"/>
              </w:rPr>
            </w:pPr>
            <w:r>
              <w:rPr>
                <w:b/>
                <w:sz w:val="16"/>
                <w:szCs w:val="16"/>
              </w:rPr>
              <w:t>(m/s</w:t>
            </w:r>
            <w:r w:rsidRPr="00987A8D">
              <w:rPr>
                <w:b/>
                <w:sz w:val="16"/>
                <w:szCs w:val="16"/>
                <w:vertAlign w:val="superscript"/>
              </w:rPr>
              <w:t>2</w:t>
            </w:r>
            <w:r>
              <w:rPr>
                <w:b/>
                <w:sz w:val="16"/>
                <w:szCs w:val="16"/>
              </w:rPr>
              <w:t>)</w:t>
            </w:r>
          </w:p>
        </w:tc>
        <w:tc>
          <w:tcPr>
            <w:tcW w:w="939" w:type="dxa"/>
            <w:tcBorders>
              <w:top w:val="single" w:sz="4" w:space="0" w:color="auto"/>
              <w:bottom w:val="single" w:sz="4" w:space="0" w:color="auto"/>
            </w:tcBorders>
            <w:vAlign w:val="center"/>
          </w:tcPr>
          <w:p w:rsidR="00153429" w:rsidRDefault="00153429" w:rsidP="003900F7">
            <w:pPr>
              <w:ind w:firstLine="0"/>
              <w:jc w:val="center"/>
              <w:rPr>
                <w:b/>
                <w:sz w:val="16"/>
                <w:szCs w:val="16"/>
              </w:rPr>
            </w:pPr>
            <w:proofErr w:type="spellStart"/>
            <w:r>
              <w:rPr>
                <w:b/>
                <w:sz w:val="16"/>
                <w:szCs w:val="16"/>
              </w:rPr>
              <w:t>Azp</w:t>
            </w:r>
            <w:proofErr w:type="spellEnd"/>
            <w:r>
              <w:rPr>
                <w:b/>
                <w:sz w:val="16"/>
                <w:szCs w:val="16"/>
              </w:rPr>
              <w:t xml:space="preserve"> </w:t>
            </w:r>
          </w:p>
          <w:p w:rsidR="00153429" w:rsidRPr="00D82BC9" w:rsidRDefault="00153429" w:rsidP="003900F7">
            <w:pPr>
              <w:ind w:firstLine="0"/>
              <w:jc w:val="center"/>
              <w:rPr>
                <w:b/>
                <w:sz w:val="16"/>
                <w:szCs w:val="16"/>
              </w:rPr>
            </w:pPr>
            <w:r>
              <w:rPr>
                <w:b/>
                <w:sz w:val="16"/>
                <w:szCs w:val="16"/>
              </w:rPr>
              <w:t>(m/s</w:t>
            </w:r>
            <w:r w:rsidRPr="00987A8D">
              <w:rPr>
                <w:b/>
                <w:sz w:val="16"/>
                <w:szCs w:val="16"/>
                <w:vertAlign w:val="superscript"/>
              </w:rPr>
              <w:t>2</w:t>
            </w:r>
            <w:r>
              <w:rPr>
                <w:b/>
                <w:sz w:val="16"/>
                <w:szCs w:val="16"/>
              </w:rPr>
              <w:t>)</w:t>
            </w:r>
          </w:p>
        </w:tc>
      </w:tr>
      <w:tr w:rsidR="00153429" w:rsidRPr="004E00B7" w:rsidTr="003900F7">
        <w:trPr>
          <w:jc w:val="center"/>
        </w:trPr>
        <w:tc>
          <w:tcPr>
            <w:tcW w:w="1239" w:type="dxa"/>
            <w:tcBorders>
              <w:top w:val="single" w:sz="4" w:space="0" w:color="auto"/>
            </w:tcBorders>
          </w:tcPr>
          <w:p w:rsidR="00153429" w:rsidRPr="004E00B7" w:rsidRDefault="00153429" w:rsidP="003900F7">
            <w:pPr>
              <w:ind w:firstLine="0"/>
              <w:jc w:val="center"/>
              <w:rPr>
                <w:sz w:val="16"/>
                <w:szCs w:val="16"/>
              </w:rPr>
            </w:pPr>
            <w:r w:rsidRPr="004E00B7">
              <w:rPr>
                <w:sz w:val="16"/>
                <w:szCs w:val="16"/>
              </w:rPr>
              <w:t>FPSO 1</w:t>
            </w:r>
          </w:p>
        </w:tc>
        <w:tc>
          <w:tcPr>
            <w:tcW w:w="1077" w:type="dxa"/>
            <w:tcBorders>
              <w:top w:val="single" w:sz="4" w:space="0" w:color="auto"/>
            </w:tcBorders>
            <w:vAlign w:val="bottom"/>
          </w:tcPr>
          <w:p w:rsidR="00153429" w:rsidRPr="004E00B7" w:rsidRDefault="00153429" w:rsidP="003900F7">
            <w:pPr>
              <w:autoSpaceDE w:val="0"/>
              <w:ind w:firstLine="0"/>
              <w:jc w:val="center"/>
              <w:rPr>
                <w:sz w:val="16"/>
                <w:szCs w:val="16"/>
              </w:rPr>
            </w:pPr>
            <w:r w:rsidRPr="004E00B7">
              <w:rPr>
                <w:sz w:val="16"/>
                <w:szCs w:val="16"/>
              </w:rPr>
              <w:t>5C</w:t>
            </w:r>
          </w:p>
        </w:tc>
        <w:tc>
          <w:tcPr>
            <w:tcW w:w="884" w:type="dxa"/>
            <w:tcBorders>
              <w:top w:val="single" w:sz="4" w:space="0" w:color="auto"/>
            </w:tcBorders>
            <w:vAlign w:val="bottom"/>
          </w:tcPr>
          <w:p w:rsidR="00153429" w:rsidRPr="00153429" w:rsidRDefault="00153429" w:rsidP="00153429">
            <w:pPr>
              <w:autoSpaceDE w:val="0"/>
              <w:ind w:firstLine="0"/>
              <w:jc w:val="center"/>
              <w:rPr>
                <w:sz w:val="16"/>
                <w:szCs w:val="16"/>
              </w:rPr>
            </w:pPr>
            <w:r w:rsidRPr="00153429">
              <w:rPr>
                <w:sz w:val="16"/>
                <w:szCs w:val="16"/>
              </w:rPr>
              <w:t>2</w:t>
            </w:r>
            <w:r w:rsidR="00BC70E5">
              <w:rPr>
                <w:sz w:val="16"/>
                <w:szCs w:val="16"/>
              </w:rPr>
              <w:t>.</w:t>
            </w:r>
            <w:r w:rsidRPr="00153429">
              <w:rPr>
                <w:sz w:val="16"/>
                <w:szCs w:val="16"/>
              </w:rPr>
              <w:t>9</w:t>
            </w:r>
            <w:r>
              <w:rPr>
                <w:sz w:val="16"/>
                <w:szCs w:val="16"/>
              </w:rPr>
              <w:t>0</w:t>
            </w:r>
          </w:p>
        </w:tc>
        <w:tc>
          <w:tcPr>
            <w:tcW w:w="884" w:type="dxa"/>
            <w:tcBorders>
              <w:top w:val="single" w:sz="4" w:space="0" w:color="auto"/>
            </w:tcBorders>
            <w:vAlign w:val="bottom"/>
          </w:tcPr>
          <w:p w:rsidR="00153429" w:rsidRPr="00153429" w:rsidRDefault="00153429" w:rsidP="00153429">
            <w:pPr>
              <w:autoSpaceDE w:val="0"/>
              <w:ind w:firstLine="0"/>
              <w:jc w:val="center"/>
              <w:rPr>
                <w:sz w:val="16"/>
                <w:szCs w:val="16"/>
              </w:rPr>
            </w:pPr>
            <w:r w:rsidRPr="00153429">
              <w:rPr>
                <w:sz w:val="16"/>
                <w:szCs w:val="16"/>
              </w:rPr>
              <w:t>3</w:t>
            </w:r>
            <w:r w:rsidR="00BC70E5">
              <w:rPr>
                <w:sz w:val="16"/>
                <w:szCs w:val="16"/>
              </w:rPr>
              <w:t>.</w:t>
            </w:r>
            <w:r w:rsidRPr="00153429">
              <w:rPr>
                <w:sz w:val="16"/>
                <w:szCs w:val="16"/>
              </w:rPr>
              <w:t>1</w:t>
            </w:r>
            <w:r>
              <w:rPr>
                <w:sz w:val="16"/>
                <w:szCs w:val="16"/>
              </w:rPr>
              <w:t>0</w:t>
            </w:r>
          </w:p>
        </w:tc>
        <w:tc>
          <w:tcPr>
            <w:tcW w:w="884" w:type="dxa"/>
            <w:tcBorders>
              <w:top w:val="single" w:sz="4" w:space="0" w:color="auto"/>
            </w:tcBorders>
            <w:vAlign w:val="bottom"/>
          </w:tcPr>
          <w:p w:rsidR="00153429" w:rsidRPr="00153429" w:rsidRDefault="00153429" w:rsidP="00153429">
            <w:pPr>
              <w:autoSpaceDE w:val="0"/>
              <w:ind w:firstLine="0"/>
              <w:jc w:val="center"/>
              <w:rPr>
                <w:sz w:val="16"/>
                <w:szCs w:val="16"/>
              </w:rPr>
            </w:pPr>
            <w:r w:rsidRPr="00153429">
              <w:rPr>
                <w:sz w:val="16"/>
                <w:szCs w:val="16"/>
              </w:rPr>
              <w:t>11</w:t>
            </w:r>
            <w:r w:rsidR="00BC70E5">
              <w:rPr>
                <w:sz w:val="16"/>
                <w:szCs w:val="16"/>
              </w:rPr>
              <w:t>.</w:t>
            </w:r>
            <w:r w:rsidRPr="00153429">
              <w:rPr>
                <w:sz w:val="16"/>
                <w:szCs w:val="16"/>
              </w:rPr>
              <w:t>1</w:t>
            </w:r>
            <w:r>
              <w:rPr>
                <w:sz w:val="16"/>
                <w:szCs w:val="16"/>
              </w:rPr>
              <w:t>0</w:t>
            </w:r>
          </w:p>
        </w:tc>
        <w:tc>
          <w:tcPr>
            <w:tcW w:w="947" w:type="dxa"/>
            <w:tcBorders>
              <w:top w:val="single" w:sz="4" w:space="0" w:color="auto"/>
            </w:tcBorders>
            <w:vAlign w:val="bottom"/>
          </w:tcPr>
          <w:p w:rsidR="00153429" w:rsidRPr="00153429" w:rsidRDefault="00153429" w:rsidP="00153429">
            <w:pPr>
              <w:autoSpaceDE w:val="0"/>
              <w:ind w:firstLine="0"/>
              <w:jc w:val="center"/>
              <w:rPr>
                <w:sz w:val="16"/>
                <w:szCs w:val="16"/>
              </w:rPr>
            </w:pPr>
            <w:r w:rsidRPr="00153429">
              <w:rPr>
                <w:sz w:val="16"/>
                <w:szCs w:val="16"/>
              </w:rPr>
              <w:t>0</w:t>
            </w:r>
            <w:r w:rsidR="00BC70E5">
              <w:rPr>
                <w:sz w:val="16"/>
                <w:szCs w:val="16"/>
              </w:rPr>
              <w:t>.</w:t>
            </w:r>
            <w:r w:rsidRPr="00153429">
              <w:rPr>
                <w:sz w:val="16"/>
                <w:szCs w:val="16"/>
              </w:rPr>
              <w:t>59</w:t>
            </w:r>
          </w:p>
        </w:tc>
        <w:tc>
          <w:tcPr>
            <w:tcW w:w="939" w:type="dxa"/>
            <w:tcBorders>
              <w:top w:val="single" w:sz="4" w:space="0" w:color="auto"/>
            </w:tcBorders>
            <w:vAlign w:val="bottom"/>
          </w:tcPr>
          <w:p w:rsidR="00153429" w:rsidRPr="00153429" w:rsidRDefault="00153429" w:rsidP="00153429">
            <w:pPr>
              <w:autoSpaceDE w:val="0"/>
              <w:ind w:firstLine="0"/>
              <w:jc w:val="center"/>
              <w:rPr>
                <w:sz w:val="16"/>
                <w:szCs w:val="16"/>
              </w:rPr>
            </w:pPr>
            <w:r w:rsidRPr="00153429">
              <w:rPr>
                <w:sz w:val="16"/>
                <w:szCs w:val="16"/>
              </w:rPr>
              <w:t>0</w:t>
            </w:r>
            <w:r w:rsidR="00BC70E5">
              <w:rPr>
                <w:sz w:val="16"/>
                <w:szCs w:val="16"/>
              </w:rPr>
              <w:t>.</w:t>
            </w:r>
            <w:r w:rsidRPr="00153429">
              <w:rPr>
                <w:sz w:val="16"/>
                <w:szCs w:val="16"/>
              </w:rPr>
              <w:t>75</w:t>
            </w:r>
          </w:p>
        </w:tc>
      </w:tr>
      <w:tr w:rsidR="00153429" w:rsidRPr="004E00B7" w:rsidTr="003900F7">
        <w:trPr>
          <w:jc w:val="center"/>
        </w:trPr>
        <w:tc>
          <w:tcPr>
            <w:tcW w:w="1239" w:type="dxa"/>
          </w:tcPr>
          <w:p w:rsidR="00153429" w:rsidRPr="004E00B7" w:rsidRDefault="00153429" w:rsidP="003900F7">
            <w:pPr>
              <w:ind w:firstLine="0"/>
              <w:jc w:val="center"/>
              <w:rPr>
                <w:sz w:val="16"/>
                <w:szCs w:val="16"/>
              </w:rPr>
            </w:pPr>
            <w:r w:rsidRPr="004E00B7">
              <w:rPr>
                <w:sz w:val="16"/>
                <w:szCs w:val="16"/>
              </w:rPr>
              <w:t>FPSO 2</w:t>
            </w:r>
          </w:p>
        </w:tc>
        <w:tc>
          <w:tcPr>
            <w:tcW w:w="1077" w:type="dxa"/>
            <w:vAlign w:val="bottom"/>
          </w:tcPr>
          <w:p w:rsidR="00153429" w:rsidRPr="004E00B7" w:rsidRDefault="00153429" w:rsidP="003900F7">
            <w:pPr>
              <w:autoSpaceDE w:val="0"/>
              <w:ind w:firstLine="0"/>
              <w:jc w:val="center"/>
              <w:rPr>
                <w:sz w:val="16"/>
                <w:szCs w:val="16"/>
              </w:rPr>
            </w:pPr>
            <w:r w:rsidRPr="004E00B7">
              <w:rPr>
                <w:sz w:val="16"/>
                <w:szCs w:val="16"/>
              </w:rPr>
              <w:t>5C</w:t>
            </w:r>
          </w:p>
        </w:tc>
        <w:tc>
          <w:tcPr>
            <w:tcW w:w="884" w:type="dxa"/>
            <w:vAlign w:val="bottom"/>
          </w:tcPr>
          <w:p w:rsidR="00153429" w:rsidRPr="00153429" w:rsidRDefault="00153429" w:rsidP="00153429">
            <w:pPr>
              <w:autoSpaceDE w:val="0"/>
              <w:ind w:firstLine="0"/>
              <w:jc w:val="center"/>
              <w:rPr>
                <w:sz w:val="16"/>
                <w:szCs w:val="16"/>
              </w:rPr>
            </w:pPr>
            <w:r w:rsidRPr="00153429">
              <w:rPr>
                <w:sz w:val="16"/>
                <w:szCs w:val="16"/>
              </w:rPr>
              <w:t>4</w:t>
            </w:r>
            <w:r w:rsidR="00BC70E5">
              <w:rPr>
                <w:sz w:val="16"/>
                <w:szCs w:val="16"/>
              </w:rPr>
              <w:t>.</w:t>
            </w:r>
            <w:r w:rsidRPr="00153429">
              <w:rPr>
                <w:sz w:val="16"/>
                <w:szCs w:val="16"/>
              </w:rPr>
              <w:t>1</w:t>
            </w:r>
            <w:r>
              <w:rPr>
                <w:sz w:val="16"/>
                <w:szCs w:val="16"/>
              </w:rPr>
              <w:t>0</w:t>
            </w:r>
          </w:p>
        </w:tc>
        <w:tc>
          <w:tcPr>
            <w:tcW w:w="884" w:type="dxa"/>
            <w:vAlign w:val="bottom"/>
          </w:tcPr>
          <w:p w:rsidR="00153429" w:rsidRPr="00153429" w:rsidRDefault="00153429" w:rsidP="00153429">
            <w:pPr>
              <w:autoSpaceDE w:val="0"/>
              <w:ind w:firstLine="0"/>
              <w:jc w:val="center"/>
              <w:rPr>
                <w:sz w:val="16"/>
                <w:szCs w:val="16"/>
              </w:rPr>
            </w:pPr>
            <w:r w:rsidRPr="00153429">
              <w:rPr>
                <w:sz w:val="16"/>
                <w:szCs w:val="16"/>
              </w:rPr>
              <w:t>3</w:t>
            </w:r>
            <w:r w:rsidR="00BC70E5">
              <w:rPr>
                <w:sz w:val="16"/>
                <w:szCs w:val="16"/>
              </w:rPr>
              <w:t>.</w:t>
            </w:r>
            <w:r w:rsidRPr="00153429">
              <w:rPr>
                <w:sz w:val="16"/>
                <w:szCs w:val="16"/>
              </w:rPr>
              <w:t>4</w:t>
            </w:r>
            <w:r>
              <w:rPr>
                <w:sz w:val="16"/>
                <w:szCs w:val="16"/>
              </w:rPr>
              <w:t>0</w:t>
            </w:r>
          </w:p>
        </w:tc>
        <w:tc>
          <w:tcPr>
            <w:tcW w:w="884" w:type="dxa"/>
            <w:vAlign w:val="bottom"/>
          </w:tcPr>
          <w:p w:rsidR="00153429" w:rsidRPr="00153429" w:rsidRDefault="00153429" w:rsidP="00153429">
            <w:pPr>
              <w:autoSpaceDE w:val="0"/>
              <w:ind w:firstLine="0"/>
              <w:jc w:val="center"/>
              <w:rPr>
                <w:sz w:val="16"/>
                <w:szCs w:val="16"/>
              </w:rPr>
            </w:pPr>
            <w:r w:rsidRPr="00153429">
              <w:rPr>
                <w:sz w:val="16"/>
                <w:szCs w:val="16"/>
              </w:rPr>
              <w:t>7</w:t>
            </w:r>
            <w:r w:rsidR="00BC70E5">
              <w:rPr>
                <w:sz w:val="16"/>
                <w:szCs w:val="16"/>
              </w:rPr>
              <w:t>.</w:t>
            </w:r>
            <w:r>
              <w:rPr>
                <w:sz w:val="16"/>
                <w:szCs w:val="16"/>
              </w:rPr>
              <w:t>00</w:t>
            </w:r>
          </w:p>
        </w:tc>
        <w:tc>
          <w:tcPr>
            <w:tcW w:w="947" w:type="dxa"/>
            <w:vAlign w:val="bottom"/>
          </w:tcPr>
          <w:p w:rsidR="00153429" w:rsidRPr="00153429" w:rsidRDefault="00153429" w:rsidP="00153429">
            <w:pPr>
              <w:autoSpaceDE w:val="0"/>
              <w:ind w:firstLine="0"/>
              <w:jc w:val="center"/>
              <w:rPr>
                <w:sz w:val="16"/>
                <w:szCs w:val="16"/>
              </w:rPr>
            </w:pPr>
            <w:r w:rsidRPr="00153429">
              <w:rPr>
                <w:sz w:val="16"/>
                <w:szCs w:val="16"/>
              </w:rPr>
              <w:t>0</w:t>
            </w:r>
            <w:r w:rsidR="00BC70E5">
              <w:rPr>
                <w:sz w:val="16"/>
                <w:szCs w:val="16"/>
              </w:rPr>
              <w:t>.</w:t>
            </w:r>
            <w:r w:rsidRPr="00153429">
              <w:rPr>
                <w:sz w:val="16"/>
                <w:szCs w:val="16"/>
              </w:rPr>
              <w:t>54</w:t>
            </w:r>
          </w:p>
        </w:tc>
        <w:tc>
          <w:tcPr>
            <w:tcW w:w="939" w:type="dxa"/>
            <w:vAlign w:val="bottom"/>
          </w:tcPr>
          <w:p w:rsidR="00153429" w:rsidRPr="00153429" w:rsidRDefault="00153429" w:rsidP="00153429">
            <w:pPr>
              <w:autoSpaceDE w:val="0"/>
              <w:ind w:firstLine="0"/>
              <w:jc w:val="center"/>
              <w:rPr>
                <w:sz w:val="16"/>
                <w:szCs w:val="16"/>
              </w:rPr>
            </w:pPr>
            <w:r w:rsidRPr="00153429">
              <w:rPr>
                <w:sz w:val="16"/>
                <w:szCs w:val="16"/>
              </w:rPr>
              <w:t>0</w:t>
            </w:r>
            <w:r w:rsidR="00BC70E5">
              <w:rPr>
                <w:sz w:val="16"/>
                <w:szCs w:val="16"/>
              </w:rPr>
              <w:t>.</w:t>
            </w:r>
            <w:r w:rsidRPr="00153429">
              <w:rPr>
                <w:sz w:val="16"/>
                <w:szCs w:val="16"/>
              </w:rPr>
              <w:t>78</w:t>
            </w:r>
          </w:p>
        </w:tc>
      </w:tr>
      <w:tr w:rsidR="00153429" w:rsidRPr="004E00B7" w:rsidTr="003900F7">
        <w:trPr>
          <w:jc w:val="center"/>
        </w:trPr>
        <w:tc>
          <w:tcPr>
            <w:tcW w:w="1239" w:type="dxa"/>
          </w:tcPr>
          <w:p w:rsidR="00153429" w:rsidRPr="004E00B7" w:rsidRDefault="00153429" w:rsidP="003900F7">
            <w:pPr>
              <w:ind w:firstLine="0"/>
              <w:jc w:val="center"/>
              <w:rPr>
                <w:sz w:val="16"/>
                <w:szCs w:val="16"/>
              </w:rPr>
            </w:pPr>
            <w:r w:rsidRPr="00B64044">
              <w:rPr>
                <w:sz w:val="16"/>
                <w:szCs w:val="16"/>
              </w:rPr>
              <w:t>FF platform</w:t>
            </w:r>
          </w:p>
        </w:tc>
        <w:tc>
          <w:tcPr>
            <w:tcW w:w="1077" w:type="dxa"/>
            <w:vAlign w:val="bottom"/>
          </w:tcPr>
          <w:p w:rsidR="00153429" w:rsidRPr="004E00B7" w:rsidRDefault="00153429" w:rsidP="003900F7">
            <w:pPr>
              <w:autoSpaceDE w:val="0"/>
              <w:ind w:firstLine="0"/>
              <w:jc w:val="center"/>
              <w:rPr>
                <w:sz w:val="16"/>
                <w:szCs w:val="16"/>
              </w:rPr>
            </w:pPr>
            <w:r w:rsidRPr="004E00B7">
              <w:rPr>
                <w:sz w:val="16"/>
                <w:szCs w:val="16"/>
              </w:rPr>
              <w:t>5C</w:t>
            </w:r>
          </w:p>
        </w:tc>
        <w:tc>
          <w:tcPr>
            <w:tcW w:w="884" w:type="dxa"/>
            <w:vAlign w:val="bottom"/>
          </w:tcPr>
          <w:p w:rsidR="00153429" w:rsidRPr="00153429" w:rsidRDefault="00153429" w:rsidP="00153429">
            <w:pPr>
              <w:autoSpaceDE w:val="0"/>
              <w:ind w:firstLine="0"/>
              <w:jc w:val="center"/>
              <w:rPr>
                <w:sz w:val="16"/>
                <w:szCs w:val="16"/>
              </w:rPr>
            </w:pPr>
            <w:r w:rsidRPr="00153429">
              <w:rPr>
                <w:sz w:val="16"/>
                <w:szCs w:val="16"/>
              </w:rPr>
              <w:t>2</w:t>
            </w:r>
            <w:r w:rsidR="00BC70E5">
              <w:rPr>
                <w:sz w:val="16"/>
                <w:szCs w:val="16"/>
              </w:rPr>
              <w:t>.</w:t>
            </w:r>
            <w:r>
              <w:rPr>
                <w:sz w:val="16"/>
                <w:szCs w:val="16"/>
              </w:rPr>
              <w:t>00</w:t>
            </w:r>
          </w:p>
        </w:tc>
        <w:tc>
          <w:tcPr>
            <w:tcW w:w="884" w:type="dxa"/>
            <w:vAlign w:val="bottom"/>
          </w:tcPr>
          <w:p w:rsidR="00153429" w:rsidRPr="00153429" w:rsidRDefault="00153429" w:rsidP="00153429">
            <w:pPr>
              <w:autoSpaceDE w:val="0"/>
              <w:ind w:firstLine="0"/>
              <w:jc w:val="center"/>
              <w:rPr>
                <w:sz w:val="16"/>
                <w:szCs w:val="16"/>
              </w:rPr>
            </w:pPr>
            <w:r w:rsidRPr="00153429">
              <w:rPr>
                <w:sz w:val="16"/>
                <w:szCs w:val="16"/>
              </w:rPr>
              <w:t>2</w:t>
            </w:r>
            <w:r w:rsidR="00BC70E5">
              <w:rPr>
                <w:sz w:val="16"/>
                <w:szCs w:val="16"/>
              </w:rPr>
              <w:t>.</w:t>
            </w:r>
            <w:r w:rsidRPr="00153429">
              <w:rPr>
                <w:sz w:val="16"/>
                <w:szCs w:val="16"/>
              </w:rPr>
              <w:t>7</w:t>
            </w:r>
            <w:r>
              <w:rPr>
                <w:sz w:val="16"/>
                <w:szCs w:val="16"/>
              </w:rPr>
              <w:t>0</w:t>
            </w:r>
          </w:p>
        </w:tc>
        <w:tc>
          <w:tcPr>
            <w:tcW w:w="884" w:type="dxa"/>
            <w:vAlign w:val="bottom"/>
          </w:tcPr>
          <w:p w:rsidR="00153429" w:rsidRPr="00153429" w:rsidRDefault="00153429" w:rsidP="00153429">
            <w:pPr>
              <w:autoSpaceDE w:val="0"/>
              <w:ind w:firstLine="0"/>
              <w:jc w:val="center"/>
              <w:rPr>
                <w:sz w:val="16"/>
                <w:szCs w:val="16"/>
              </w:rPr>
            </w:pPr>
            <w:r w:rsidRPr="00153429">
              <w:rPr>
                <w:sz w:val="16"/>
                <w:szCs w:val="16"/>
              </w:rPr>
              <w:t>3</w:t>
            </w:r>
            <w:r w:rsidR="00BC70E5">
              <w:rPr>
                <w:sz w:val="16"/>
                <w:szCs w:val="16"/>
              </w:rPr>
              <w:t>.</w:t>
            </w:r>
            <w:r w:rsidRPr="00153429">
              <w:rPr>
                <w:sz w:val="16"/>
                <w:szCs w:val="16"/>
              </w:rPr>
              <w:t>31</w:t>
            </w:r>
          </w:p>
        </w:tc>
        <w:tc>
          <w:tcPr>
            <w:tcW w:w="947" w:type="dxa"/>
            <w:vAlign w:val="bottom"/>
          </w:tcPr>
          <w:p w:rsidR="00153429" w:rsidRPr="00153429" w:rsidRDefault="00153429" w:rsidP="00153429">
            <w:pPr>
              <w:autoSpaceDE w:val="0"/>
              <w:ind w:firstLine="0"/>
              <w:jc w:val="center"/>
              <w:rPr>
                <w:sz w:val="16"/>
                <w:szCs w:val="16"/>
              </w:rPr>
            </w:pPr>
            <w:r w:rsidRPr="00153429">
              <w:rPr>
                <w:sz w:val="16"/>
                <w:szCs w:val="16"/>
              </w:rPr>
              <w:t>0</w:t>
            </w:r>
            <w:r w:rsidR="00BC70E5">
              <w:rPr>
                <w:sz w:val="16"/>
                <w:szCs w:val="16"/>
              </w:rPr>
              <w:t>.</w:t>
            </w:r>
            <w:r w:rsidRPr="00153429">
              <w:rPr>
                <w:sz w:val="16"/>
                <w:szCs w:val="16"/>
              </w:rPr>
              <w:t>27</w:t>
            </w:r>
          </w:p>
        </w:tc>
        <w:tc>
          <w:tcPr>
            <w:tcW w:w="939" w:type="dxa"/>
            <w:vAlign w:val="bottom"/>
          </w:tcPr>
          <w:p w:rsidR="00153429" w:rsidRPr="00153429" w:rsidRDefault="00153429" w:rsidP="00153429">
            <w:pPr>
              <w:autoSpaceDE w:val="0"/>
              <w:ind w:firstLine="0"/>
              <w:jc w:val="center"/>
              <w:rPr>
                <w:sz w:val="16"/>
                <w:szCs w:val="16"/>
              </w:rPr>
            </w:pPr>
            <w:r w:rsidRPr="00153429">
              <w:rPr>
                <w:sz w:val="16"/>
                <w:szCs w:val="16"/>
              </w:rPr>
              <w:t>0</w:t>
            </w:r>
            <w:r w:rsidR="00BC70E5">
              <w:rPr>
                <w:sz w:val="16"/>
                <w:szCs w:val="16"/>
              </w:rPr>
              <w:t>.</w:t>
            </w:r>
            <w:r w:rsidRPr="00153429">
              <w:rPr>
                <w:sz w:val="16"/>
                <w:szCs w:val="16"/>
              </w:rPr>
              <w:t>52</w:t>
            </w:r>
          </w:p>
        </w:tc>
      </w:tr>
      <w:tr w:rsidR="00153429" w:rsidRPr="004E00B7" w:rsidTr="003900F7">
        <w:trPr>
          <w:jc w:val="center"/>
        </w:trPr>
        <w:tc>
          <w:tcPr>
            <w:tcW w:w="1239" w:type="dxa"/>
          </w:tcPr>
          <w:p w:rsidR="00153429" w:rsidRPr="004E00B7" w:rsidRDefault="00153429" w:rsidP="003900F7">
            <w:pPr>
              <w:ind w:firstLine="0"/>
              <w:jc w:val="center"/>
              <w:rPr>
                <w:sz w:val="16"/>
                <w:szCs w:val="16"/>
              </w:rPr>
            </w:pPr>
            <w:r w:rsidRPr="004E00B7">
              <w:rPr>
                <w:sz w:val="16"/>
                <w:szCs w:val="16"/>
              </w:rPr>
              <w:t>FPSO 1</w:t>
            </w:r>
          </w:p>
        </w:tc>
        <w:tc>
          <w:tcPr>
            <w:tcW w:w="1077" w:type="dxa"/>
            <w:vAlign w:val="bottom"/>
          </w:tcPr>
          <w:p w:rsidR="00153429" w:rsidRPr="004E00B7" w:rsidRDefault="00153429" w:rsidP="003900F7">
            <w:pPr>
              <w:autoSpaceDE w:val="0"/>
              <w:ind w:firstLine="0"/>
              <w:jc w:val="center"/>
              <w:rPr>
                <w:sz w:val="16"/>
                <w:szCs w:val="16"/>
              </w:rPr>
            </w:pPr>
            <w:r w:rsidRPr="004E00B7">
              <w:rPr>
                <w:sz w:val="16"/>
                <w:szCs w:val="16"/>
              </w:rPr>
              <w:t>2-M01</w:t>
            </w:r>
          </w:p>
        </w:tc>
        <w:tc>
          <w:tcPr>
            <w:tcW w:w="884" w:type="dxa"/>
            <w:vAlign w:val="bottom"/>
          </w:tcPr>
          <w:p w:rsidR="00153429" w:rsidRPr="00153429" w:rsidRDefault="00153429" w:rsidP="00153429">
            <w:pPr>
              <w:autoSpaceDE w:val="0"/>
              <w:ind w:firstLine="0"/>
              <w:jc w:val="center"/>
              <w:rPr>
                <w:sz w:val="16"/>
                <w:szCs w:val="16"/>
              </w:rPr>
            </w:pPr>
            <w:r w:rsidRPr="00153429">
              <w:rPr>
                <w:sz w:val="16"/>
                <w:szCs w:val="16"/>
              </w:rPr>
              <w:t>4</w:t>
            </w:r>
            <w:r w:rsidR="00BC70E5">
              <w:rPr>
                <w:sz w:val="16"/>
                <w:szCs w:val="16"/>
              </w:rPr>
              <w:t>.</w:t>
            </w:r>
            <w:r w:rsidRPr="00153429">
              <w:rPr>
                <w:sz w:val="16"/>
                <w:szCs w:val="16"/>
              </w:rPr>
              <w:t>5</w:t>
            </w:r>
            <w:r>
              <w:rPr>
                <w:sz w:val="16"/>
                <w:szCs w:val="16"/>
              </w:rPr>
              <w:t>0</w:t>
            </w:r>
          </w:p>
        </w:tc>
        <w:tc>
          <w:tcPr>
            <w:tcW w:w="884" w:type="dxa"/>
            <w:vAlign w:val="bottom"/>
          </w:tcPr>
          <w:p w:rsidR="00153429" w:rsidRPr="00153429" w:rsidRDefault="00153429" w:rsidP="00153429">
            <w:pPr>
              <w:autoSpaceDE w:val="0"/>
              <w:ind w:firstLine="0"/>
              <w:jc w:val="center"/>
              <w:rPr>
                <w:sz w:val="16"/>
                <w:szCs w:val="16"/>
              </w:rPr>
            </w:pPr>
            <w:r w:rsidRPr="00153429">
              <w:rPr>
                <w:sz w:val="16"/>
                <w:szCs w:val="16"/>
              </w:rPr>
              <w:t>3</w:t>
            </w:r>
            <w:r w:rsidR="00BC70E5">
              <w:rPr>
                <w:sz w:val="16"/>
                <w:szCs w:val="16"/>
              </w:rPr>
              <w:t>.</w:t>
            </w:r>
            <w:r w:rsidRPr="00153429">
              <w:rPr>
                <w:sz w:val="16"/>
                <w:szCs w:val="16"/>
              </w:rPr>
              <w:t>66</w:t>
            </w:r>
          </w:p>
        </w:tc>
        <w:tc>
          <w:tcPr>
            <w:tcW w:w="884" w:type="dxa"/>
            <w:vAlign w:val="bottom"/>
          </w:tcPr>
          <w:p w:rsidR="00153429" w:rsidRPr="00153429" w:rsidRDefault="00153429" w:rsidP="00153429">
            <w:pPr>
              <w:autoSpaceDE w:val="0"/>
              <w:ind w:firstLine="0"/>
              <w:jc w:val="center"/>
              <w:rPr>
                <w:sz w:val="16"/>
                <w:szCs w:val="16"/>
              </w:rPr>
            </w:pPr>
            <w:r w:rsidRPr="00153429">
              <w:rPr>
                <w:sz w:val="16"/>
                <w:szCs w:val="16"/>
              </w:rPr>
              <w:t>11</w:t>
            </w:r>
            <w:r w:rsidR="00BC70E5">
              <w:rPr>
                <w:sz w:val="16"/>
                <w:szCs w:val="16"/>
              </w:rPr>
              <w:t>.</w:t>
            </w:r>
            <w:r w:rsidRPr="00153429">
              <w:rPr>
                <w:sz w:val="16"/>
                <w:szCs w:val="16"/>
              </w:rPr>
              <w:t>1</w:t>
            </w:r>
            <w:r w:rsidR="0026141B">
              <w:rPr>
                <w:sz w:val="16"/>
                <w:szCs w:val="16"/>
              </w:rPr>
              <w:t>0</w:t>
            </w:r>
          </w:p>
        </w:tc>
        <w:tc>
          <w:tcPr>
            <w:tcW w:w="947" w:type="dxa"/>
            <w:vAlign w:val="bottom"/>
          </w:tcPr>
          <w:p w:rsidR="00153429" w:rsidRPr="00153429" w:rsidRDefault="00153429" w:rsidP="00153429">
            <w:pPr>
              <w:autoSpaceDE w:val="0"/>
              <w:ind w:firstLine="0"/>
              <w:jc w:val="center"/>
              <w:rPr>
                <w:sz w:val="16"/>
                <w:szCs w:val="16"/>
              </w:rPr>
            </w:pPr>
            <w:r w:rsidRPr="00153429">
              <w:rPr>
                <w:sz w:val="16"/>
                <w:szCs w:val="16"/>
              </w:rPr>
              <w:t>1</w:t>
            </w:r>
            <w:r w:rsidR="00BC70E5">
              <w:rPr>
                <w:sz w:val="16"/>
                <w:szCs w:val="16"/>
              </w:rPr>
              <w:t>.</w:t>
            </w:r>
            <w:r w:rsidRPr="00153429">
              <w:rPr>
                <w:sz w:val="16"/>
                <w:szCs w:val="16"/>
              </w:rPr>
              <w:t>18</w:t>
            </w:r>
          </w:p>
        </w:tc>
        <w:tc>
          <w:tcPr>
            <w:tcW w:w="939" w:type="dxa"/>
            <w:vAlign w:val="bottom"/>
          </w:tcPr>
          <w:p w:rsidR="00153429" w:rsidRPr="00153429" w:rsidRDefault="00153429" w:rsidP="00153429">
            <w:pPr>
              <w:autoSpaceDE w:val="0"/>
              <w:ind w:firstLine="0"/>
              <w:jc w:val="center"/>
              <w:rPr>
                <w:sz w:val="16"/>
                <w:szCs w:val="16"/>
              </w:rPr>
            </w:pPr>
            <w:r w:rsidRPr="00153429">
              <w:rPr>
                <w:sz w:val="16"/>
                <w:szCs w:val="16"/>
              </w:rPr>
              <w:t>0</w:t>
            </w:r>
            <w:r w:rsidR="00BC70E5">
              <w:rPr>
                <w:sz w:val="16"/>
                <w:szCs w:val="16"/>
              </w:rPr>
              <w:t>.</w:t>
            </w:r>
            <w:r w:rsidRPr="00153429">
              <w:rPr>
                <w:sz w:val="16"/>
                <w:szCs w:val="16"/>
              </w:rPr>
              <w:t>9</w:t>
            </w:r>
            <w:r>
              <w:rPr>
                <w:sz w:val="16"/>
                <w:szCs w:val="16"/>
              </w:rPr>
              <w:t>0</w:t>
            </w:r>
          </w:p>
        </w:tc>
      </w:tr>
      <w:tr w:rsidR="00153429" w:rsidRPr="004E00B7" w:rsidTr="003900F7">
        <w:trPr>
          <w:jc w:val="center"/>
        </w:trPr>
        <w:tc>
          <w:tcPr>
            <w:tcW w:w="1239" w:type="dxa"/>
          </w:tcPr>
          <w:p w:rsidR="00153429" w:rsidRPr="004E00B7" w:rsidRDefault="00153429" w:rsidP="003900F7">
            <w:pPr>
              <w:ind w:firstLine="0"/>
              <w:jc w:val="center"/>
              <w:rPr>
                <w:sz w:val="16"/>
                <w:szCs w:val="16"/>
              </w:rPr>
            </w:pPr>
            <w:r w:rsidRPr="004E00B7">
              <w:rPr>
                <w:sz w:val="16"/>
                <w:szCs w:val="16"/>
              </w:rPr>
              <w:t>FPSO 2</w:t>
            </w:r>
          </w:p>
        </w:tc>
        <w:tc>
          <w:tcPr>
            <w:tcW w:w="1077" w:type="dxa"/>
            <w:vAlign w:val="bottom"/>
          </w:tcPr>
          <w:p w:rsidR="00153429" w:rsidRPr="004E00B7" w:rsidRDefault="00153429" w:rsidP="003900F7">
            <w:pPr>
              <w:autoSpaceDE w:val="0"/>
              <w:ind w:firstLine="0"/>
              <w:jc w:val="center"/>
              <w:rPr>
                <w:sz w:val="16"/>
                <w:szCs w:val="16"/>
              </w:rPr>
            </w:pPr>
            <w:r w:rsidRPr="004E00B7">
              <w:rPr>
                <w:sz w:val="16"/>
                <w:szCs w:val="16"/>
              </w:rPr>
              <w:t>2-M01</w:t>
            </w:r>
          </w:p>
        </w:tc>
        <w:tc>
          <w:tcPr>
            <w:tcW w:w="884" w:type="dxa"/>
            <w:vAlign w:val="bottom"/>
          </w:tcPr>
          <w:p w:rsidR="00153429" w:rsidRPr="00153429" w:rsidRDefault="00153429" w:rsidP="00153429">
            <w:pPr>
              <w:autoSpaceDE w:val="0"/>
              <w:ind w:firstLine="0"/>
              <w:jc w:val="center"/>
              <w:rPr>
                <w:sz w:val="16"/>
                <w:szCs w:val="16"/>
              </w:rPr>
            </w:pPr>
            <w:r w:rsidRPr="00153429">
              <w:rPr>
                <w:sz w:val="16"/>
                <w:szCs w:val="16"/>
              </w:rPr>
              <w:t>5</w:t>
            </w:r>
            <w:r w:rsidR="00BC70E5">
              <w:rPr>
                <w:sz w:val="16"/>
                <w:szCs w:val="16"/>
              </w:rPr>
              <w:t>.</w:t>
            </w:r>
            <w:r w:rsidRPr="00153429">
              <w:rPr>
                <w:sz w:val="16"/>
                <w:szCs w:val="16"/>
              </w:rPr>
              <w:t>85</w:t>
            </w:r>
          </w:p>
        </w:tc>
        <w:tc>
          <w:tcPr>
            <w:tcW w:w="884" w:type="dxa"/>
            <w:vAlign w:val="bottom"/>
          </w:tcPr>
          <w:p w:rsidR="00153429" w:rsidRPr="00153429" w:rsidRDefault="00153429" w:rsidP="00153429">
            <w:pPr>
              <w:autoSpaceDE w:val="0"/>
              <w:ind w:firstLine="0"/>
              <w:jc w:val="center"/>
              <w:rPr>
                <w:sz w:val="16"/>
                <w:szCs w:val="16"/>
              </w:rPr>
            </w:pPr>
            <w:r w:rsidRPr="00153429">
              <w:rPr>
                <w:sz w:val="16"/>
                <w:szCs w:val="16"/>
              </w:rPr>
              <w:t>3</w:t>
            </w:r>
            <w:r w:rsidR="00BC70E5">
              <w:rPr>
                <w:sz w:val="16"/>
                <w:szCs w:val="16"/>
              </w:rPr>
              <w:t>.</w:t>
            </w:r>
            <w:r w:rsidRPr="00153429">
              <w:rPr>
                <w:sz w:val="16"/>
                <w:szCs w:val="16"/>
              </w:rPr>
              <w:t>75</w:t>
            </w:r>
          </w:p>
        </w:tc>
        <w:tc>
          <w:tcPr>
            <w:tcW w:w="884" w:type="dxa"/>
            <w:vAlign w:val="bottom"/>
          </w:tcPr>
          <w:p w:rsidR="00153429" w:rsidRPr="00153429" w:rsidRDefault="00153429" w:rsidP="00153429">
            <w:pPr>
              <w:autoSpaceDE w:val="0"/>
              <w:ind w:firstLine="0"/>
              <w:jc w:val="center"/>
              <w:rPr>
                <w:sz w:val="16"/>
                <w:szCs w:val="16"/>
              </w:rPr>
            </w:pPr>
            <w:r w:rsidRPr="00153429">
              <w:rPr>
                <w:sz w:val="16"/>
                <w:szCs w:val="16"/>
              </w:rPr>
              <w:t>7</w:t>
            </w:r>
            <w:r w:rsidR="00BC70E5">
              <w:rPr>
                <w:sz w:val="16"/>
                <w:szCs w:val="16"/>
              </w:rPr>
              <w:t>.</w:t>
            </w:r>
            <w:r>
              <w:rPr>
                <w:sz w:val="16"/>
                <w:szCs w:val="16"/>
              </w:rPr>
              <w:t>00</w:t>
            </w:r>
          </w:p>
        </w:tc>
        <w:tc>
          <w:tcPr>
            <w:tcW w:w="947" w:type="dxa"/>
            <w:vAlign w:val="bottom"/>
          </w:tcPr>
          <w:p w:rsidR="00153429" w:rsidRPr="00153429" w:rsidRDefault="00153429" w:rsidP="00153429">
            <w:pPr>
              <w:autoSpaceDE w:val="0"/>
              <w:ind w:firstLine="0"/>
              <w:jc w:val="center"/>
              <w:rPr>
                <w:sz w:val="16"/>
                <w:szCs w:val="16"/>
              </w:rPr>
            </w:pPr>
            <w:r w:rsidRPr="00153429">
              <w:rPr>
                <w:sz w:val="16"/>
                <w:szCs w:val="16"/>
              </w:rPr>
              <w:t>0</w:t>
            </w:r>
            <w:r w:rsidR="00BC70E5">
              <w:rPr>
                <w:sz w:val="16"/>
                <w:szCs w:val="16"/>
              </w:rPr>
              <w:t>.</w:t>
            </w:r>
            <w:r w:rsidRPr="00153429">
              <w:rPr>
                <w:sz w:val="16"/>
                <w:szCs w:val="16"/>
              </w:rPr>
              <w:t>63</w:t>
            </w:r>
          </w:p>
        </w:tc>
        <w:tc>
          <w:tcPr>
            <w:tcW w:w="939" w:type="dxa"/>
            <w:vAlign w:val="bottom"/>
          </w:tcPr>
          <w:p w:rsidR="00153429" w:rsidRPr="00153429" w:rsidRDefault="00153429" w:rsidP="00153429">
            <w:pPr>
              <w:autoSpaceDE w:val="0"/>
              <w:ind w:firstLine="0"/>
              <w:jc w:val="center"/>
              <w:rPr>
                <w:sz w:val="16"/>
                <w:szCs w:val="16"/>
              </w:rPr>
            </w:pPr>
            <w:r w:rsidRPr="00153429">
              <w:rPr>
                <w:sz w:val="16"/>
                <w:szCs w:val="16"/>
              </w:rPr>
              <w:t>0</w:t>
            </w:r>
            <w:r w:rsidR="00BC70E5">
              <w:rPr>
                <w:sz w:val="16"/>
                <w:szCs w:val="16"/>
              </w:rPr>
              <w:t>.</w:t>
            </w:r>
            <w:r w:rsidRPr="00153429">
              <w:rPr>
                <w:sz w:val="16"/>
                <w:szCs w:val="16"/>
              </w:rPr>
              <w:t>87</w:t>
            </w:r>
          </w:p>
        </w:tc>
      </w:tr>
      <w:tr w:rsidR="00153429" w:rsidRPr="004E00B7" w:rsidTr="003900F7">
        <w:trPr>
          <w:jc w:val="center"/>
        </w:trPr>
        <w:tc>
          <w:tcPr>
            <w:tcW w:w="1239" w:type="dxa"/>
            <w:tcBorders>
              <w:bottom w:val="single" w:sz="4" w:space="0" w:color="auto"/>
            </w:tcBorders>
          </w:tcPr>
          <w:p w:rsidR="00153429" w:rsidRPr="004E00B7" w:rsidRDefault="00153429" w:rsidP="003900F7">
            <w:pPr>
              <w:ind w:firstLine="0"/>
              <w:jc w:val="center"/>
              <w:rPr>
                <w:sz w:val="16"/>
                <w:szCs w:val="16"/>
              </w:rPr>
            </w:pPr>
            <w:r w:rsidRPr="00B64044">
              <w:rPr>
                <w:sz w:val="16"/>
                <w:szCs w:val="16"/>
              </w:rPr>
              <w:t>FF platform</w:t>
            </w:r>
          </w:p>
        </w:tc>
        <w:tc>
          <w:tcPr>
            <w:tcW w:w="1077" w:type="dxa"/>
            <w:tcBorders>
              <w:bottom w:val="single" w:sz="4" w:space="0" w:color="auto"/>
            </w:tcBorders>
            <w:vAlign w:val="bottom"/>
          </w:tcPr>
          <w:p w:rsidR="00153429" w:rsidRPr="004E00B7" w:rsidRDefault="00153429" w:rsidP="003900F7">
            <w:pPr>
              <w:autoSpaceDE w:val="0"/>
              <w:ind w:firstLine="0"/>
              <w:jc w:val="center"/>
              <w:rPr>
                <w:sz w:val="16"/>
                <w:szCs w:val="16"/>
              </w:rPr>
            </w:pPr>
            <w:r w:rsidRPr="004E00B7">
              <w:rPr>
                <w:sz w:val="16"/>
                <w:szCs w:val="16"/>
              </w:rPr>
              <w:t>2-M01</w:t>
            </w:r>
          </w:p>
        </w:tc>
        <w:tc>
          <w:tcPr>
            <w:tcW w:w="884" w:type="dxa"/>
            <w:tcBorders>
              <w:bottom w:val="single" w:sz="4" w:space="0" w:color="auto"/>
            </w:tcBorders>
            <w:vAlign w:val="bottom"/>
          </w:tcPr>
          <w:p w:rsidR="00153429" w:rsidRPr="00153429" w:rsidRDefault="00153429" w:rsidP="00153429">
            <w:pPr>
              <w:autoSpaceDE w:val="0"/>
              <w:ind w:firstLine="0"/>
              <w:jc w:val="center"/>
              <w:rPr>
                <w:sz w:val="16"/>
                <w:szCs w:val="16"/>
              </w:rPr>
            </w:pPr>
            <w:r w:rsidRPr="00153429">
              <w:rPr>
                <w:sz w:val="16"/>
                <w:szCs w:val="16"/>
              </w:rPr>
              <w:t>1</w:t>
            </w:r>
            <w:r w:rsidR="00BC70E5">
              <w:rPr>
                <w:sz w:val="16"/>
                <w:szCs w:val="16"/>
              </w:rPr>
              <w:t>.</w:t>
            </w:r>
            <w:r w:rsidRPr="00153429">
              <w:rPr>
                <w:sz w:val="16"/>
                <w:szCs w:val="16"/>
              </w:rPr>
              <w:t>62</w:t>
            </w:r>
          </w:p>
        </w:tc>
        <w:tc>
          <w:tcPr>
            <w:tcW w:w="884" w:type="dxa"/>
            <w:tcBorders>
              <w:bottom w:val="single" w:sz="4" w:space="0" w:color="auto"/>
            </w:tcBorders>
            <w:vAlign w:val="bottom"/>
          </w:tcPr>
          <w:p w:rsidR="00153429" w:rsidRPr="00153429" w:rsidRDefault="00153429" w:rsidP="00153429">
            <w:pPr>
              <w:autoSpaceDE w:val="0"/>
              <w:ind w:firstLine="0"/>
              <w:jc w:val="center"/>
              <w:rPr>
                <w:sz w:val="16"/>
                <w:szCs w:val="16"/>
              </w:rPr>
            </w:pPr>
            <w:r w:rsidRPr="00153429">
              <w:rPr>
                <w:sz w:val="16"/>
                <w:szCs w:val="16"/>
              </w:rPr>
              <w:t>2</w:t>
            </w:r>
            <w:r w:rsidR="00BC70E5">
              <w:rPr>
                <w:sz w:val="16"/>
                <w:szCs w:val="16"/>
              </w:rPr>
              <w:t>.</w:t>
            </w:r>
            <w:r w:rsidRPr="00153429">
              <w:rPr>
                <w:sz w:val="16"/>
                <w:szCs w:val="16"/>
              </w:rPr>
              <w:t>8</w:t>
            </w:r>
            <w:r>
              <w:rPr>
                <w:sz w:val="16"/>
                <w:szCs w:val="16"/>
              </w:rPr>
              <w:t>0</w:t>
            </w:r>
          </w:p>
        </w:tc>
        <w:tc>
          <w:tcPr>
            <w:tcW w:w="884" w:type="dxa"/>
            <w:tcBorders>
              <w:bottom w:val="single" w:sz="4" w:space="0" w:color="auto"/>
            </w:tcBorders>
            <w:vAlign w:val="bottom"/>
          </w:tcPr>
          <w:p w:rsidR="00153429" w:rsidRPr="00153429" w:rsidRDefault="00153429" w:rsidP="00153429">
            <w:pPr>
              <w:autoSpaceDE w:val="0"/>
              <w:ind w:firstLine="0"/>
              <w:jc w:val="center"/>
              <w:rPr>
                <w:sz w:val="16"/>
                <w:szCs w:val="16"/>
              </w:rPr>
            </w:pPr>
            <w:r w:rsidRPr="00153429">
              <w:rPr>
                <w:sz w:val="16"/>
                <w:szCs w:val="16"/>
              </w:rPr>
              <w:t>3</w:t>
            </w:r>
            <w:r w:rsidR="00BC70E5">
              <w:rPr>
                <w:sz w:val="16"/>
                <w:szCs w:val="16"/>
              </w:rPr>
              <w:t>.</w:t>
            </w:r>
            <w:r w:rsidRPr="00153429">
              <w:rPr>
                <w:sz w:val="16"/>
                <w:szCs w:val="16"/>
              </w:rPr>
              <w:t>31</w:t>
            </w:r>
          </w:p>
        </w:tc>
        <w:tc>
          <w:tcPr>
            <w:tcW w:w="947" w:type="dxa"/>
            <w:tcBorders>
              <w:bottom w:val="single" w:sz="4" w:space="0" w:color="auto"/>
            </w:tcBorders>
            <w:vAlign w:val="bottom"/>
          </w:tcPr>
          <w:p w:rsidR="00153429" w:rsidRPr="00153429" w:rsidRDefault="00153429" w:rsidP="00153429">
            <w:pPr>
              <w:autoSpaceDE w:val="0"/>
              <w:ind w:firstLine="0"/>
              <w:jc w:val="center"/>
              <w:rPr>
                <w:sz w:val="16"/>
                <w:szCs w:val="16"/>
              </w:rPr>
            </w:pPr>
            <w:r w:rsidRPr="00153429">
              <w:rPr>
                <w:sz w:val="16"/>
                <w:szCs w:val="16"/>
              </w:rPr>
              <w:t>0</w:t>
            </w:r>
            <w:r w:rsidR="00BC70E5">
              <w:rPr>
                <w:sz w:val="16"/>
                <w:szCs w:val="16"/>
              </w:rPr>
              <w:t>.</w:t>
            </w:r>
            <w:r w:rsidRPr="00153429">
              <w:rPr>
                <w:sz w:val="16"/>
                <w:szCs w:val="16"/>
              </w:rPr>
              <w:t>28</w:t>
            </w:r>
          </w:p>
        </w:tc>
        <w:tc>
          <w:tcPr>
            <w:tcW w:w="939" w:type="dxa"/>
            <w:tcBorders>
              <w:bottom w:val="single" w:sz="4" w:space="0" w:color="auto"/>
            </w:tcBorders>
            <w:vAlign w:val="bottom"/>
          </w:tcPr>
          <w:p w:rsidR="00153429" w:rsidRPr="00153429" w:rsidRDefault="00153429" w:rsidP="00153429">
            <w:pPr>
              <w:autoSpaceDE w:val="0"/>
              <w:ind w:firstLine="0"/>
              <w:jc w:val="center"/>
              <w:rPr>
                <w:sz w:val="16"/>
                <w:szCs w:val="16"/>
              </w:rPr>
            </w:pPr>
            <w:r w:rsidRPr="00153429">
              <w:rPr>
                <w:sz w:val="16"/>
                <w:szCs w:val="16"/>
              </w:rPr>
              <w:t>0</w:t>
            </w:r>
            <w:r w:rsidR="00BC70E5">
              <w:rPr>
                <w:sz w:val="16"/>
                <w:szCs w:val="16"/>
              </w:rPr>
              <w:t>.</w:t>
            </w:r>
            <w:r w:rsidRPr="00153429">
              <w:rPr>
                <w:sz w:val="16"/>
                <w:szCs w:val="16"/>
              </w:rPr>
              <w:t>6</w:t>
            </w:r>
            <w:r>
              <w:rPr>
                <w:sz w:val="16"/>
                <w:szCs w:val="16"/>
              </w:rPr>
              <w:t>0</w:t>
            </w:r>
          </w:p>
        </w:tc>
      </w:tr>
    </w:tbl>
    <w:p w:rsidR="00987A8D" w:rsidRDefault="00987A8D" w:rsidP="00987A8D">
      <w:pPr>
        <w:pStyle w:val="Rientrocorpodeltesto3"/>
        <w:ind w:left="0"/>
        <w:rPr>
          <w:sz w:val="20"/>
          <w:szCs w:val="20"/>
          <w:lang w:val="en-GB" w:eastAsia="nl-NL"/>
        </w:rPr>
      </w:pPr>
    </w:p>
    <w:p w:rsidR="000C2130" w:rsidRDefault="006D4535" w:rsidP="006D4535">
      <w:pPr>
        <w:pStyle w:val="Rientrocorpodeltesto3"/>
        <w:ind w:left="0"/>
        <w:rPr>
          <w:sz w:val="20"/>
          <w:szCs w:val="20"/>
          <w:lang w:val="en-GB" w:eastAsia="nl-NL"/>
        </w:rPr>
      </w:pPr>
      <w:r w:rsidRPr="004339C7">
        <w:rPr>
          <w:sz w:val="20"/>
          <w:szCs w:val="20"/>
          <w:lang w:val="en-GB" w:eastAsia="nl-NL"/>
        </w:rPr>
        <w:t>The obtained values are not too different, thus confirming the good b</w:t>
      </w:r>
      <w:r w:rsidR="004555ED">
        <w:rPr>
          <w:sz w:val="20"/>
          <w:szCs w:val="20"/>
          <w:lang w:val="en-GB" w:eastAsia="nl-NL"/>
        </w:rPr>
        <w:t xml:space="preserve">ehaviour of the </w:t>
      </w:r>
      <w:r w:rsidR="00330793">
        <w:rPr>
          <w:sz w:val="20"/>
          <w:szCs w:val="20"/>
          <w:lang w:val="en-GB" w:eastAsia="nl-NL"/>
        </w:rPr>
        <w:t>proposed</w:t>
      </w:r>
      <w:r w:rsidR="004555ED">
        <w:rPr>
          <w:sz w:val="20"/>
          <w:szCs w:val="20"/>
          <w:lang w:val="en-GB" w:eastAsia="nl-NL"/>
        </w:rPr>
        <w:t xml:space="preserve"> concept</w:t>
      </w:r>
      <w:r w:rsidR="000C2130">
        <w:rPr>
          <w:sz w:val="20"/>
          <w:szCs w:val="20"/>
          <w:lang w:val="en-GB" w:eastAsia="nl-NL"/>
        </w:rPr>
        <w:t>.</w:t>
      </w:r>
    </w:p>
    <w:p w:rsidR="002C2504" w:rsidRDefault="002C2504" w:rsidP="002C2504">
      <w:pPr>
        <w:pStyle w:val="Titolo2"/>
      </w:pPr>
      <w:r>
        <w:t>Mooring system</w:t>
      </w:r>
    </w:p>
    <w:p w:rsidR="00C10E05" w:rsidRPr="00C10E05" w:rsidRDefault="00C10E05" w:rsidP="00330793">
      <w:pPr>
        <w:pStyle w:val="Rientrocorpodeltesto3"/>
        <w:spacing w:after="0"/>
        <w:ind w:left="0" w:firstLine="0"/>
        <w:jc w:val="left"/>
        <w:rPr>
          <w:sz w:val="20"/>
          <w:szCs w:val="20"/>
          <w:lang w:val="en-GB" w:eastAsia="nl-NL"/>
        </w:rPr>
      </w:pPr>
      <w:r w:rsidRPr="00C10E05">
        <w:rPr>
          <w:sz w:val="20"/>
          <w:szCs w:val="20"/>
          <w:lang w:val="en-GB" w:eastAsia="nl-NL"/>
        </w:rPr>
        <w:t>A preliminary arrangement of the mooring system has been identified, as compromise between the resulting platform motions (mean excursions) and mooring legs tensions.</w:t>
      </w:r>
    </w:p>
    <w:p w:rsidR="00C10E05" w:rsidRPr="00C10E05" w:rsidRDefault="00C10E05" w:rsidP="00330793">
      <w:pPr>
        <w:pStyle w:val="Rientrocorpodeltesto3"/>
        <w:spacing w:after="0"/>
        <w:ind w:left="0"/>
        <w:rPr>
          <w:sz w:val="20"/>
          <w:szCs w:val="20"/>
          <w:lang w:val="en-GB" w:eastAsia="nl-NL"/>
        </w:rPr>
      </w:pPr>
      <w:r w:rsidRPr="00C10E05">
        <w:rPr>
          <w:sz w:val="20"/>
          <w:szCs w:val="20"/>
          <w:lang w:val="en-GB" w:eastAsia="nl-NL"/>
        </w:rPr>
        <w:t>The design of mooring system</w:t>
      </w:r>
      <w:r w:rsidR="00634D35">
        <w:rPr>
          <w:sz w:val="20"/>
          <w:szCs w:val="20"/>
          <w:lang w:val="en-GB" w:eastAsia="nl-NL"/>
        </w:rPr>
        <w:t xml:space="preserve">, </w:t>
      </w:r>
      <w:r w:rsidR="00AC080C">
        <w:rPr>
          <w:sz w:val="20"/>
          <w:szCs w:val="20"/>
          <w:lang w:val="en-GB" w:eastAsia="nl-NL"/>
        </w:rPr>
        <w:t>for the selected operative scenario,</w:t>
      </w:r>
      <w:r w:rsidRPr="00C10E05">
        <w:rPr>
          <w:sz w:val="20"/>
          <w:szCs w:val="20"/>
          <w:lang w:val="en-GB" w:eastAsia="nl-NL"/>
        </w:rPr>
        <w:t xml:space="preserve"> is strongly affected by the wind loads which depend from the exposed area and from wind speed.  </w:t>
      </w:r>
    </w:p>
    <w:p w:rsidR="00C10E05" w:rsidRDefault="00C10E05" w:rsidP="00330793">
      <w:pPr>
        <w:pStyle w:val="Rientrocorpodeltesto3"/>
        <w:spacing w:after="0"/>
        <w:ind w:left="0"/>
        <w:rPr>
          <w:sz w:val="20"/>
          <w:szCs w:val="20"/>
          <w:lang w:val="en-GB" w:eastAsia="nl-NL"/>
        </w:rPr>
      </w:pPr>
      <w:r w:rsidRPr="00C10E05">
        <w:rPr>
          <w:sz w:val="20"/>
          <w:szCs w:val="20"/>
          <w:lang w:val="en-GB" w:eastAsia="nl-NL"/>
        </w:rPr>
        <w:lastRenderedPageBreak/>
        <w:t>The analyses</w:t>
      </w:r>
      <w:r w:rsidR="00A600C1">
        <w:rPr>
          <w:sz w:val="20"/>
          <w:szCs w:val="20"/>
          <w:lang w:val="en-GB" w:eastAsia="nl-NL"/>
        </w:rPr>
        <w:t xml:space="preserve">, developed according </w:t>
      </w:r>
      <w:r w:rsidR="005B0E3E">
        <w:rPr>
          <w:sz w:val="20"/>
          <w:szCs w:val="20"/>
          <w:lang w:val="en-GB" w:eastAsia="nl-NL"/>
        </w:rPr>
        <w:t>to</w:t>
      </w:r>
      <w:r w:rsidR="00A600C1">
        <w:rPr>
          <w:sz w:val="20"/>
          <w:szCs w:val="20"/>
          <w:lang w:val="en-GB" w:eastAsia="nl-NL"/>
        </w:rPr>
        <w:t xml:space="preserve"> API rules</w:t>
      </w:r>
      <w:r w:rsidRPr="00C10E05">
        <w:rPr>
          <w:sz w:val="20"/>
          <w:szCs w:val="20"/>
          <w:lang w:val="en-GB" w:eastAsia="nl-NL"/>
        </w:rPr>
        <w:t xml:space="preserve"> </w:t>
      </w:r>
      <w:r w:rsidR="00BC1BCA">
        <w:rPr>
          <w:sz w:val="20"/>
          <w:szCs w:val="20"/>
          <w:lang w:val="en-GB" w:eastAsia="nl-NL"/>
        </w:rPr>
        <w:t>[</w:t>
      </w:r>
      <w:r w:rsidR="000C41C8">
        <w:rPr>
          <w:sz w:val="20"/>
          <w:szCs w:val="20"/>
          <w:lang w:val="en-GB" w:eastAsia="nl-NL"/>
        </w:rPr>
        <w:t>6</w:t>
      </w:r>
      <w:r w:rsidR="00634D35">
        <w:rPr>
          <w:sz w:val="20"/>
          <w:szCs w:val="20"/>
          <w:lang w:val="en-GB" w:eastAsia="nl-NL"/>
        </w:rPr>
        <w:t>]</w:t>
      </w:r>
      <w:r w:rsidR="00A600C1">
        <w:rPr>
          <w:sz w:val="20"/>
          <w:szCs w:val="20"/>
          <w:lang w:val="en-GB" w:eastAsia="nl-NL"/>
        </w:rPr>
        <w:t>,</w:t>
      </w:r>
      <w:r w:rsidR="00634D35">
        <w:rPr>
          <w:sz w:val="20"/>
          <w:szCs w:val="20"/>
          <w:lang w:val="en-GB" w:eastAsia="nl-NL"/>
        </w:rPr>
        <w:t xml:space="preserve"> </w:t>
      </w:r>
      <w:r w:rsidRPr="00C10E05">
        <w:rPr>
          <w:sz w:val="20"/>
          <w:szCs w:val="20"/>
          <w:lang w:val="en-GB" w:eastAsia="nl-NL"/>
        </w:rPr>
        <w:t xml:space="preserve">accounted </w:t>
      </w:r>
      <w:r w:rsidR="00A600C1" w:rsidRPr="00C10E05">
        <w:rPr>
          <w:sz w:val="20"/>
          <w:szCs w:val="20"/>
          <w:lang w:val="en-GB" w:eastAsia="nl-NL"/>
        </w:rPr>
        <w:t xml:space="preserve">for </w:t>
      </w:r>
      <w:r w:rsidRPr="00C10E05">
        <w:rPr>
          <w:sz w:val="20"/>
          <w:szCs w:val="20"/>
          <w:lang w:val="en-GB" w:eastAsia="nl-NL"/>
        </w:rPr>
        <w:t>both intact configuration of the mooring pattern and damaged condition (one leg broken).</w:t>
      </w:r>
      <w:r w:rsidR="00A600C1">
        <w:rPr>
          <w:sz w:val="20"/>
          <w:szCs w:val="20"/>
          <w:lang w:val="en-GB" w:eastAsia="nl-NL"/>
        </w:rPr>
        <w:t xml:space="preserve"> </w:t>
      </w:r>
      <w:r w:rsidRPr="00C10E05">
        <w:rPr>
          <w:sz w:val="20"/>
          <w:szCs w:val="20"/>
          <w:lang w:val="en-GB" w:eastAsia="nl-NL"/>
        </w:rPr>
        <w:t>The selected mooring pattern</w:t>
      </w:r>
      <w:r w:rsidR="00A600C1">
        <w:rPr>
          <w:sz w:val="20"/>
          <w:szCs w:val="20"/>
          <w:lang w:val="en-GB" w:eastAsia="nl-NL"/>
        </w:rPr>
        <w:t xml:space="preserve"> </w:t>
      </w:r>
      <w:r w:rsidR="00A600C1" w:rsidRPr="00A600C1">
        <w:rPr>
          <w:sz w:val="20"/>
          <w:szCs w:val="20"/>
          <w:lang w:val="en-GB" w:eastAsia="nl-NL"/>
        </w:rPr>
        <w:t>(deep water condition</w:t>
      </w:r>
      <w:r w:rsidR="00A600C1">
        <w:rPr>
          <w:sz w:val="20"/>
          <w:szCs w:val="20"/>
          <w:lang w:val="en-GB" w:eastAsia="nl-NL"/>
        </w:rPr>
        <w:t>)</w:t>
      </w:r>
      <w:r w:rsidRPr="00C10E05">
        <w:rPr>
          <w:sz w:val="20"/>
          <w:szCs w:val="20"/>
          <w:lang w:val="en-GB" w:eastAsia="nl-NL"/>
        </w:rPr>
        <w:t xml:space="preserve"> is composed of </w:t>
      </w:r>
      <w:r w:rsidR="00E02853">
        <w:rPr>
          <w:sz w:val="20"/>
          <w:szCs w:val="20"/>
          <w:lang w:val="en-GB" w:eastAsia="nl-NL"/>
        </w:rPr>
        <w:t>ten</w:t>
      </w:r>
      <w:r w:rsidRPr="00C10E05">
        <w:rPr>
          <w:sz w:val="20"/>
          <w:szCs w:val="20"/>
          <w:lang w:val="en-GB" w:eastAsia="nl-NL"/>
        </w:rPr>
        <w:t xml:space="preserve"> lines</w:t>
      </w:r>
      <w:r>
        <w:rPr>
          <w:sz w:val="20"/>
          <w:szCs w:val="20"/>
          <w:lang w:val="en-GB" w:eastAsia="nl-NL"/>
        </w:rPr>
        <w:t xml:space="preserve"> (chain, wire rope and anchor)</w:t>
      </w:r>
      <w:r w:rsidRPr="00C10E05">
        <w:rPr>
          <w:sz w:val="20"/>
          <w:szCs w:val="20"/>
          <w:lang w:val="en-GB" w:eastAsia="nl-NL"/>
        </w:rPr>
        <w:t xml:space="preserve">, set as per </w:t>
      </w:r>
      <w:r w:rsidRPr="00AC080C">
        <w:rPr>
          <w:sz w:val="20"/>
          <w:szCs w:val="20"/>
          <w:lang w:val="en-GB" w:eastAsia="nl-NL"/>
        </w:rPr>
        <w:fldChar w:fldCharType="begin"/>
      </w:r>
      <w:r w:rsidRPr="00AC080C">
        <w:rPr>
          <w:sz w:val="20"/>
          <w:szCs w:val="20"/>
          <w:lang w:val="en-GB" w:eastAsia="nl-NL"/>
        </w:rPr>
        <w:instrText xml:space="preserve"> REF _Ref480392182 \h  \* MERGEFORMAT </w:instrText>
      </w:r>
      <w:r w:rsidRPr="00AC080C">
        <w:rPr>
          <w:sz w:val="20"/>
          <w:szCs w:val="20"/>
          <w:lang w:val="en-GB" w:eastAsia="nl-NL"/>
        </w:rPr>
      </w:r>
      <w:r w:rsidRPr="00AC080C">
        <w:rPr>
          <w:sz w:val="20"/>
          <w:szCs w:val="20"/>
          <w:lang w:val="en-GB" w:eastAsia="nl-NL"/>
        </w:rPr>
        <w:fldChar w:fldCharType="separate"/>
      </w:r>
      <w:r w:rsidR="007F053B" w:rsidRPr="007F053B">
        <w:rPr>
          <w:sz w:val="20"/>
          <w:szCs w:val="20"/>
          <w:lang w:val="en-GB" w:eastAsia="nl-NL"/>
        </w:rPr>
        <w:t>Figure</w:t>
      </w:r>
      <w:r w:rsidRPr="00AC080C">
        <w:rPr>
          <w:sz w:val="20"/>
          <w:szCs w:val="20"/>
          <w:lang w:val="en-GB" w:eastAsia="nl-NL"/>
        </w:rPr>
        <w:fldChar w:fldCharType="end"/>
      </w:r>
      <w:r w:rsidR="00BD2AC8">
        <w:rPr>
          <w:sz w:val="20"/>
          <w:szCs w:val="20"/>
          <w:lang w:val="en-GB" w:eastAsia="nl-NL"/>
        </w:rPr>
        <w:t xml:space="preserve"> </w:t>
      </w:r>
      <w:r w:rsidR="001C374D">
        <w:rPr>
          <w:sz w:val="20"/>
          <w:szCs w:val="20"/>
          <w:lang w:val="en-GB" w:eastAsia="nl-NL"/>
        </w:rPr>
        <w:t>5</w:t>
      </w:r>
      <w:r w:rsidRPr="00C10E05">
        <w:rPr>
          <w:sz w:val="20"/>
          <w:szCs w:val="20"/>
          <w:lang w:val="en-GB" w:eastAsia="nl-NL"/>
        </w:rPr>
        <w:t>: six lines are positioned on the windwar</w:t>
      </w:r>
      <w:r w:rsidR="00AC080C">
        <w:rPr>
          <w:sz w:val="20"/>
          <w:szCs w:val="20"/>
          <w:lang w:val="en-GB" w:eastAsia="nl-NL"/>
        </w:rPr>
        <w:t>d side</w:t>
      </w:r>
      <w:r w:rsidRPr="00C10E05">
        <w:rPr>
          <w:sz w:val="20"/>
          <w:szCs w:val="20"/>
          <w:lang w:val="en-GB" w:eastAsia="nl-NL"/>
        </w:rPr>
        <w:t xml:space="preserve">, </w:t>
      </w:r>
      <w:r w:rsidR="00AC080C">
        <w:rPr>
          <w:sz w:val="20"/>
          <w:szCs w:val="20"/>
          <w:lang w:val="en-GB" w:eastAsia="nl-NL"/>
        </w:rPr>
        <w:t xml:space="preserve">four </w:t>
      </w:r>
      <w:r w:rsidRPr="00C10E05">
        <w:rPr>
          <w:sz w:val="20"/>
          <w:szCs w:val="20"/>
          <w:lang w:val="en-GB" w:eastAsia="nl-NL"/>
        </w:rPr>
        <w:t>lines on the opposite side.</w:t>
      </w:r>
    </w:p>
    <w:p w:rsidR="00C10E05" w:rsidRDefault="00C10E05" w:rsidP="00C10E05">
      <w:pPr>
        <w:rPr>
          <w:rFonts w:cs="Arial"/>
          <w:lang w:val="en-GB"/>
        </w:rPr>
      </w:pPr>
    </w:p>
    <w:p w:rsidR="00A600C1" w:rsidRDefault="000D75E8" w:rsidP="00A600C1">
      <w:pPr>
        <w:ind w:left="426" w:firstLine="0"/>
        <w:jc w:val="left"/>
      </w:pPr>
      <w:bookmarkStart w:id="6" w:name="_Ref479623989"/>
      <w:r>
        <w:rPr>
          <w:rFonts w:ascii="Arial" w:hAnsi="Arial"/>
          <w:b/>
          <w:noProof/>
          <w:szCs w:val="18"/>
          <w:lang w:val="it-IT" w:eastAsia="it-IT"/>
        </w:rPr>
        <mc:AlternateContent>
          <mc:Choice Requires="wps">
            <w:drawing>
              <wp:anchor distT="0" distB="0" distL="114300" distR="114300" simplePos="0" relativeHeight="251664384" behindDoc="0" locked="0" layoutInCell="1" allowOverlap="1" wp14:anchorId="7FD21836" wp14:editId="39F7BAB1">
                <wp:simplePos x="0" y="0"/>
                <wp:positionH relativeFrom="column">
                  <wp:posOffset>2008505</wp:posOffset>
                </wp:positionH>
                <wp:positionV relativeFrom="paragraph">
                  <wp:posOffset>2055495</wp:posOffset>
                </wp:positionV>
                <wp:extent cx="385445" cy="272415"/>
                <wp:effectExtent l="0" t="19685" r="33020" b="13970"/>
                <wp:wrapNone/>
                <wp:docPr id="6" name="Freccia a destra 6"/>
                <wp:cNvGraphicFramePr/>
                <a:graphic xmlns:a="http://schemas.openxmlformats.org/drawingml/2006/main">
                  <a:graphicData uri="http://schemas.microsoft.com/office/word/2010/wordprocessingShape">
                    <wps:wsp>
                      <wps:cNvSpPr/>
                      <wps:spPr>
                        <a:xfrm rot="16200000">
                          <a:off x="0" y="0"/>
                          <a:ext cx="385445" cy="272415"/>
                        </a:xfrm>
                        <a:prstGeom prst="rightArrow">
                          <a:avLst/>
                        </a:prstGeom>
                        <a:solidFill>
                          <a:schemeClr val="accent1">
                            <a:lumMod val="20000"/>
                            <a:lumOff val="80000"/>
                          </a:schemeClr>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6" o:spid="_x0000_s1026" type="#_x0000_t13" style="position:absolute;margin-left:158.15pt;margin-top:161.85pt;width:30.35pt;height:21.45pt;rotation:-9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" adj="13967" fillcolor="#dbe5f1 [660]" strokecolor="#0070c0" strokeweight=".25pt"/>
            </w:pict>
          </mc:Fallback>
        </mc:AlternateContent>
      </w:r>
      <w:r w:rsidR="00A600C1">
        <w:rPr>
          <w:rFonts w:ascii="Arial" w:hAnsi="Arial"/>
          <w:b/>
          <w:noProof/>
          <w:szCs w:val="18"/>
          <w:lang w:val="it-IT" w:eastAsia="it-IT"/>
        </w:rPr>
        <mc:AlternateContent>
          <mc:Choice Requires="wps">
            <w:drawing>
              <wp:anchor distT="0" distB="0" distL="114300" distR="114300" simplePos="0" relativeHeight="251662336" behindDoc="0" locked="0" layoutInCell="1" allowOverlap="1" wp14:anchorId="43BDE277" wp14:editId="66A5C060">
                <wp:simplePos x="0" y="0"/>
                <wp:positionH relativeFrom="column">
                  <wp:posOffset>197485</wp:posOffset>
                </wp:positionH>
                <wp:positionV relativeFrom="paragraph">
                  <wp:posOffset>841849</wp:posOffset>
                </wp:positionV>
                <wp:extent cx="436245" cy="272415"/>
                <wp:effectExtent l="0" t="19050" r="40005" b="32385"/>
                <wp:wrapNone/>
                <wp:docPr id="5" name="Freccia a destra 5"/>
                <wp:cNvGraphicFramePr/>
                <a:graphic xmlns:a="http://schemas.openxmlformats.org/drawingml/2006/main">
                  <a:graphicData uri="http://schemas.microsoft.com/office/word/2010/wordprocessingShape">
                    <wps:wsp>
                      <wps:cNvSpPr/>
                      <wps:spPr>
                        <a:xfrm>
                          <a:off x="0" y="0"/>
                          <a:ext cx="436245" cy="272415"/>
                        </a:xfrm>
                        <a:prstGeom prst="rightArrow">
                          <a:avLst/>
                        </a:prstGeom>
                        <a:solidFill>
                          <a:schemeClr val="accent1">
                            <a:lumMod val="20000"/>
                            <a:lumOff val="80000"/>
                          </a:schemeClr>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ccia a destra 5" o:spid="_x0000_s1026" type="#_x0000_t13" style="position:absolute;margin-left:15.55pt;margin-top:66.3pt;width:34.35pt;height:21.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" adj="14856" fillcolor="#dbe5f1 [660]" strokecolor="#0070c0" strokeweight=".25pt"/>
            </w:pict>
          </mc:Fallback>
        </mc:AlternateContent>
      </w:r>
      <w:r w:rsidR="00A600C1">
        <w:rPr>
          <w:rFonts w:cs="Arial"/>
          <w:noProof/>
          <w:lang w:val="it-IT" w:eastAsia="it-IT"/>
        </w:rPr>
        <mc:AlternateContent>
          <mc:Choice Requires="wps">
            <w:drawing>
              <wp:anchor distT="0" distB="0" distL="114300" distR="114300" simplePos="0" relativeHeight="251659264" behindDoc="0" locked="0" layoutInCell="1" allowOverlap="1" wp14:anchorId="1635EBFC" wp14:editId="2DAAE77B">
                <wp:simplePos x="0" y="0"/>
                <wp:positionH relativeFrom="column">
                  <wp:posOffset>1930400</wp:posOffset>
                </wp:positionH>
                <wp:positionV relativeFrom="paragraph">
                  <wp:posOffset>1800860</wp:posOffset>
                </wp:positionV>
                <wp:extent cx="565785" cy="266065"/>
                <wp:effectExtent l="0" t="0" r="5715" b="635"/>
                <wp:wrapNone/>
                <wp:docPr id="1" name="Casella di testo 1"/>
                <wp:cNvGraphicFramePr/>
                <a:graphic xmlns:a="http://schemas.openxmlformats.org/drawingml/2006/main">
                  <a:graphicData uri="http://schemas.microsoft.com/office/word/2010/wordprocessingShape">
                    <wps:wsp>
                      <wps:cNvSpPr txBox="1"/>
                      <wps:spPr>
                        <a:xfrm>
                          <a:off x="0" y="0"/>
                          <a:ext cx="565785"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853" w:rsidRDefault="00E02853" w:rsidP="00E02853">
                            <w:pPr>
                              <w:ind w:firstLine="0"/>
                            </w:pPr>
                            <w:r w:rsidRPr="004E00B7">
                              <w:rPr>
                                <w:rFonts w:ascii="Symbol" w:hAnsi="Symbol"/>
                              </w:rPr>
                              <w:t></w:t>
                            </w:r>
                            <w:r>
                              <w:t>= 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52pt;margin-top:141.8pt;width:44.5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" fillcolor="white [3201]" stroked="f" strokeweight=".5pt">
                <v:textbox>
                  <w:txbxContent>
                    <w:p w:rsidR="00E02853" w:rsidRDefault="00E02853" w:rsidP="00E02853">
                      <w:pPr>
                        <w:ind w:firstLine="0"/>
                      </w:pPr>
                      <w:r w:rsidRPr="004E00B7">
                        <w:rPr>
                          <w:rFonts w:ascii="Symbol" w:hAnsi="Symbol"/>
                        </w:rPr>
                        <w:t></w:t>
                      </w:r>
                      <w:r>
                        <w:t>= 90°</w:t>
                      </w:r>
                    </w:p>
                  </w:txbxContent>
                </v:textbox>
              </v:shape>
            </w:pict>
          </mc:Fallback>
        </mc:AlternateContent>
      </w:r>
      <w:r w:rsidR="00A600C1">
        <w:rPr>
          <w:rFonts w:cs="Arial"/>
          <w:noProof/>
          <w:lang w:val="it-IT" w:eastAsia="it-IT"/>
        </w:rPr>
        <mc:AlternateContent>
          <mc:Choice Requires="wps">
            <w:drawing>
              <wp:anchor distT="0" distB="0" distL="114300" distR="114300" simplePos="0" relativeHeight="251661312" behindDoc="0" locked="0" layoutInCell="1" allowOverlap="1" wp14:anchorId="107F37B9" wp14:editId="7B89661B">
                <wp:simplePos x="0" y="0"/>
                <wp:positionH relativeFrom="column">
                  <wp:posOffset>179070</wp:posOffset>
                </wp:positionH>
                <wp:positionV relativeFrom="paragraph">
                  <wp:posOffset>1143000</wp:posOffset>
                </wp:positionV>
                <wp:extent cx="490220" cy="272415"/>
                <wp:effectExtent l="0" t="0" r="5080" b="0"/>
                <wp:wrapNone/>
                <wp:docPr id="3" name="Casella di testo 3"/>
                <wp:cNvGraphicFramePr/>
                <a:graphic xmlns:a="http://schemas.openxmlformats.org/drawingml/2006/main">
                  <a:graphicData uri="http://schemas.microsoft.com/office/word/2010/wordprocessingShape">
                    <wps:wsp>
                      <wps:cNvSpPr txBox="1"/>
                      <wps:spPr>
                        <a:xfrm>
                          <a:off x="0" y="0"/>
                          <a:ext cx="490220" cy="272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853" w:rsidRDefault="00E02853" w:rsidP="00E02853">
                            <w:pPr>
                              <w:ind w:firstLine="0"/>
                              <w:jc w:val="left"/>
                            </w:pPr>
                            <w:r w:rsidRPr="004E00B7">
                              <w:rPr>
                                <w:rFonts w:ascii="Symbol" w:hAnsi="Symbol"/>
                              </w:rPr>
                              <w:t></w:t>
                            </w:r>
                            <w:r>
                              <w:t>=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sella di testo 3" o:spid="_x0000_s1027" type="#_x0000_t202" style="position:absolute;left:0;text-align:left;margin-left:14.1pt;margin-top:90pt;width:38.6pt;height:21.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" fillcolor="white [3201]" stroked="f" strokeweight=".5pt">
                <v:textbox>
                  <w:txbxContent>
                    <w:p w:rsidR="00E02853" w:rsidRDefault="00E02853" w:rsidP="00E02853">
                      <w:pPr>
                        <w:ind w:firstLine="0"/>
                        <w:jc w:val="left"/>
                      </w:pPr>
                      <w:r w:rsidRPr="004E00B7">
                        <w:rPr>
                          <w:rFonts w:ascii="Symbol" w:hAnsi="Symbol"/>
                        </w:rPr>
                        <w:t></w:t>
                      </w:r>
                      <w:r>
                        <w:t>= 0°</w:t>
                      </w:r>
                    </w:p>
                  </w:txbxContent>
                </v:textbox>
              </v:shape>
            </w:pict>
          </mc:Fallback>
        </mc:AlternateContent>
      </w:r>
      <w:r w:rsidR="00511671" w:rsidRPr="009F112E">
        <w:rPr>
          <w:rFonts w:ascii="Arial" w:hAnsi="Arial"/>
          <w:b/>
          <w:noProof/>
          <w:szCs w:val="18"/>
          <w:lang w:val="it-IT" w:eastAsia="it-IT"/>
        </w:rPr>
        <w:drawing>
          <wp:inline distT="0" distB="0" distL="0" distR="0" wp14:anchorId="611F18F6" wp14:editId="010D78A7">
            <wp:extent cx="3616325" cy="2122170"/>
            <wp:effectExtent l="0" t="0" r="3175"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3">
                      <a:extLst>
                        <a:ext uri="{28A0092B-C50C-407E-A947-70E740481C1C}">
                          <a14:useLocalDpi xmlns:a14="http://schemas.microsoft.com/office/drawing/2010/main" val="0"/>
                        </a:ext>
                      </a:extLst>
                    </a:blip>
                    <a:srcRect l="5045" t="8390" r="13914" b="9952"/>
                    <a:stretch/>
                  </pic:blipFill>
                  <pic:spPr bwMode="auto">
                    <a:xfrm>
                      <a:off x="0" y="0"/>
                      <a:ext cx="3616325" cy="2122170"/>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rsidR="00A600C1" w:rsidRDefault="00A600C1" w:rsidP="00A600C1">
      <w:pPr>
        <w:ind w:left="426" w:firstLine="0"/>
        <w:jc w:val="left"/>
      </w:pPr>
    </w:p>
    <w:p w:rsidR="00A600C1" w:rsidRDefault="00A600C1" w:rsidP="00A600C1">
      <w:pPr>
        <w:pStyle w:val="Didascalia"/>
        <w:jc w:val="center"/>
      </w:pPr>
    </w:p>
    <w:p w:rsidR="00A600C1" w:rsidRPr="00FA43A0" w:rsidRDefault="00A600C1" w:rsidP="00A600C1">
      <w:pPr>
        <w:pStyle w:val="Didascalia"/>
        <w:jc w:val="center"/>
        <w:rPr>
          <w:b/>
        </w:rPr>
      </w:pPr>
      <w:r>
        <w:br w:type="textWrapping" w:clear="all"/>
      </w:r>
      <w:bookmarkStart w:id="7" w:name="_Ref480392182"/>
      <w:r w:rsidRPr="00FA43A0">
        <w:rPr>
          <w:b/>
        </w:rPr>
        <w:t>Fig</w:t>
      </w:r>
      <w:r>
        <w:rPr>
          <w:b/>
        </w:rPr>
        <w:t>ure</w:t>
      </w:r>
      <w:bookmarkEnd w:id="7"/>
      <w:r w:rsidR="001C374D">
        <w:rPr>
          <w:b/>
        </w:rPr>
        <w:t xml:space="preserve"> 5</w:t>
      </w:r>
      <w:r>
        <w:rPr>
          <w:b/>
        </w:rPr>
        <w:t xml:space="preserve">. </w:t>
      </w:r>
      <w:r w:rsidRPr="006D4535">
        <w:t>Mooring pattern</w:t>
      </w:r>
    </w:p>
    <w:p w:rsidR="00A600C1" w:rsidRPr="004A5450" w:rsidRDefault="00A600C1" w:rsidP="00A600C1">
      <w:pPr>
        <w:suppressAutoHyphens/>
        <w:spacing w:line="360" w:lineRule="auto"/>
        <w:ind w:firstLine="0"/>
        <w:jc w:val="left"/>
        <w:rPr>
          <w:rFonts w:eastAsia="Times New Roman"/>
          <w:color w:val="FF0000"/>
          <w:szCs w:val="20"/>
          <w:lang w:val="en-GB" w:eastAsia="ar-SA"/>
        </w:rPr>
      </w:pPr>
    </w:p>
    <w:p w:rsidR="00A600C1" w:rsidRPr="00E22020" w:rsidRDefault="00A600C1" w:rsidP="00A600C1">
      <w:pPr>
        <w:pStyle w:val="Rientrocorpodeltesto3"/>
        <w:spacing w:after="0"/>
        <w:ind w:left="0"/>
        <w:rPr>
          <w:sz w:val="20"/>
          <w:szCs w:val="20"/>
          <w:lang w:val="en-GB" w:eastAsia="nl-NL"/>
        </w:rPr>
      </w:pPr>
      <w:r w:rsidRPr="00E22020">
        <w:rPr>
          <w:sz w:val="20"/>
          <w:szCs w:val="20"/>
          <w:lang w:val="en-GB" w:eastAsia="nl-NL"/>
        </w:rPr>
        <w:t>The following characteristics of each leg have been selected:</w:t>
      </w:r>
    </w:p>
    <w:p w:rsidR="00A600C1" w:rsidRPr="00FF2A55" w:rsidRDefault="00A600C1" w:rsidP="002766DE">
      <w:pPr>
        <w:tabs>
          <w:tab w:val="right" w:pos="3828"/>
          <w:tab w:val="right" w:pos="5103"/>
        </w:tabs>
        <w:spacing w:before="120"/>
        <w:ind w:left="720" w:firstLine="0"/>
        <w:rPr>
          <w:lang w:val="en-GB" w:eastAsia="nl-NL"/>
        </w:rPr>
      </w:pPr>
      <w:r w:rsidRPr="00FF2A55">
        <w:rPr>
          <w:lang w:val="en-GB" w:eastAsia="nl-NL"/>
        </w:rPr>
        <w:tab/>
        <w:t xml:space="preserve"> Windward</w:t>
      </w:r>
      <w:r w:rsidRPr="00FF2A55">
        <w:rPr>
          <w:lang w:val="en-GB" w:eastAsia="nl-NL"/>
        </w:rPr>
        <w:tab/>
        <w:t xml:space="preserve"> Leeward</w:t>
      </w:r>
    </w:p>
    <w:p w:rsidR="00A600C1" w:rsidRPr="00FF2A55" w:rsidRDefault="00A600C1" w:rsidP="002766DE">
      <w:pPr>
        <w:tabs>
          <w:tab w:val="right" w:pos="3686"/>
          <w:tab w:val="right" w:pos="5103"/>
        </w:tabs>
        <w:ind w:left="567" w:firstLine="0"/>
        <w:rPr>
          <w:lang w:val="en-GB" w:eastAsia="nl-NL"/>
        </w:rPr>
      </w:pPr>
      <w:r w:rsidRPr="00FF2A55">
        <w:rPr>
          <w:lang w:val="en-GB" w:eastAsia="nl-NL"/>
        </w:rPr>
        <w:t>Wire rope (spiral 70 mm)</w:t>
      </w:r>
      <w:r w:rsidRPr="00FF2A55">
        <w:rPr>
          <w:lang w:val="en-GB" w:eastAsia="nl-NL"/>
        </w:rPr>
        <w:tab/>
        <w:t>1700 m</w:t>
      </w:r>
      <w:r w:rsidRPr="00FF2A55">
        <w:rPr>
          <w:lang w:val="en-GB" w:eastAsia="nl-NL"/>
        </w:rPr>
        <w:tab/>
        <w:t>1700 m</w:t>
      </w:r>
      <w:r w:rsidRPr="00FF2A55">
        <w:rPr>
          <w:lang w:val="en-GB" w:eastAsia="nl-NL"/>
        </w:rPr>
        <w:tab/>
      </w:r>
    </w:p>
    <w:p w:rsidR="00A600C1" w:rsidRPr="00FF2A55" w:rsidRDefault="00A600C1" w:rsidP="002766DE">
      <w:pPr>
        <w:tabs>
          <w:tab w:val="right" w:pos="3686"/>
          <w:tab w:val="right" w:pos="5103"/>
        </w:tabs>
        <w:ind w:left="567" w:firstLine="0"/>
        <w:rPr>
          <w:lang w:val="en-GB" w:eastAsia="nl-NL"/>
        </w:rPr>
      </w:pPr>
      <w:r w:rsidRPr="00FF2A55">
        <w:rPr>
          <w:lang w:val="en-GB" w:eastAsia="nl-NL"/>
        </w:rPr>
        <w:t>Chain section (R3 68 mm)</w:t>
      </w:r>
      <w:r w:rsidRPr="00FF2A55">
        <w:rPr>
          <w:lang w:val="en-GB" w:eastAsia="nl-NL"/>
        </w:rPr>
        <w:tab/>
        <w:t>1500 m</w:t>
      </w:r>
      <w:r w:rsidRPr="00FF2A55">
        <w:rPr>
          <w:lang w:val="en-GB" w:eastAsia="nl-NL"/>
        </w:rPr>
        <w:tab/>
        <w:t>500 m</w:t>
      </w:r>
      <w:r w:rsidRPr="00FF2A55">
        <w:rPr>
          <w:lang w:val="en-GB" w:eastAsia="nl-NL"/>
        </w:rPr>
        <w:tab/>
      </w:r>
    </w:p>
    <w:p w:rsidR="00391371" w:rsidRPr="00FF2A55" w:rsidRDefault="00391371" w:rsidP="00391371">
      <w:pPr>
        <w:tabs>
          <w:tab w:val="right" w:pos="3686"/>
          <w:tab w:val="right" w:pos="5103"/>
        </w:tabs>
        <w:ind w:left="567" w:firstLine="0"/>
        <w:rPr>
          <w:lang w:val="en-GB" w:eastAsia="nl-NL"/>
        </w:rPr>
      </w:pPr>
      <w:r w:rsidRPr="00FF2A55">
        <w:rPr>
          <w:lang w:val="en-GB" w:eastAsia="nl-NL"/>
        </w:rPr>
        <w:t>Total length</w:t>
      </w:r>
      <w:r w:rsidRPr="00FF2A55">
        <w:rPr>
          <w:lang w:val="en-GB" w:eastAsia="nl-NL"/>
        </w:rPr>
        <w:tab/>
        <w:t>3200 m</w:t>
      </w:r>
      <w:r w:rsidRPr="00FF2A55">
        <w:rPr>
          <w:lang w:val="en-GB" w:eastAsia="nl-NL"/>
        </w:rPr>
        <w:tab/>
        <w:t>2200 m</w:t>
      </w:r>
      <w:r w:rsidRPr="00FF2A55">
        <w:rPr>
          <w:lang w:val="en-GB" w:eastAsia="nl-NL"/>
        </w:rPr>
        <w:tab/>
      </w:r>
    </w:p>
    <w:p w:rsidR="00391371" w:rsidRPr="00FF2A55" w:rsidRDefault="00391371" w:rsidP="00391371">
      <w:pPr>
        <w:tabs>
          <w:tab w:val="right" w:pos="3686"/>
          <w:tab w:val="right" w:pos="5103"/>
        </w:tabs>
        <w:ind w:left="567" w:firstLine="0"/>
        <w:rPr>
          <w:lang w:val="en-GB" w:eastAsia="nl-NL"/>
        </w:rPr>
      </w:pPr>
      <w:r>
        <w:rPr>
          <w:lang w:val="en-GB" w:eastAsia="nl-NL"/>
        </w:rPr>
        <w:t>Pretension</w:t>
      </w:r>
      <w:r w:rsidRPr="00FF2A55">
        <w:rPr>
          <w:lang w:val="en-GB" w:eastAsia="nl-NL"/>
        </w:rPr>
        <w:tab/>
      </w:r>
      <w:r>
        <w:rPr>
          <w:lang w:val="en-GB" w:eastAsia="nl-NL"/>
        </w:rPr>
        <w:t xml:space="preserve">415 </w:t>
      </w:r>
      <w:proofErr w:type="spellStart"/>
      <w:r>
        <w:rPr>
          <w:lang w:val="en-GB" w:eastAsia="nl-NL"/>
        </w:rPr>
        <w:t>kN</w:t>
      </w:r>
      <w:proofErr w:type="spellEnd"/>
      <w:r w:rsidRPr="00FF2A55">
        <w:rPr>
          <w:lang w:val="en-GB" w:eastAsia="nl-NL"/>
        </w:rPr>
        <w:tab/>
      </w:r>
      <w:r>
        <w:rPr>
          <w:lang w:val="en-GB" w:eastAsia="nl-NL"/>
        </w:rPr>
        <w:t xml:space="preserve">505 </w:t>
      </w:r>
      <w:proofErr w:type="spellStart"/>
      <w:r>
        <w:rPr>
          <w:lang w:val="en-GB" w:eastAsia="nl-NL"/>
        </w:rPr>
        <w:t>kN</w:t>
      </w:r>
      <w:proofErr w:type="spellEnd"/>
      <w:r w:rsidRPr="00FF2A55">
        <w:rPr>
          <w:lang w:val="en-GB" w:eastAsia="nl-NL"/>
        </w:rPr>
        <w:tab/>
      </w:r>
    </w:p>
    <w:p w:rsidR="00A600C1" w:rsidRPr="00FF2A55" w:rsidRDefault="00A600C1" w:rsidP="002766DE">
      <w:pPr>
        <w:tabs>
          <w:tab w:val="right" w:pos="3686"/>
          <w:tab w:val="right" w:pos="5103"/>
        </w:tabs>
        <w:ind w:left="567" w:firstLine="0"/>
        <w:rPr>
          <w:lang w:val="en-GB" w:eastAsia="nl-NL"/>
        </w:rPr>
      </w:pPr>
      <w:r w:rsidRPr="00FF2A55">
        <w:rPr>
          <w:lang w:val="en-GB" w:eastAsia="nl-NL"/>
        </w:rPr>
        <w:t>Anchor Stevin type</w:t>
      </w:r>
      <w:r w:rsidRPr="00FF2A55">
        <w:rPr>
          <w:lang w:val="en-GB" w:eastAsia="nl-NL"/>
        </w:rPr>
        <w:tab/>
        <w:t>15 t</w:t>
      </w:r>
      <w:r w:rsidRPr="00FF2A55">
        <w:rPr>
          <w:lang w:val="en-GB" w:eastAsia="nl-NL"/>
        </w:rPr>
        <w:tab/>
        <w:t>15 t</w:t>
      </w:r>
    </w:p>
    <w:p w:rsidR="00A600C1" w:rsidRDefault="00A600C1" w:rsidP="00A600C1">
      <w:pPr>
        <w:suppressAutoHyphens/>
        <w:spacing w:line="360" w:lineRule="auto"/>
        <w:ind w:firstLine="0"/>
        <w:jc w:val="left"/>
        <w:rPr>
          <w:rFonts w:eastAsia="Times New Roman"/>
          <w:color w:val="FF0000"/>
          <w:szCs w:val="20"/>
          <w:lang w:val="en-GB" w:eastAsia="ar-SA"/>
        </w:rPr>
      </w:pPr>
    </w:p>
    <w:p w:rsidR="001C4E6A" w:rsidRPr="001C4E6A" w:rsidRDefault="001C4E6A" w:rsidP="001C4E6A">
      <w:pPr>
        <w:rPr>
          <w:lang w:val="en-GB"/>
        </w:rPr>
      </w:pPr>
      <w:r>
        <w:rPr>
          <w:lang w:val="en-GB"/>
        </w:rPr>
        <w:t>After a simplified sensitivity analysis in order to identify the most critical mooring system performances, the</w:t>
      </w:r>
      <w:r w:rsidRPr="001C4E6A">
        <w:rPr>
          <w:lang w:val="en-GB"/>
        </w:rPr>
        <w:t xml:space="preserve"> results </w:t>
      </w:r>
      <w:r>
        <w:rPr>
          <w:lang w:val="en-GB"/>
        </w:rPr>
        <w:t>of the final simulations</w:t>
      </w:r>
      <w:r w:rsidR="00BC70E5">
        <w:rPr>
          <w:lang w:val="en-GB"/>
        </w:rPr>
        <w:t xml:space="preserve"> in 3h storm duration have identified MPM values (evaluated with Rayleigh formulation) of mooring line tension below the safety factors (respectively 1.67 and 1.25 for intact and damaged conditions), proving the adequateness of selected configuration.</w:t>
      </w:r>
    </w:p>
    <w:bookmarkEnd w:id="6"/>
    <w:p w:rsidR="00431658" w:rsidRDefault="00431658" w:rsidP="00431658">
      <w:pPr>
        <w:pStyle w:val="Titolo2"/>
      </w:pPr>
      <w:r>
        <w:t>Structural checks of connection elements</w:t>
      </w:r>
    </w:p>
    <w:p w:rsidR="00361B42" w:rsidRDefault="00361B42" w:rsidP="00431658">
      <w:pPr>
        <w:rPr>
          <w:lang w:val="en-GB"/>
        </w:rPr>
      </w:pPr>
      <w:r>
        <w:rPr>
          <w:lang w:val="en-GB"/>
        </w:rPr>
        <w:t xml:space="preserve">For structural analysis of connection members among the modules, a “composite” model has been developed, including nine separate modules and related connection members. Each separate module is modelled as a rigid floating body in </w:t>
      </w:r>
      <w:r w:rsidR="000D75E8">
        <w:rPr>
          <w:lang w:val="en-GB"/>
        </w:rPr>
        <w:t>six</w:t>
      </w:r>
      <w:bookmarkStart w:id="8" w:name="_GoBack"/>
      <w:bookmarkEnd w:id="8"/>
      <w:r>
        <w:rPr>
          <w:lang w:val="en-GB"/>
        </w:rPr>
        <w:t xml:space="preserve"> d</w:t>
      </w:r>
      <w:r w:rsidR="000D75E8">
        <w:rPr>
          <w:lang w:val="en-GB"/>
        </w:rPr>
        <w:t xml:space="preserve">egrees </w:t>
      </w:r>
      <w:r>
        <w:rPr>
          <w:lang w:val="en-GB"/>
        </w:rPr>
        <w:t>o</w:t>
      </w:r>
      <w:r w:rsidR="000D75E8">
        <w:rPr>
          <w:lang w:val="en-GB"/>
        </w:rPr>
        <w:t xml:space="preserve">f </w:t>
      </w:r>
      <w:r>
        <w:rPr>
          <w:lang w:val="en-GB"/>
        </w:rPr>
        <w:t>f</w:t>
      </w:r>
      <w:r w:rsidR="000D75E8">
        <w:rPr>
          <w:lang w:val="en-GB"/>
        </w:rPr>
        <w:t>reedom</w:t>
      </w:r>
      <w:r>
        <w:rPr>
          <w:lang w:val="en-GB"/>
        </w:rPr>
        <w:t xml:space="preserve">, while connection members between two modules are modelled by means of </w:t>
      </w:r>
      <w:r>
        <w:rPr>
          <w:lang w:val="en-GB"/>
        </w:rPr>
        <w:lastRenderedPageBreak/>
        <w:t xml:space="preserve">rigid beams </w:t>
      </w:r>
      <w:r w:rsidR="00F75B32">
        <w:rPr>
          <w:lang w:val="en-GB"/>
        </w:rPr>
        <w:t xml:space="preserve">(having mass and axial/bending stiffness) </w:t>
      </w:r>
      <w:r w:rsidR="00E02ECF">
        <w:rPr>
          <w:lang w:val="en-GB"/>
        </w:rPr>
        <w:t>connecting modules at deck level and hull sides (Figure 6).</w:t>
      </w:r>
    </w:p>
    <w:p w:rsidR="00361B42" w:rsidRDefault="00361B42" w:rsidP="00FD5C19">
      <w:pPr>
        <w:rPr>
          <w:lang w:val="en-GB"/>
        </w:rPr>
      </w:pPr>
    </w:p>
    <w:p w:rsidR="00BC1BCA" w:rsidRDefault="00361B42" w:rsidP="00E02ECF">
      <w:pPr>
        <w:pStyle w:val="Didascalia"/>
        <w:spacing w:before="0" w:after="0"/>
        <w:ind w:left="425"/>
        <w:jc w:val="center"/>
      </w:pPr>
      <w:r>
        <w:rPr>
          <w:rFonts w:ascii="Arial" w:hAnsi="Arial"/>
          <w:noProof/>
          <w:szCs w:val="18"/>
          <w:lang w:val="it-IT" w:eastAsia="it-IT"/>
        </w:rPr>
        <w:drawing>
          <wp:anchor distT="0" distB="0" distL="114300" distR="114300" simplePos="0" relativeHeight="251665408" behindDoc="0" locked="0" layoutInCell="1" allowOverlap="1" wp14:anchorId="1281D5E2" wp14:editId="19F6F6B3">
            <wp:simplePos x="0" y="0"/>
            <wp:positionH relativeFrom="column">
              <wp:align>left</wp:align>
            </wp:positionH>
            <wp:positionV relativeFrom="paragraph">
              <wp:align>top</wp:align>
            </wp:positionV>
            <wp:extent cx="3894455" cy="2040255"/>
            <wp:effectExtent l="0" t="0" r="0" b="0"/>
            <wp:wrapSquare wrapText="bothSides"/>
            <wp:docPr id="8" name="Immagine 8" descr="c4s-Tp20-90-fin-corto-provaFINAL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4s-Tp20-90-fin-corto-provaFINALE_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492" r="9633" b="32178"/>
                    <a:stretch/>
                  </pic:blipFill>
                  <pic:spPr bwMode="auto">
                    <a:xfrm>
                      <a:off x="0" y="0"/>
                      <a:ext cx="3894455" cy="2040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1BCA">
        <w:rPr>
          <w:rFonts w:cs="Arial"/>
          <w:lang w:val="en-GB"/>
        </w:rPr>
        <w:br w:type="textWrapping" w:clear="all"/>
      </w:r>
      <w:r w:rsidR="001C374D" w:rsidRPr="00FA43A0">
        <w:rPr>
          <w:b/>
        </w:rPr>
        <w:t>Fig</w:t>
      </w:r>
      <w:r w:rsidR="001C374D">
        <w:rPr>
          <w:b/>
        </w:rPr>
        <w:t>ure</w:t>
      </w:r>
      <w:r w:rsidR="00F75B32">
        <w:rPr>
          <w:b/>
        </w:rPr>
        <w:t xml:space="preserve"> 6.</w:t>
      </w:r>
      <w:r w:rsidR="001C374D">
        <w:rPr>
          <w:b/>
        </w:rPr>
        <w:t xml:space="preserve"> </w:t>
      </w:r>
      <w:r w:rsidR="001C374D" w:rsidRPr="00F75B32">
        <w:t>Connections structural model</w:t>
      </w:r>
    </w:p>
    <w:p w:rsidR="00E02ECF" w:rsidRDefault="00E02ECF" w:rsidP="00E02ECF"/>
    <w:p w:rsidR="00282B68" w:rsidRDefault="00E02ECF" w:rsidP="00E02ECF">
      <w:pPr>
        <w:rPr>
          <w:lang w:val="en-GB"/>
        </w:rPr>
      </w:pPr>
      <w:r>
        <w:rPr>
          <w:lang w:val="en-GB"/>
        </w:rPr>
        <w:t xml:space="preserve">Connection elements have been </w:t>
      </w:r>
      <w:r w:rsidR="00282B68">
        <w:rPr>
          <w:lang w:val="en-GB"/>
        </w:rPr>
        <w:t xml:space="preserve">checked in 100 years storm extreme </w:t>
      </w:r>
      <w:proofErr w:type="spellStart"/>
      <w:r w:rsidR="00282B68">
        <w:rPr>
          <w:lang w:val="en-GB"/>
        </w:rPr>
        <w:t>meteo</w:t>
      </w:r>
      <w:proofErr w:type="spellEnd"/>
      <w:r w:rsidR="00282B68">
        <w:rPr>
          <w:lang w:val="en-GB"/>
        </w:rPr>
        <w:t xml:space="preserve"> condition, for different headings and range of periods: MPM values for axial, shear and bending moment have been calculated and consequent Von Mises stress evaluated.</w:t>
      </w:r>
    </w:p>
    <w:p w:rsidR="00E02ECF" w:rsidRDefault="00E02ECF" w:rsidP="00E02ECF">
      <w:pPr>
        <w:rPr>
          <w:lang w:val="en-GB"/>
        </w:rPr>
      </w:pPr>
      <w:r>
        <w:rPr>
          <w:lang w:val="en-GB"/>
        </w:rPr>
        <w:t xml:space="preserve">The maximum loads resulting at the deck and hull level are compatible with </w:t>
      </w:r>
      <w:r>
        <w:rPr>
          <w:rFonts w:cs="Arial"/>
          <w:lang w:val="en-GB"/>
        </w:rPr>
        <w:t>tubular bracings having a diameter of 2.0 m with a thickness of 50 mm.</w:t>
      </w:r>
      <w:r>
        <w:rPr>
          <w:lang w:val="en-GB"/>
        </w:rPr>
        <w:t xml:space="preserve"> </w:t>
      </w:r>
    </w:p>
    <w:p w:rsidR="00366E36" w:rsidRDefault="00431658" w:rsidP="00366E36">
      <w:pPr>
        <w:pStyle w:val="Titolo1"/>
        <w:rPr>
          <w:szCs w:val="20"/>
          <w:lang w:eastAsia="en-US"/>
        </w:rPr>
      </w:pPr>
      <w:r>
        <w:rPr>
          <w:lang w:eastAsia="en-US"/>
        </w:rPr>
        <w:t>Ins</w:t>
      </w:r>
      <w:r w:rsidR="00366E36">
        <w:rPr>
          <w:lang w:eastAsia="en-US"/>
        </w:rPr>
        <w:t>tallation Procedures</w:t>
      </w:r>
    </w:p>
    <w:p w:rsidR="00EC024A" w:rsidRPr="008E41CE" w:rsidRDefault="00E02853" w:rsidP="008E41CE">
      <w:pPr>
        <w:ind w:firstLine="0"/>
        <w:rPr>
          <w:lang w:val="en-GB"/>
        </w:rPr>
      </w:pPr>
      <w:r>
        <w:rPr>
          <w:lang w:val="en-GB"/>
        </w:rPr>
        <w:t>As previously described, t</w:t>
      </w:r>
      <w:r w:rsidR="00EC024A" w:rsidRPr="008E41CE">
        <w:rPr>
          <w:lang w:val="en-GB"/>
        </w:rPr>
        <w:t>he platform is designed to be fully developed in two stages:</w:t>
      </w:r>
    </w:p>
    <w:p w:rsidR="00EC024A" w:rsidRPr="00EC024A" w:rsidRDefault="00EC024A" w:rsidP="00787A17">
      <w:pPr>
        <w:pStyle w:val="Listbul"/>
        <w:spacing w:before="120"/>
        <w:ind w:left="737" w:hanging="380"/>
      </w:pPr>
      <w:r w:rsidRPr="00EC024A">
        <w:t xml:space="preserve">An early production </w:t>
      </w:r>
      <w:r w:rsidR="00E02853">
        <w:t>configuration</w:t>
      </w:r>
      <w:r w:rsidRPr="00EC024A">
        <w:t>, composed of three modules;</w:t>
      </w:r>
    </w:p>
    <w:p w:rsidR="00EC024A" w:rsidRDefault="00EC024A" w:rsidP="008E41CE">
      <w:pPr>
        <w:pStyle w:val="Listbul"/>
        <w:spacing w:after="120"/>
        <w:ind w:left="737" w:hanging="380"/>
      </w:pPr>
      <w:r w:rsidRPr="00EC024A">
        <w:t xml:space="preserve">A full field production </w:t>
      </w:r>
      <w:r w:rsidR="00E02853">
        <w:t>configuration</w:t>
      </w:r>
      <w:r w:rsidRPr="00EC024A">
        <w:t xml:space="preserve">, </w:t>
      </w:r>
      <w:r w:rsidR="00E02853">
        <w:t>composed of nine</w:t>
      </w:r>
      <w:r w:rsidRPr="00EC024A">
        <w:t xml:space="preserve"> modules.</w:t>
      </w:r>
    </w:p>
    <w:p w:rsidR="00EC024A" w:rsidRPr="008E41CE" w:rsidRDefault="00EC024A" w:rsidP="008E41CE">
      <w:pPr>
        <w:rPr>
          <w:lang w:val="en-GB"/>
        </w:rPr>
      </w:pPr>
      <w:r w:rsidRPr="008E41CE">
        <w:rPr>
          <w:lang w:val="en-GB"/>
        </w:rPr>
        <w:t xml:space="preserve">To comply with the above field development scheme, the platform fabrication </w:t>
      </w:r>
      <w:r w:rsidR="00787A17" w:rsidRPr="008E41CE">
        <w:rPr>
          <w:lang w:val="en-GB"/>
        </w:rPr>
        <w:t>p</w:t>
      </w:r>
      <w:r w:rsidRPr="008E41CE">
        <w:rPr>
          <w:lang w:val="en-GB"/>
        </w:rPr>
        <w:t>asses through the following main steps:</w:t>
      </w:r>
    </w:p>
    <w:p w:rsidR="00EC024A" w:rsidRPr="00A3523A" w:rsidRDefault="00EC024A" w:rsidP="00787A17">
      <w:pPr>
        <w:pStyle w:val="Listbul"/>
        <w:spacing w:before="120"/>
        <w:ind w:left="737" w:hanging="380"/>
      </w:pPr>
      <w:r w:rsidRPr="00A3523A">
        <w:t>Fabrication of the individual modules, complete with the relevant parts of the process plant</w:t>
      </w:r>
      <w:r w:rsidR="004F7EF8">
        <w:t>;</w:t>
      </w:r>
    </w:p>
    <w:p w:rsidR="00EC024A" w:rsidRPr="00A3523A" w:rsidRDefault="00EC024A" w:rsidP="00787A17">
      <w:pPr>
        <w:pStyle w:val="Listbul"/>
        <w:ind w:left="737" w:hanging="380"/>
      </w:pPr>
      <w:r w:rsidRPr="00A3523A">
        <w:t>Assembly of the first three modules, to for</w:t>
      </w:r>
      <w:r w:rsidR="004F7EF8">
        <w:t>m the early production platform;</w:t>
      </w:r>
    </w:p>
    <w:p w:rsidR="00EC024A" w:rsidRPr="00A3523A" w:rsidRDefault="00EC024A" w:rsidP="00787A17">
      <w:pPr>
        <w:pStyle w:val="Listbul"/>
        <w:ind w:left="737" w:hanging="380"/>
      </w:pPr>
      <w:r w:rsidRPr="00A3523A">
        <w:t>Transportation</w:t>
      </w:r>
      <w:r w:rsidR="00CF56D2" w:rsidRPr="00A3523A">
        <w:t xml:space="preserve"> and installation at site and completio</w:t>
      </w:r>
      <w:r w:rsidR="004F7EF8">
        <w:t>n of the early production phase;</w:t>
      </w:r>
    </w:p>
    <w:p w:rsidR="00EC024A" w:rsidRPr="00A3523A" w:rsidRDefault="00EC024A" w:rsidP="00787A17">
      <w:pPr>
        <w:pStyle w:val="Listbul"/>
        <w:ind w:left="737" w:hanging="380"/>
      </w:pPr>
      <w:r w:rsidRPr="00A3523A">
        <w:t>Assembly of two series of three modules to form two large sub-units</w:t>
      </w:r>
      <w:r w:rsidR="004F7EF8">
        <w:t>;</w:t>
      </w:r>
    </w:p>
    <w:p w:rsidR="00EC024A" w:rsidRPr="00A3523A" w:rsidRDefault="00EC024A" w:rsidP="00787A17">
      <w:pPr>
        <w:pStyle w:val="Listbul"/>
        <w:ind w:left="737" w:hanging="380"/>
      </w:pPr>
      <w:r w:rsidRPr="00A3523A">
        <w:t>Transportation in the area of the two sub-units</w:t>
      </w:r>
      <w:r w:rsidR="004F7EF8">
        <w:t>;</w:t>
      </w:r>
    </w:p>
    <w:p w:rsidR="00EC024A" w:rsidRPr="00A3523A" w:rsidRDefault="00EC024A" w:rsidP="00787A17">
      <w:pPr>
        <w:pStyle w:val="Listbul"/>
        <w:ind w:left="737" w:hanging="380"/>
      </w:pPr>
      <w:r w:rsidRPr="00A3523A">
        <w:t>Connection of the two sub-units, to form the extended full field platform</w:t>
      </w:r>
      <w:r w:rsidR="004F7EF8">
        <w:t>;</w:t>
      </w:r>
    </w:p>
    <w:p w:rsidR="00EC024A" w:rsidRPr="00A3523A" w:rsidRDefault="00EC024A" w:rsidP="00787A17">
      <w:pPr>
        <w:pStyle w:val="Listbul"/>
        <w:spacing w:after="120"/>
        <w:ind w:left="737" w:hanging="380"/>
      </w:pPr>
      <w:r w:rsidRPr="00A3523A">
        <w:t>Installation of the extended platform and joining to the early production plant</w:t>
      </w:r>
      <w:r w:rsidR="004F7EF8">
        <w:t>.</w:t>
      </w:r>
    </w:p>
    <w:p w:rsidR="00366E36" w:rsidRDefault="00366E36" w:rsidP="00366E36">
      <w:pPr>
        <w:pStyle w:val="Titolo1"/>
        <w:rPr>
          <w:szCs w:val="20"/>
          <w:lang w:eastAsia="en-US"/>
        </w:rPr>
      </w:pPr>
      <w:r>
        <w:rPr>
          <w:lang w:eastAsia="en-US"/>
        </w:rPr>
        <w:lastRenderedPageBreak/>
        <w:t>Conclusions</w:t>
      </w:r>
    </w:p>
    <w:p w:rsidR="00E264D8" w:rsidRPr="00E264D8" w:rsidRDefault="00E264D8" w:rsidP="00E264D8">
      <w:pPr>
        <w:ind w:firstLine="0"/>
        <w:rPr>
          <w:lang w:val="en-GB"/>
        </w:rPr>
      </w:pPr>
      <w:r w:rsidRPr="00E264D8">
        <w:rPr>
          <w:lang w:val="en-GB"/>
        </w:rPr>
        <w:t>The project has identified a promising and reliable solution for oil production in milder area and in particular for application in West Africa.</w:t>
      </w:r>
    </w:p>
    <w:p w:rsidR="00E264D8" w:rsidRPr="00E264D8" w:rsidRDefault="00E264D8" w:rsidP="00E264D8">
      <w:pPr>
        <w:rPr>
          <w:lang w:val="en-GB"/>
        </w:rPr>
      </w:pPr>
      <w:r w:rsidRPr="00E264D8">
        <w:rPr>
          <w:lang w:val="en-GB"/>
        </w:rPr>
        <w:t>The proposed configuration combines the advantages of a conventional FPSO with the flexibility offered by a modular system, which enhance its profitability operating in a first life stage as early production platform and in a second life as full field development.</w:t>
      </w:r>
    </w:p>
    <w:p w:rsidR="00E264D8" w:rsidRPr="00E264D8" w:rsidRDefault="00E264D8" w:rsidP="00E264D8">
      <w:pPr>
        <w:rPr>
          <w:lang w:val="en-GB"/>
        </w:rPr>
      </w:pPr>
      <w:r w:rsidRPr="00E264D8">
        <w:rPr>
          <w:lang w:val="en-GB"/>
        </w:rPr>
        <w:t>The proposed solution provided the following main advantages;</w:t>
      </w:r>
    </w:p>
    <w:p w:rsidR="00E264D8" w:rsidRPr="00E264D8" w:rsidRDefault="00E264D8" w:rsidP="00787A17">
      <w:pPr>
        <w:pStyle w:val="Listbul"/>
        <w:spacing w:before="120"/>
        <w:ind w:left="737" w:hanging="380"/>
      </w:pPr>
      <w:r w:rsidRPr="00E264D8">
        <w:t>to be fabricated in a conventional naval yards;</w:t>
      </w:r>
    </w:p>
    <w:p w:rsidR="00E264D8" w:rsidRPr="00E264D8" w:rsidRDefault="00E264D8" w:rsidP="00787A17">
      <w:pPr>
        <w:pStyle w:val="Listbul"/>
        <w:ind w:left="737" w:hanging="380"/>
      </w:pPr>
      <w:r w:rsidRPr="00E264D8">
        <w:t>to allow the full assembly and integration at the construction site;</w:t>
      </w:r>
    </w:p>
    <w:p w:rsidR="00E264D8" w:rsidRPr="00E264D8" w:rsidRDefault="00E264D8" w:rsidP="00787A17">
      <w:pPr>
        <w:pStyle w:val="Listbul"/>
        <w:ind w:left="737" w:hanging="380"/>
      </w:pPr>
      <w:r w:rsidRPr="00E264D8">
        <w:t>to allow transportation by towing;</w:t>
      </w:r>
    </w:p>
    <w:p w:rsidR="00E264D8" w:rsidRPr="00E264D8" w:rsidRDefault="00E264D8" w:rsidP="00787A17">
      <w:pPr>
        <w:pStyle w:val="Listbul"/>
        <w:ind w:left="737" w:hanging="380"/>
      </w:pPr>
      <w:r w:rsidRPr="00E264D8">
        <w:t>to minimize the installation and offshore commissioning schedule and costs;</w:t>
      </w:r>
    </w:p>
    <w:p w:rsidR="00E264D8" w:rsidRPr="00E264D8" w:rsidRDefault="00E264D8" w:rsidP="00787A17">
      <w:pPr>
        <w:pStyle w:val="Listbul"/>
        <w:ind w:left="737" w:hanging="380"/>
      </w:pPr>
      <w:r w:rsidRPr="00E264D8">
        <w:t>to allow the expansion of the plant without removal of the previous one and with minimum production downtimes;</w:t>
      </w:r>
    </w:p>
    <w:p w:rsidR="006D4535" w:rsidRDefault="00E264D8" w:rsidP="00787A17">
      <w:pPr>
        <w:pStyle w:val="Listbul"/>
        <w:spacing w:after="120"/>
        <w:ind w:left="737" w:hanging="380"/>
      </w:pPr>
      <w:r w:rsidRPr="00E264D8">
        <w:t>to allow the use of conventional vessels to assist in the marine operations</w:t>
      </w:r>
      <w:r w:rsidR="006D4535">
        <w:t>.</w:t>
      </w:r>
    </w:p>
    <w:p w:rsidR="00E264D8" w:rsidRPr="00E264D8" w:rsidRDefault="00E264D8" w:rsidP="00E264D8">
      <w:pPr>
        <w:rPr>
          <w:lang w:val="en-GB"/>
        </w:rPr>
      </w:pPr>
      <w:r w:rsidRPr="00E264D8">
        <w:rPr>
          <w:lang w:val="en-GB"/>
        </w:rPr>
        <w:t>The design activities have investigated the most crucial issues of the concept, ensuring its feasibility and the general compliances with the most recognised standards and rules.</w:t>
      </w:r>
    </w:p>
    <w:p w:rsidR="00FD5C19" w:rsidRDefault="00FD5C19" w:rsidP="00FD5C19">
      <w:r w:rsidRPr="00E264D8">
        <w:rPr>
          <w:lang w:val="en-GB"/>
        </w:rPr>
        <w:t xml:space="preserve">Regarding the economic aspects,  the estimated costs </w:t>
      </w:r>
      <w:r w:rsidRPr="00E264D8">
        <w:rPr>
          <w:bCs/>
        </w:rPr>
        <w:t xml:space="preserve">are comparable with a typical FPSO: however, </w:t>
      </w:r>
      <w:r w:rsidRPr="00E264D8">
        <w:t>it has to be highlighted the proposed FMP concept presents at a major degree of flexibility during the asset development</w:t>
      </w:r>
      <w:r>
        <w:t>.</w:t>
      </w:r>
    </w:p>
    <w:p w:rsidR="00E02853" w:rsidRDefault="00E02853" w:rsidP="00FD5C19"/>
    <w:p w:rsidR="00E02853" w:rsidRPr="00E264D8" w:rsidRDefault="00E02853" w:rsidP="00FD5C19">
      <w:r>
        <w:t xml:space="preserve">Further design activities are </w:t>
      </w:r>
      <w:r w:rsidR="00E7387D">
        <w:t>foreseen in order apply the innovative concept to other production scenario.</w:t>
      </w:r>
    </w:p>
    <w:p w:rsidR="00B05D6E" w:rsidRDefault="002A2BC5">
      <w:pPr>
        <w:pStyle w:val="HeadingUnn1"/>
      </w:pPr>
      <w:r>
        <w:t>R</w:t>
      </w:r>
      <w:r w:rsidR="00B05D6E">
        <w:t>eferences</w:t>
      </w:r>
    </w:p>
    <w:p w:rsidR="00640288" w:rsidRDefault="00640288" w:rsidP="00640288">
      <w:pPr>
        <w:pStyle w:val="References"/>
        <w:tabs>
          <w:tab w:val="clear" w:pos="85"/>
          <w:tab w:val="clear" w:pos="255"/>
          <w:tab w:val="num" w:pos="284"/>
        </w:tabs>
        <w:ind w:left="284" w:hanging="284"/>
        <w:rPr>
          <w:lang w:val="en-GB"/>
        </w:rPr>
      </w:pPr>
      <w:r w:rsidRPr="009F5CCA">
        <w:t>M. Busetto, L. Ambrosio</w:t>
      </w:r>
      <w:r>
        <w:t>:</w:t>
      </w:r>
      <w:r w:rsidRPr="009F5CCA">
        <w:t xml:space="preserve"> </w:t>
      </w:r>
      <w:r w:rsidRPr="009F5CCA">
        <w:rPr>
          <w:i/>
          <w:lang w:val="en-GB"/>
        </w:rPr>
        <w:t>Modular Platforms  for Near/Off Shore Applications</w:t>
      </w:r>
      <w:r>
        <w:rPr>
          <w:lang w:val="en-GB"/>
        </w:rPr>
        <w:t>, Offshore Mediterranean Con</w:t>
      </w:r>
      <w:r w:rsidR="001A08BA">
        <w:rPr>
          <w:lang w:val="en-GB"/>
        </w:rPr>
        <w:t>ference , Ravenna (Italy), 2017</w:t>
      </w:r>
    </w:p>
    <w:p w:rsidR="009F5CCA" w:rsidRDefault="009F5CCA" w:rsidP="009F5CCA">
      <w:pPr>
        <w:pStyle w:val="References"/>
        <w:tabs>
          <w:tab w:val="clear" w:pos="85"/>
          <w:tab w:val="clear" w:pos="255"/>
          <w:tab w:val="num" w:pos="284"/>
        </w:tabs>
        <w:ind w:left="284" w:hanging="284"/>
      </w:pPr>
      <w:r w:rsidRPr="003B004D">
        <w:t>European Patent EP 2</w:t>
      </w:r>
      <w:r>
        <w:t xml:space="preserve"> </w:t>
      </w:r>
      <w:r w:rsidRPr="003B004D">
        <w:t>691</w:t>
      </w:r>
      <w:r>
        <w:t xml:space="preserve"> </w:t>
      </w:r>
      <w:r w:rsidRPr="003B004D">
        <w:t>289</w:t>
      </w:r>
      <w:r>
        <w:t>:</w:t>
      </w:r>
      <w:r w:rsidRPr="003B004D">
        <w:t xml:space="preserve"> </w:t>
      </w:r>
      <w:r w:rsidRPr="009F5CCA">
        <w:rPr>
          <w:i/>
        </w:rPr>
        <w:t>Modular Semi-Submersible Structure and Method for Making Such Structure</w:t>
      </w:r>
      <w:r w:rsidR="001A08BA">
        <w:t>, 24/12/2014 Bulletin 2014/52</w:t>
      </w:r>
    </w:p>
    <w:p w:rsidR="009F5CCA" w:rsidRDefault="009F5CCA" w:rsidP="009F5CCA">
      <w:pPr>
        <w:pStyle w:val="References"/>
        <w:tabs>
          <w:tab w:val="clear" w:pos="85"/>
          <w:tab w:val="clear" w:pos="255"/>
          <w:tab w:val="num" w:pos="284"/>
        </w:tabs>
        <w:ind w:left="284" w:hanging="284"/>
      </w:pPr>
      <w:r w:rsidRPr="004723EF">
        <w:t>Italian Patent 102015000027956</w:t>
      </w:r>
      <w:r>
        <w:t>:</w:t>
      </w:r>
      <w:r w:rsidRPr="004723EF">
        <w:t xml:space="preserve"> </w:t>
      </w:r>
      <w:r w:rsidRPr="009F5CCA">
        <w:rPr>
          <w:i/>
        </w:rPr>
        <w:t>Modular Semi-Submersible Structure for Floating Offshore Wind Turbine</w:t>
      </w:r>
      <w:r w:rsidRPr="004723EF">
        <w:t xml:space="preserve">, 26/06/2015 </w:t>
      </w:r>
    </w:p>
    <w:p w:rsidR="00BC1BCA" w:rsidRDefault="00BC1BCA" w:rsidP="001A08BA">
      <w:pPr>
        <w:pStyle w:val="References"/>
        <w:tabs>
          <w:tab w:val="clear" w:pos="85"/>
          <w:tab w:val="clear" w:pos="255"/>
          <w:tab w:val="num" w:pos="284"/>
        </w:tabs>
        <w:ind w:left="284" w:hanging="284"/>
      </w:pPr>
      <w:r>
        <w:t xml:space="preserve">IMO: </w:t>
      </w:r>
      <w:r w:rsidRPr="008D3B08">
        <w:rPr>
          <w:i/>
        </w:rPr>
        <w:t xml:space="preserve">MODU CODE </w:t>
      </w:r>
      <w:proofErr w:type="spellStart"/>
      <w:r w:rsidRPr="008D3B08">
        <w:rPr>
          <w:i/>
        </w:rPr>
        <w:t>Code</w:t>
      </w:r>
      <w:proofErr w:type="spellEnd"/>
      <w:r w:rsidRPr="008D3B08">
        <w:rPr>
          <w:i/>
        </w:rPr>
        <w:t xml:space="preserve"> for the Construction and Equipment of Mobile Offshore Drilling Units</w:t>
      </w:r>
      <w:r>
        <w:t>, 2009</w:t>
      </w:r>
    </w:p>
    <w:p w:rsidR="000C41C8" w:rsidRPr="000C41C8" w:rsidRDefault="000C41C8" w:rsidP="00E37458">
      <w:pPr>
        <w:pStyle w:val="References"/>
        <w:tabs>
          <w:tab w:val="clear" w:pos="85"/>
          <w:tab w:val="clear" w:pos="255"/>
          <w:tab w:val="num" w:pos="284"/>
        </w:tabs>
        <w:ind w:left="284" w:hanging="284"/>
      </w:pPr>
      <w:r w:rsidRPr="000C41C8">
        <w:t>DNV–RP-C205</w:t>
      </w:r>
      <w:r>
        <w:t>:</w:t>
      </w:r>
      <w:r w:rsidRPr="000C41C8">
        <w:tab/>
      </w:r>
      <w:r w:rsidRPr="000C41C8">
        <w:rPr>
          <w:i/>
        </w:rPr>
        <w:t>Environmental conditions and environmental loads</w:t>
      </w:r>
      <w:r>
        <w:t>, October 2010</w:t>
      </w:r>
    </w:p>
    <w:p w:rsidR="00330793" w:rsidRPr="001A08BA" w:rsidRDefault="00330793" w:rsidP="001A08BA">
      <w:pPr>
        <w:pStyle w:val="References"/>
        <w:tabs>
          <w:tab w:val="clear" w:pos="85"/>
          <w:tab w:val="clear" w:pos="255"/>
          <w:tab w:val="num" w:pos="284"/>
        </w:tabs>
        <w:ind w:left="284" w:hanging="284"/>
      </w:pPr>
      <w:r w:rsidRPr="001A08BA">
        <w:t xml:space="preserve">API-RP-2SK:  </w:t>
      </w:r>
      <w:r w:rsidRPr="008D3B08">
        <w:rPr>
          <w:i/>
        </w:rPr>
        <w:t xml:space="preserve">Design and Analysis of </w:t>
      </w:r>
      <w:proofErr w:type="spellStart"/>
      <w:r w:rsidRPr="008D3B08">
        <w:rPr>
          <w:i/>
        </w:rPr>
        <w:t>Stationkeeping</w:t>
      </w:r>
      <w:proofErr w:type="spellEnd"/>
      <w:r w:rsidRPr="008D3B08">
        <w:rPr>
          <w:i/>
        </w:rPr>
        <w:t xml:space="preserve"> Systems for Floating Structures</w:t>
      </w:r>
      <w:r w:rsidR="00BC1BCA" w:rsidRPr="001A08BA">
        <w:t xml:space="preserve">, </w:t>
      </w:r>
      <w:r w:rsidRPr="001A08BA">
        <w:t>October 2005</w:t>
      </w:r>
    </w:p>
    <w:p w:rsidR="00330793" w:rsidRPr="004723EF" w:rsidRDefault="00330793" w:rsidP="00330793">
      <w:pPr>
        <w:pStyle w:val="References"/>
        <w:numPr>
          <w:ilvl w:val="0"/>
          <w:numId w:val="0"/>
        </w:numPr>
        <w:tabs>
          <w:tab w:val="clear" w:pos="85"/>
        </w:tabs>
        <w:ind w:left="369" w:hanging="369"/>
      </w:pPr>
    </w:p>
    <w:p w:rsidR="001B4844" w:rsidRPr="006D4535" w:rsidRDefault="001B4844" w:rsidP="001B4844">
      <w:pPr>
        <w:pStyle w:val="References"/>
        <w:numPr>
          <w:ilvl w:val="0"/>
          <w:numId w:val="0"/>
        </w:numPr>
        <w:ind w:left="369" w:hanging="369"/>
      </w:pPr>
    </w:p>
    <w:sectPr w:rsidR="001B4844" w:rsidRPr="006D4535">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60" w:rsidRDefault="00954D60">
      <w:r>
        <w:separator/>
      </w:r>
    </w:p>
  </w:endnote>
  <w:endnote w:type="continuationSeparator" w:id="0">
    <w:p w:rsidR="00954D60" w:rsidRDefault="0095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60" w:rsidRDefault="00954D60">
      <w:r>
        <w:separator/>
      </w:r>
    </w:p>
  </w:footnote>
  <w:footnote w:type="continuationSeparator" w:id="0">
    <w:p w:rsidR="00954D60" w:rsidRDefault="00954D60">
      <w:r>
        <w:continuationSeparator/>
      </w:r>
    </w:p>
  </w:footnote>
  <w:footnote w:id="1">
    <w:p w:rsidR="00554C59" w:rsidRPr="00324244" w:rsidRDefault="00554C59" w:rsidP="00554C59">
      <w:pPr>
        <w:pStyle w:val="Testonotaapidipagina"/>
        <w:rPr>
          <w:rStyle w:val="FootnoteChar"/>
          <w:szCs w:val="16"/>
          <w:lang w:val="it-IT"/>
        </w:rPr>
      </w:pPr>
      <w:r>
        <w:rPr>
          <w:rStyle w:val="Rimandonotaapidipagina"/>
        </w:rPr>
        <w:footnoteRef/>
      </w:r>
      <w:r w:rsidRPr="00324244">
        <w:rPr>
          <w:rStyle w:val="FootnoteChar"/>
          <w:lang w:val="it-IT"/>
        </w:rPr>
        <w:t xml:space="preserve"> </w:t>
      </w:r>
      <w:r w:rsidR="00324244" w:rsidRPr="00324244">
        <w:rPr>
          <w:rStyle w:val="FootnoteChar"/>
          <w:lang w:val="it-IT"/>
        </w:rPr>
        <w:t xml:space="preserve">Mirco BUSETTO, Fincantieri </w:t>
      </w:r>
      <w:proofErr w:type="spellStart"/>
      <w:r w:rsidR="00324244" w:rsidRPr="00324244">
        <w:rPr>
          <w:rStyle w:val="FootnoteChar"/>
          <w:lang w:val="it-IT"/>
        </w:rPr>
        <w:t>Oil&amp;Gas</w:t>
      </w:r>
      <w:proofErr w:type="spellEnd"/>
      <w:r w:rsidR="00324244" w:rsidRPr="00324244">
        <w:rPr>
          <w:rStyle w:val="FootnoteChar"/>
          <w:lang w:val="it-IT"/>
        </w:rPr>
        <w:t xml:space="preserve">, Passeggio </w:t>
      </w:r>
      <w:proofErr w:type="spellStart"/>
      <w:r w:rsidR="00324244" w:rsidRPr="00324244">
        <w:rPr>
          <w:rStyle w:val="FootnoteChar"/>
          <w:lang w:val="it-IT"/>
        </w:rPr>
        <w:t>S.Andrea</w:t>
      </w:r>
      <w:proofErr w:type="spellEnd"/>
      <w:r w:rsidR="00324244" w:rsidRPr="00324244">
        <w:rPr>
          <w:rStyle w:val="FootnoteChar"/>
          <w:lang w:val="it-IT"/>
        </w:rPr>
        <w:t xml:space="preserve"> 6/A</w:t>
      </w:r>
      <w:r w:rsidRPr="00324244">
        <w:rPr>
          <w:sz w:val="16"/>
          <w:szCs w:val="16"/>
          <w:lang w:val="it-IT"/>
        </w:rPr>
        <w:t xml:space="preserve">, </w:t>
      </w:r>
      <w:r w:rsidR="00324244" w:rsidRPr="00324244">
        <w:rPr>
          <w:sz w:val="16"/>
          <w:szCs w:val="16"/>
          <w:lang w:val="it-IT"/>
        </w:rPr>
        <w:t xml:space="preserve">34123 Trieste, </w:t>
      </w:r>
      <w:proofErr w:type="spellStart"/>
      <w:r w:rsidR="00324244" w:rsidRPr="00324244">
        <w:rPr>
          <w:sz w:val="16"/>
          <w:szCs w:val="16"/>
          <w:lang w:val="it-IT"/>
        </w:rPr>
        <w:t>Italy</w:t>
      </w:r>
      <w:proofErr w:type="spellEnd"/>
      <w:r w:rsidRPr="00324244">
        <w:rPr>
          <w:sz w:val="16"/>
          <w:szCs w:val="16"/>
          <w:lang w:val="it-IT"/>
        </w:rPr>
        <w:t xml:space="preserve">; E-mail: </w:t>
      </w:r>
      <w:r w:rsidR="00324244">
        <w:rPr>
          <w:sz w:val="16"/>
          <w:szCs w:val="16"/>
          <w:lang w:val="it-IT"/>
        </w:rPr>
        <w:t>mirco.busetto</w:t>
      </w:r>
      <w:r w:rsidRPr="00324244">
        <w:rPr>
          <w:sz w:val="16"/>
          <w:szCs w:val="16"/>
          <w:lang w:val="it-IT"/>
        </w:rPr>
        <w:t>@</w:t>
      </w:r>
      <w:r w:rsidR="00324244">
        <w:rPr>
          <w:sz w:val="16"/>
          <w:szCs w:val="16"/>
          <w:lang w:val="it-IT"/>
        </w:rPr>
        <w:t>fincantierioilgas.it</w:t>
      </w:r>
      <w:r w:rsidRPr="00324244">
        <w:rPr>
          <w:sz w:val="16"/>
          <w:szCs w:val="16"/>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nsid w:val="48A068BC"/>
    <w:multiLevelType w:val="multilevel"/>
    <w:tmpl w:val="4338430E"/>
    <w:lvl w:ilvl="0">
      <w:start w:val="1"/>
      <w:numFmt w:val="decimal"/>
      <w:pStyle w:val="Head1-AppB"/>
      <w:lvlText w:val="B%1.0"/>
      <w:lvlJc w:val="left"/>
      <w:pPr>
        <w:tabs>
          <w:tab w:val="num" w:pos="567"/>
        </w:tabs>
        <w:ind w:left="567" w:hanging="567"/>
      </w:pPr>
      <w:rPr>
        <w:rFonts w:ascii="Arial" w:hAnsi="Arial" w:hint="default"/>
        <w:b/>
        <w:i w:val="0"/>
        <w:sz w:val="20"/>
        <w:u w:val="none"/>
      </w:rPr>
    </w:lvl>
    <w:lvl w:ilvl="1">
      <w:start w:val="1"/>
      <w:numFmt w:val="decimal"/>
      <w:pStyle w:val="Head2-AppB"/>
      <w:lvlText w:val="B%1.%2"/>
      <w:lvlJc w:val="left"/>
      <w:pPr>
        <w:tabs>
          <w:tab w:val="num" w:pos="567"/>
        </w:tabs>
        <w:ind w:left="567" w:hanging="567"/>
      </w:pPr>
      <w:rPr>
        <w:rFonts w:ascii="Arial" w:hAnsi="Arial" w:hint="default"/>
        <w:b/>
        <w:i w:val="0"/>
        <w:sz w:val="20"/>
        <w:u w:val="none"/>
      </w:rPr>
    </w:lvl>
    <w:lvl w:ilvl="2">
      <w:start w:val="1"/>
      <w:numFmt w:val="decimal"/>
      <w:pStyle w:val="Head3-AppB"/>
      <w:lvlText w:val="B%1.%2.%3"/>
      <w:lvlJc w:val="left"/>
      <w:pPr>
        <w:tabs>
          <w:tab w:val="num" w:pos="720"/>
        </w:tabs>
        <w:ind w:left="567" w:hanging="567"/>
      </w:pPr>
      <w:rPr>
        <w:rFonts w:ascii="Arial" w:hAnsi="Arial" w:hint="default"/>
        <w:b/>
        <w:i w:val="0"/>
        <w:color w:val="auto"/>
        <w:sz w:val="20"/>
        <w:u w:val="none"/>
      </w:rPr>
    </w:lvl>
    <w:lvl w:ilvl="3">
      <w:start w:val="1"/>
      <w:numFmt w:val="decimal"/>
      <w:lvlText w:val="B%1.%2.%3.%4"/>
      <w:lvlJc w:val="left"/>
      <w:pPr>
        <w:tabs>
          <w:tab w:val="num" w:pos="1080"/>
        </w:tabs>
        <w:ind w:left="0" w:firstLine="0"/>
      </w:pPr>
      <w:rPr>
        <w:rFonts w:ascii="Arial" w:hAnsi="Arial" w:hint="default"/>
        <w:b w:val="0"/>
        <w:i w:val="0"/>
        <w:sz w:val="20"/>
        <w:u w:val="single"/>
      </w:r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5">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6">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7">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0C"/>
    <w:rsid w:val="00015E1B"/>
    <w:rsid w:val="00016852"/>
    <w:rsid w:val="0003717C"/>
    <w:rsid w:val="00040403"/>
    <w:rsid w:val="00050A3F"/>
    <w:rsid w:val="000640B2"/>
    <w:rsid w:val="00073DF0"/>
    <w:rsid w:val="00081C0C"/>
    <w:rsid w:val="0008205A"/>
    <w:rsid w:val="0008729C"/>
    <w:rsid w:val="000C2130"/>
    <w:rsid w:val="000C41C8"/>
    <w:rsid w:val="000D75E8"/>
    <w:rsid w:val="000E5196"/>
    <w:rsid w:val="000E6636"/>
    <w:rsid w:val="000F5288"/>
    <w:rsid w:val="00106250"/>
    <w:rsid w:val="00107E09"/>
    <w:rsid w:val="00143AC2"/>
    <w:rsid w:val="0015319F"/>
    <w:rsid w:val="00153429"/>
    <w:rsid w:val="00165E70"/>
    <w:rsid w:val="00183F17"/>
    <w:rsid w:val="00190CC7"/>
    <w:rsid w:val="001A08BA"/>
    <w:rsid w:val="001B4844"/>
    <w:rsid w:val="001C04B0"/>
    <w:rsid w:val="001C374D"/>
    <w:rsid w:val="001C4E6A"/>
    <w:rsid w:val="001D1971"/>
    <w:rsid w:val="001D2484"/>
    <w:rsid w:val="001D72F1"/>
    <w:rsid w:val="001E54BD"/>
    <w:rsid w:val="001F521E"/>
    <w:rsid w:val="002303FB"/>
    <w:rsid w:val="00243489"/>
    <w:rsid w:val="00245577"/>
    <w:rsid w:val="0026138C"/>
    <w:rsid w:val="0026141B"/>
    <w:rsid w:val="00263908"/>
    <w:rsid w:val="002644F6"/>
    <w:rsid w:val="002766DE"/>
    <w:rsid w:val="00280367"/>
    <w:rsid w:val="00282B68"/>
    <w:rsid w:val="00294187"/>
    <w:rsid w:val="002A2BC5"/>
    <w:rsid w:val="002A60E1"/>
    <w:rsid w:val="002B03CA"/>
    <w:rsid w:val="002B2FAC"/>
    <w:rsid w:val="002B6EBE"/>
    <w:rsid w:val="002C2504"/>
    <w:rsid w:val="002D0CC6"/>
    <w:rsid w:val="002E5A69"/>
    <w:rsid w:val="00302C64"/>
    <w:rsid w:val="003044A1"/>
    <w:rsid w:val="00307ADF"/>
    <w:rsid w:val="00320960"/>
    <w:rsid w:val="00324244"/>
    <w:rsid w:val="00327792"/>
    <w:rsid w:val="00330793"/>
    <w:rsid w:val="003346AA"/>
    <w:rsid w:val="003400B2"/>
    <w:rsid w:val="003564C9"/>
    <w:rsid w:val="00356E60"/>
    <w:rsid w:val="0036165D"/>
    <w:rsid w:val="00361B42"/>
    <w:rsid w:val="00366E36"/>
    <w:rsid w:val="00380BB9"/>
    <w:rsid w:val="00381216"/>
    <w:rsid w:val="00387EF6"/>
    <w:rsid w:val="00391371"/>
    <w:rsid w:val="003A5DE8"/>
    <w:rsid w:val="003B3A83"/>
    <w:rsid w:val="003D6823"/>
    <w:rsid w:val="003E643E"/>
    <w:rsid w:val="00407994"/>
    <w:rsid w:val="00412B6B"/>
    <w:rsid w:val="004143E2"/>
    <w:rsid w:val="00431658"/>
    <w:rsid w:val="004332DA"/>
    <w:rsid w:val="004339C7"/>
    <w:rsid w:val="004555ED"/>
    <w:rsid w:val="00476B9E"/>
    <w:rsid w:val="0048322D"/>
    <w:rsid w:val="004A5450"/>
    <w:rsid w:val="004B61B0"/>
    <w:rsid w:val="004E00B7"/>
    <w:rsid w:val="004F7EF8"/>
    <w:rsid w:val="00510F8C"/>
    <w:rsid w:val="00511671"/>
    <w:rsid w:val="00513FCF"/>
    <w:rsid w:val="00516A43"/>
    <w:rsid w:val="00527ACC"/>
    <w:rsid w:val="00533A06"/>
    <w:rsid w:val="00554C59"/>
    <w:rsid w:val="00565498"/>
    <w:rsid w:val="005917BB"/>
    <w:rsid w:val="00593C88"/>
    <w:rsid w:val="005A65BD"/>
    <w:rsid w:val="005B0273"/>
    <w:rsid w:val="005B0E3E"/>
    <w:rsid w:val="005C5D20"/>
    <w:rsid w:val="005E465D"/>
    <w:rsid w:val="005F3DF9"/>
    <w:rsid w:val="006161C2"/>
    <w:rsid w:val="00626ACB"/>
    <w:rsid w:val="00631672"/>
    <w:rsid w:val="00634D35"/>
    <w:rsid w:val="00640288"/>
    <w:rsid w:val="006A357F"/>
    <w:rsid w:val="006D37CB"/>
    <w:rsid w:val="006D4535"/>
    <w:rsid w:val="006F01EF"/>
    <w:rsid w:val="006F314C"/>
    <w:rsid w:val="00725AE0"/>
    <w:rsid w:val="007268F3"/>
    <w:rsid w:val="00743B4A"/>
    <w:rsid w:val="00750398"/>
    <w:rsid w:val="00753171"/>
    <w:rsid w:val="007721D8"/>
    <w:rsid w:val="0078465E"/>
    <w:rsid w:val="007852C5"/>
    <w:rsid w:val="00787A17"/>
    <w:rsid w:val="00791773"/>
    <w:rsid w:val="00794E84"/>
    <w:rsid w:val="007B79ED"/>
    <w:rsid w:val="007C3A1F"/>
    <w:rsid w:val="007D1550"/>
    <w:rsid w:val="007D4F73"/>
    <w:rsid w:val="007F053B"/>
    <w:rsid w:val="008032A0"/>
    <w:rsid w:val="008036C9"/>
    <w:rsid w:val="00804A26"/>
    <w:rsid w:val="0080539A"/>
    <w:rsid w:val="00806DC3"/>
    <w:rsid w:val="00820911"/>
    <w:rsid w:val="00822666"/>
    <w:rsid w:val="00834065"/>
    <w:rsid w:val="00865A6B"/>
    <w:rsid w:val="0089599C"/>
    <w:rsid w:val="008B530B"/>
    <w:rsid w:val="008C48C0"/>
    <w:rsid w:val="008D2F4C"/>
    <w:rsid w:val="008D35AA"/>
    <w:rsid w:val="008D3B08"/>
    <w:rsid w:val="008E41CE"/>
    <w:rsid w:val="00954D60"/>
    <w:rsid w:val="009626B1"/>
    <w:rsid w:val="00963071"/>
    <w:rsid w:val="00963924"/>
    <w:rsid w:val="00987A8D"/>
    <w:rsid w:val="009A5AB4"/>
    <w:rsid w:val="009B0839"/>
    <w:rsid w:val="009B116D"/>
    <w:rsid w:val="009D076A"/>
    <w:rsid w:val="009E61FC"/>
    <w:rsid w:val="009F5CCA"/>
    <w:rsid w:val="00A25195"/>
    <w:rsid w:val="00A3256A"/>
    <w:rsid w:val="00A32624"/>
    <w:rsid w:val="00A3523A"/>
    <w:rsid w:val="00A358C3"/>
    <w:rsid w:val="00A517C1"/>
    <w:rsid w:val="00A600C1"/>
    <w:rsid w:val="00A65373"/>
    <w:rsid w:val="00AA2DE9"/>
    <w:rsid w:val="00AB15E6"/>
    <w:rsid w:val="00AB6AC7"/>
    <w:rsid w:val="00AC080C"/>
    <w:rsid w:val="00AD2DBF"/>
    <w:rsid w:val="00AD3BDA"/>
    <w:rsid w:val="00AD4340"/>
    <w:rsid w:val="00AD614A"/>
    <w:rsid w:val="00AE5C09"/>
    <w:rsid w:val="00AE7C8A"/>
    <w:rsid w:val="00AF56E3"/>
    <w:rsid w:val="00B05D6E"/>
    <w:rsid w:val="00B137C5"/>
    <w:rsid w:val="00B64044"/>
    <w:rsid w:val="00B836DF"/>
    <w:rsid w:val="00BA1773"/>
    <w:rsid w:val="00BB39DB"/>
    <w:rsid w:val="00BC070C"/>
    <w:rsid w:val="00BC1BCA"/>
    <w:rsid w:val="00BC70E5"/>
    <w:rsid w:val="00BD2AC8"/>
    <w:rsid w:val="00C03600"/>
    <w:rsid w:val="00C10E05"/>
    <w:rsid w:val="00C1455B"/>
    <w:rsid w:val="00C25E66"/>
    <w:rsid w:val="00C32E63"/>
    <w:rsid w:val="00C3368F"/>
    <w:rsid w:val="00C37F53"/>
    <w:rsid w:val="00C4177E"/>
    <w:rsid w:val="00C66F49"/>
    <w:rsid w:val="00C84777"/>
    <w:rsid w:val="00C8498D"/>
    <w:rsid w:val="00C87105"/>
    <w:rsid w:val="00C87A62"/>
    <w:rsid w:val="00C97D11"/>
    <w:rsid w:val="00CA6B86"/>
    <w:rsid w:val="00CF56D2"/>
    <w:rsid w:val="00CF5C91"/>
    <w:rsid w:val="00D13CB4"/>
    <w:rsid w:val="00D25EA4"/>
    <w:rsid w:val="00D6147D"/>
    <w:rsid w:val="00D64AD6"/>
    <w:rsid w:val="00D663EC"/>
    <w:rsid w:val="00D82BC9"/>
    <w:rsid w:val="00D82D19"/>
    <w:rsid w:val="00E02853"/>
    <w:rsid w:val="00E02ECF"/>
    <w:rsid w:val="00E22020"/>
    <w:rsid w:val="00E264D8"/>
    <w:rsid w:val="00E37458"/>
    <w:rsid w:val="00E460F5"/>
    <w:rsid w:val="00E52A6F"/>
    <w:rsid w:val="00E571D5"/>
    <w:rsid w:val="00E6570A"/>
    <w:rsid w:val="00E72C8E"/>
    <w:rsid w:val="00E7387D"/>
    <w:rsid w:val="00E92218"/>
    <w:rsid w:val="00EC024A"/>
    <w:rsid w:val="00EC3B24"/>
    <w:rsid w:val="00F07FC3"/>
    <w:rsid w:val="00F277A3"/>
    <w:rsid w:val="00F36E2C"/>
    <w:rsid w:val="00F715B4"/>
    <w:rsid w:val="00F75B32"/>
    <w:rsid w:val="00F810D9"/>
    <w:rsid w:val="00F841DF"/>
    <w:rsid w:val="00F9299A"/>
    <w:rsid w:val="00F94F22"/>
    <w:rsid w:val="00FA43A0"/>
    <w:rsid w:val="00FB332E"/>
    <w:rsid w:val="00FC7FD7"/>
    <w:rsid w:val="00FD5023"/>
    <w:rsid w:val="00FD5C19"/>
    <w:rsid w:val="00FF2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link w:val="Titolo2Carattere"/>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7"/>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aliases w:val="Caption_ARGOSS,Didascalia Carattere,Didascalia Carattere1 Carattere,Didascalia Carattere Carattere Carattere,DidascaliaRef,DNV-cap,riferimento,Didascalia Carattere1 Carattere Carattere Carattere,Char4,Titles"/>
    <w:basedOn w:val="Normale"/>
    <w:next w:val="Normale"/>
    <w:link w:val="DidascaliaCarattere1"/>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Testofumetto">
    <w:name w:val="Balloon Text"/>
    <w:basedOn w:val="Normale"/>
    <w:link w:val="TestofumettoCarattere"/>
    <w:uiPriority w:val="99"/>
    <w:semiHidden/>
    <w:unhideWhenUsed/>
    <w:rsid w:val="00C66F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6F49"/>
    <w:rPr>
      <w:rFonts w:ascii="Tahoma" w:hAnsi="Tahoma" w:cs="Tahoma"/>
      <w:sz w:val="16"/>
      <w:szCs w:val="16"/>
      <w:lang w:val="en-US" w:eastAsia="ja-JP"/>
    </w:rPr>
  </w:style>
  <w:style w:type="paragraph" w:styleId="Rientronormale">
    <w:name w:val="Normal Indent"/>
    <w:aliases w:val="Normal Indent Char2,Normal Indent Char1 Char2,Normal Indent Char Char Char,Normal Indent Char1 Char Char1 Char,Normal Indent Char Char1 Char Char Char,Normal Indent Char2 Char Char Char Char Char,Rientro normale Carattere1 Carattere,..."/>
    <w:basedOn w:val="Normale"/>
    <w:rsid w:val="001F521E"/>
    <w:pPr>
      <w:spacing w:before="60"/>
      <w:ind w:firstLine="0"/>
    </w:pPr>
    <w:rPr>
      <w:rFonts w:ascii="Arial" w:eastAsia="Times New Roman" w:hAnsi="Arial"/>
      <w:sz w:val="22"/>
      <w:szCs w:val="20"/>
      <w:lang w:val="en-GB" w:eastAsia="it-IT"/>
    </w:rPr>
  </w:style>
  <w:style w:type="paragraph" w:styleId="Rientrocorpodeltesto3">
    <w:name w:val="Body Text Indent 3"/>
    <w:basedOn w:val="Normale"/>
    <w:link w:val="Rientrocorpodeltesto3Carattere"/>
    <w:uiPriority w:val="99"/>
    <w:unhideWhenUsed/>
    <w:rsid w:val="0089599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89599C"/>
    <w:rPr>
      <w:sz w:val="16"/>
      <w:szCs w:val="16"/>
      <w:lang w:val="en-US" w:eastAsia="ja-JP"/>
    </w:rPr>
  </w:style>
  <w:style w:type="paragraph" w:styleId="Paragrafoelenco">
    <w:name w:val="List Paragraph"/>
    <w:basedOn w:val="Normale"/>
    <w:link w:val="ParagrafoelencoCarattere"/>
    <w:uiPriority w:val="34"/>
    <w:qFormat/>
    <w:rsid w:val="0089599C"/>
    <w:pPr>
      <w:spacing w:line="360" w:lineRule="auto"/>
      <w:ind w:left="720" w:firstLine="0"/>
      <w:contextualSpacing/>
    </w:pPr>
    <w:rPr>
      <w:rFonts w:ascii="Arial" w:eastAsia="Times New Roman" w:hAnsi="Arial"/>
      <w:szCs w:val="20"/>
      <w:lang w:eastAsia="it-IT"/>
    </w:rPr>
  </w:style>
  <w:style w:type="character" w:customStyle="1" w:styleId="ParagrafoelencoCarattere">
    <w:name w:val="Paragrafo elenco Carattere"/>
    <w:link w:val="Paragrafoelenco"/>
    <w:uiPriority w:val="99"/>
    <w:rsid w:val="0089599C"/>
    <w:rPr>
      <w:rFonts w:ascii="Arial" w:eastAsia="Times New Roman" w:hAnsi="Arial"/>
      <w:lang w:val="en-US"/>
    </w:rPr>
  </w:style>
  <w:style w:type="paragraph" w:styleId="Rientrocorpodeltesto2">
    <w:name w:val="Body Text Indent 2"/>
    <w:basedOn w:val="Normale"/>
    <w:link w:val="Rientrocorpodeltesto2Carattere"/>
    <w:uiPriority w:val="99"/>
    <w:semiHidden/>
    <w:unhideWhenUsed/>
    <w:rsid w:val="00E52A6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52A6F"/>
    <w:rPr>
      <w:szCs w:val="24"/>
      <w:lang w:val="en-US" w:eastAsia="ja-JP"/>
    </w:rPr>
  </w:style>
  <w:style w:type="paragraph" w:customStyle="1" w:styleId="Head1-AppB">
    <w:name w:val="Head1-AppB"/>
    <w:basedOn w:val="Normale"/>
    <w:rsid w:val="00E52A6F"/>
    <w:pPr>
      <w:numPr>
        <w:numId w:val="8"/>
      </w:numPr>
      <w:tabs>
        <w:tab w:val="left" w:pos="851"/>
      </w:tabs>
      <w:spacing w:before="240" w:after="60" w:line="360" w:lineRule="atLeast"/>
      <w:outlineLvl w:val="0"/>
    </w:pPr>
    <w:rPr>
      <w:rFonts w:ascii="Arial" w:eastAsia="Times New Roman" w:hAnsi="Arial"/>
      <w:b/>
      <w:caps/>
      <w:szCs w:val="20"/>
      <w:lang w:val="en-GB" w:eastAsia="it-IT"/>
    </w:rPr>
  </w:style>
  <w:style w:type="paragraph" w:customStyle="1" w:styleId="Head2-AppB">
    <w:name w:val="Head2-AppB"/>
    <w:basedOn w:val="Normale"/>
    <w:rsid w:val="00E52A6F"/>
    <w:pPr>
      <w:keepNext/>
      <w:numPr>
        <w:ilvl w:val="1"/>
        <w:numId w:val="8"/>
      </w:numPr>
      <w:spacing w:before="120" w:after="60" w:line="360" w:lineRule="atLeast"/>
      <w:outlineLvl w:val="1"/>
    </w:pPr>
    <w:rPr>
      <w:rFonts w:ascii="Arial" w:eastAsia="Times New Roman" w:hAnsi="Arial"/>
      <w:b/>
      <w:szCs w:val="20"/>
      <w:lang w:val="en-GB" w:eastAsia="it-IT"/>
    </w:rPr>
  </w:style>
  <w:style w:type="paragraph" w:customStyle="1" w:styleId="Head3-AppB">
    <w:name w:val="Head3-AppB"/>
    <w:basedOn w:val="Normale"/>
    <w:rsid w:val="00E52A6F"/>
    <w:pPr>
      <w:keepNext/>
      <w:numPr>
        <w:ilvl w:val="2"/>
        <w:numId w:val="8"/>
      </w:numPr>
      <w:tabs>
        <w:tab w:val="left" w:pos="851"/>
      </w:tabs>
      <w:spacing w:before="120" w:after="60" w:line="360" w:lineRule="atLeast"/>
      <w:outlineLvl w:val="2"/>
    </w:pPr>
    <w:rPr>
      <w:rFonts w:ascii="Arial" w:eastAsia="Times New Roman" w:hAnsi="Arial"/>
      <w:b/>
      <w:szCs w:val="20"/>
      <w:lang w:val="en-GB" w:eastAsia="it-IT"/>
    </w:rPr>
  </w:style>
  <w:style w:type="character" w:customStyle="1" w:styleId="DidascaliaCarattere1">
    <w:name w:val="Didascalia Carattere1"/>
    <w:aliases w:val="Caption_ARGOSS Carattere,Didascalia Carattere Carattere,Didascalia Carattere1 Carattere Carattere,Didascalia Carattere Carattere Carattere Carattere,DidascaliaRef Carattere,DNV-cap Carattere,riferimento Carattere,Char4 Carattere"/>
    <w:link w:val="Didascalia"/>
    <w:rsid w:val="00E52A6F"/>
    <w:rPr>
      <w:sz w:val="16"/>
      <w:szCs w:val="24"/>
      <w:lang w:val="en-US" w:eastAsia="ja-JP"/>
    </w:rPr>
  </w:style>
  <w:style w:type="character" w:customStyle="1" w:styleId="Titolo2Carattere">
    <w:name w:val="Titolo 2 Carattere"/>
    <w:basedOn w:val="Carpredefinitoparagrafo"/>
    <w:link w:val="Titolo2"/>
    <w:rsid w:val="002303FB"/>
    <w:rPr>
      <w:rFonts w:cs="Arial"/>
      <w:bCs/>
      <w:i/>
      <w:iCs/>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link w:val="Titolo2Carattere"/>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7"/>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aliases w:val="Caption_ARGOSS,Didascalia Carattere,Didascalia Carattere1 Carattere,Didascalia Carattere Carattere Carattere,DidascaliaRef,DNV-cap,riferimento,Didascalia Carattere1 Carattere Carattere Carattere,Char4,Titles"/>
    <w:basedOn w:val="Normale"/>
    <w:next w:val="Normale"/>
    <w:link w:val="DidascaliaCarattere1"/>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Testofumetto">
    <w:name w:val="Balloon Text"/>
    <w:basedOn w:val="Normale"/>
    <w:link w:val="TestofumettoCarattere"/>
    <w:uiPriority w:val="99"/>
    <w:semiHidden/>
    <w:unhideWhenUsed/>
    <w:rsid w:val="00C66F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6F49"/>
    <w:rPr>
      <w:rFonts w:ascii="Tahoma" w:hAnsi="Tahoma" w:cs="Tahoma"/>
      <w:sz w:val="16"/>
      <w:szCs w:val="16"/>
      <w:lang w:val="en-US" w:eastAsia="ja-JP"/>
    </w:rPr>
  </w:style>
  <w:style w:type="paragraph" w:styleId="Rientronormale">
    <w:name w:val="Normal Indent"/>
    <w:aliases w:val="Normal Indent Char2,Normal Indent Char1 Char2,Normal Indent Char Char Char,Normal Indent Char1 Char Char1 Char,Normal Indent Char Char1 Char Char Char,Normal Indent Char2 Char Char Char Char Char,Rientro normale Carattere1 Carattere,..."/>
    <w:basedOn w:val="Normale"/>
    <w:rsid w:val="001F521E"/>
    <w:pPr>
      <w:spacing w:before="60"/>
      <w:ind w:firstLine="0"/>
    </w:pPr>
    <w:rPr>
      <w:rFonts w:ascii="Arial" w:eastAsia="Times New Roman" w:hAnsi="Arial"/>
      <w:sz w:val="22"/>
      <w:szCs w:val="20"/>
      <w:lang w:val="en-GB" w:eastAsia="it-IT"/>
    </w:rPr>
  </w:style>
  <w:style w:type="paragraph" w:styleId="Rientrocorpodeltesto3">
    <w:name w:val="Body Text Indent 3"/>
    <w:basedOn w:val="Normale"/>
    <w:link w:val="Rientrocorpodeltesto3Carattere"/>
    <w:uiPriority w:val="99"/>
    <w:unhideWhenUsed/>
    <w:rsid w:val="0089599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89599C"/>
    <w:rPr>
      <w:sz w:val="16"/>
      <w:szCs w:val="16"/>
      <w:lang w:val="en-US" w:eastAsia="ja-JP"/>
    </w:rPr>
  </w:style>
  <w:style w:type="paragraph" w:styleId="Paragrafoelenco">
    <w:name w:val="List Paragraph"/>
    <w:basedOn w:val="Normale"/>
    <w:link w:val="ParagrafoelencoCarattere"/>
    <w:uiPriority w:val="34"/>
    <w:qFormat/>
    <w:rsid w:val="0089599C"/>
    <w:pPr>
      <w:spacing w:line="360" w:lineRule="auto"/>
      <w:ind w:left="720" w:firstLine="0"/>
      <w:contextualSpacing/>
    </w:pPr>
    <w:rPr>
      <w:rFonts w:ascii="Arial" w:eastAsia="Times New Roman" w:hAnsi="Arial"/>
      <w:szCs w:val="20"/>
      <w:lang w:eastAsia="it-IT"/>
    </w:rPr>
  </w:style>
  <w:style w:type="character" w:customStyle="1" w:styleId="ParagrafoelencoCarattere">
    <w:name w:val="Paragrafo elenco Carattere"/>
    <w:link w:val="Paragrafoelenco"/>
    <w:uiPriority w:val="99"/>
    <w:rsid w:val="0089599C"/>
    <w:rPr>
      <w:rFonts w:ascii="Arial" w:eastAsia="Times New Roman" w:hAnsi="Arial"/>
      <w:lang w:val="en-US"/>
    </w:rPr>
  </w:style>
  <w:style w:type="paragraph" w:styleId="Rientrocorpodeltesto2">
    <w:name w:val="Body Text Indent 2"/>
    <w:basedOn w:val="Normale"/>
    <w:link w:val="Rientrocorpodeltesto2Carattere"/>
    <w:uiPriority w:val="99"/>
    <w:semiHidden/>
    <w:unhideWhenUsed/>
    <w:rsid w:val="00E52A6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52A6F"/>
    <w:rPr>
      <w:szCs w:val="24"/>
      <w:lang w:val="en-US" w:eastAsia="ja-JP"/>
    </w:rPr>
  </w:style>
  <w:style w:type="paragraph" w:customStyle="1" w:styleId="Head1-AppB">
    <w:name w:val="Head1-AppB"/>
    <w:basedOn w:val="Normale"/>
    <w:rsid w:val="00E52A6F"/>
    <w:pPr>
      <w:numPr>
        <w:numId w:val="8"/>
      </w:numPr>
      <w:tabs>
        <w:tab w:val="left" w:pos="851"/>
      </w:tabs>
      <w:spacing w:before="240" w:after="60" w:line="360" w:lineRule="atLeast"/>
      <w:outlineLvl w:val="0"/>
    </w:pPr>
    <w:rPr>
      <w:rFonts w:ascii="Arial" w:eastAsia="Times New Roman" w:hAnsi="Arial"/>
      <w:b/>
      <w:caps/>
      <w:szCs w:val="20"/>
      <w:lang w:val="en-GB" w:eastAsia="it-IT"/>
    </w:rPr>
  </w:style>
  <w:style w:type="paragraph" w:customStyle="1" w:styleId="Head2-AppB">
    <w:name w:val="Head2-AppB"/>
    <w:basedOn w:val="Normale"/>
    <w:rsid w:val="00E52A6F"/>
    <w:pPr>
      <w:keepNext/>
      <w:numPr>
        <w:ilvl w:val="1"/>
        <w:numId w:val="8"/>
      </w:numPr>
      <w:spacing w:before="120" w:after="60" w:line="360" w:lineRule="atLeast"/>
      <w:outlineLvl w:val="1"/>
    </w:pPr>
    <w:rPr>
      <w:rFonts w:ascii="Arial" w:eastAsia="Times New Roman" w:hAnsi="Arial"/>
      <w:b/>
      <w:szCs w:val="20"/>
      <w:lang w:val="en-GB" w:eastAsia="it-IT"/>
    </w:rPr>
  </w:style>
  <w:style w:type="paragraph" w:customStyle="1" w:styleId="Head3-AppB">
    <w:name w:val="Head3-AppB"/>
    <w:basedOn w:val="Normale"/>
    <w:rsid w:val="00E52A6F"/>
    <w:pPr>
      <w:keepNext/>
      <w:numPr>
        <w:ilvl w:val="2"/>
        <w:numId w:val="8"/>
      </w:numPr>
      <w:tabs>
        <w:tab w:val="left" w:pos="851"/>
      </w:tabs>
      <w:spacing w:before="120" w:after="60" w:line="360" w:lineRule="atLeast"/>
      <w:outlineLvl w:val="2"/>
    </w:pPr>
    <w:rPr>
      <w:rFonts w:ascii="Arial" w:eastAsia="Times New Roman" w:hAnsi="Arial"/>
      <w:b/>
      <w:szCs w:val="20"/>
      <w:lang w:val="en-GB" w:eastAsia="it-IT"/>
    </w:rPr>
  </w:style>
  <w:style w:type="character" w:customStyle="1" w:styleId="DidascaliaCarattere1">
    <w:name w:val="Didascalia Carattere1"/>
    <w:aliases w:val="Caption_ARGOSS Carattere,Didascalia Carattere Carattere,Didascalia Carattere1 Carattere Carattere,Didascalia Carattere Carattere Carattere Carattere,DidascaliaRef Carattere,DNV-cap Carattere,riferimento Carattere,Char4 Carattere"/>
    <w:link w:val="Didascalia"/>
    <w:rsid w:val="00E52A6F"/>
    <w:rPr>
      <w:sz w:val="16"/>
      <w:szCs w:val="24"/>
      <w:lang w:val="en-US" w:eastAsia="ja-JP"/>
    </w:rPr>
  </w:style>
  <w:style w:type="character" w:customStyle="1" w:styleId="Titolo2Carattere">
    <w:name w:val="Titolo 2 Carattere"/>
    <w:basedOn w:val="Carpredefinitoparagrafo"/>
    <w:link w:val="Titolo2"/>
    <w:rsid w:val="002303FB"/>
    <w:rPr>
      <w:rFonts w:cs="Arial"/>
      <w:bCs/>
      <w:i/>
      <w:iCs/>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3762">
      <w:bodyDiv w:val="1"/>
      <w:marLeft w:val="0"/>
      <w:marRight w:val="0"/>
      <w:marTop w:val="0"/>
      <w:marBottom w:val="0"/>
      <w:divBdr>
        <w:top w:val="none" w:sz="0" w:space="0" w:color="auto"/>
        <w:left w:val="none" w:sz="0" w:space="0" w:color="auto"/>
        <w:bottom w:val="none" w:sz="0" w:space="0" w:color="auto"/>
        <w:right w:val="none" w:sz="0" w:space="0" w:color="auto"/>
      </w:divBdr>
    </w:div>
    <w:div w:id="1008366205">
      <w:bodyDiv w:val="1"/>
      <w:marLeft w:val="0"/>
      <w:marRight w:val="0"/>
      <w:marTop w:val="0"/>
      <w:marBottom w:val="0"/>
      <w:divBdr>
        <w:top w:val="none" w:sz="0" w:space="0" w:color="auto"/>
        <w:left w:val="none" w:sz="0" w:space="0" w:color="auto"/>
        <w:bottom w:val="none" w:sz="0" w:space="0" w:color="auto"/>
        <w:right w:val="none" w:sz="0" w:space="0" w:color="auto"/>
      </w:divBdr>
    </w:div>
    <w:div w:id="1154567966">
      <w:bodyDiv w:val="1"/>
      <w:marLeft w:val="0"/>
      <w:marRight w:val="0"/>
      <w:marTop w:val="0"/>
      <w:marBottom w:val="0"/>
      <w:divBdr>
        <w:top w:val="none" w:sz="0" w:space="0" w:color="auto"/>
        <w:left w:val="none" w:sz="0" w:space="0" w:color="auto"/>
        <w:bottom w:val="none" w:sz="0" w:space="0" w:color="auto"/>
        <w:right w:val="none" w:sz="0" w:space="0" w:color="auto"/>
      </w:divBdr>
    </w:div>
    <w:div w:id="18138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usetto%20Mirco\OFS\PROGETTI\NAV2018\IOS\IOSPressBookArticleWordTemplate%20with%20Tex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B2A72-D3D5-4089-8145-81835798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42</TotalTime>
  <Pages>10</Pages>
  <Words>2620</Words>
  <Characters>14938</Characters>
  <Application>Microsoft Office Word</Application>
  <DocSecurity>0</DocSecurity>
  <Lines>124</Lines>
  <Paragraphs>35</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17523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Busetto Mirco</dc:creator>
  <cp:lastModifiedBy>Busetto Mirco</cp:lastModifiedBy>
  <cp:revision>5</cp:revision>
  <cp:lastPrinted>2018-04-11T14:32:00Z</cp:lastPrinted>
  <dcterms:created xsi:type="dcterms:W3CDTF">2018-05-11T12:27:00Z</dcterms:created>
  <dcterms:modified xsi:type="dcterms:W3CDTF">2018-05-11T13:09:00Z</dcterms:modified>
</cp:coreProperties>
</file>