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6DA6C" w14:textId="77777777" w:rsidR="004D40A2" w:rsidRPr="004B4664" w:rsidRDefault="004D40A2" w:rsidP="00F4701B">
      <w:pPr>
        <w:pStyle w:val="Author"/>
        <w:spacing w:after="320"/>
        <w:rPr>
          <w:noProof/>
          <w:kern w:val="28"/>
          <w:sz w:val="40"/>
          <w:lang w:val="en-GB"/>
        </w:rPr>
      </w:pPr>
      <w:r w:rsidRPr="004B4664">
        <w:rPr>
          <w:noProof/>
          <w:kern w:val="28"/>
          <w:sz w:val="40"/>
          <w:lang w:val="en-GB"/>
        </w:rPr>
        <w:t>A ROADMAP TOWARDS THE AUTONOMOUS SHIP: THE MARIN R&amp;D PROJECT</w:t>
      </w:r>
    </w:p>
    <w:p w14:paraId="13F627D2" w14:textId="17CAD6E1" w:rsidR="00955AEB" w:rsidRPr="00E12BF4" w:rsidRDefault="00F92309" w:rsidP="00955AEB">
      <w:pPr>
        <w:pStyle w:val="Author"/>
        <w:rPr>
          <w:noProof/>
          <w:lang w:val="it-IT"/>
        </w:rPr>
      </w:pPr>
      <w:r w:rsidRPr="00E12BF4">
        <w:rPr>
          <w:noProof/>
          <w:lang w:val="it-IT"/>
        </w:rPr>
        <w:t>Luca</w:t>
      </w:r>
      <w:r w:rsidR="00B05D6E" w:rsidRPr="00E12BF4">
        <w:rPr>
          <w:noProof/>
          <w:lang w:val="it-IT"/>
        </w:rPr>
        <w:t xml:space="preserve"> </w:t>
      </w:r>
      <w:r w:rsidRPr="00E12BF4">
        <w:rPr>
          <w:noProof/>
          <w:lang w:val="it-IT"/>
        </w:rPr>
        <w:t>SEBASTIANI</w:t>
      </w:r>
      <w:r w:rsidR="00B05D6E" w:rsidRPr="00E12BF4">
        <w:rPr>
          <w:noProof/>
          <w:vertAlign w:val="superscript"/>
          <w:lang w:val="it-IT"/>
        </w:rPr>
        <w:t>a</w:t>
      </w:r>
      <w:r w:rsidR="00CB3455">
        <w:rPr>
          <w:noProof/>
          <w:vertAlign w:val="superscript"/>
          <w:lang w:val="it-IT"/>
        </w:rPr>
        <w:t>1</w:t>
      </w:r>
      <w:r w:rsidR="00B50DD2" w:rsidRPr="00E12BF4">
        <w:rPr>
          <w:noProof/>
          <w:lang w:val="it-IT"/>
        </w:rPr>
        <w:t>, Andrea</w:t>
      </w:r>
      <w:r w:rsidR="00B05D6E" w:rsidRPr="00E12BF4">
        <w:rPr>
          <w:noProof/>
          <w:lang w:val="it-IT"/>
        </w:rPr>
        <w:t xml:space="preserve"> </w:t>
      </w:r>
      <w:r w:rsidR="00B50DD2" w:rsidRPr="00E12BF4">
        <w:rPr>
          <w:noProof/>
          <w:lang w:val="it-IT"/>
        </w:rPr>
        <w:t>PECORARO</w:t>
      </w:r>
      <w:r w:rsidR="00B05D6E" w:rsidRPr="00E12BF4">
        <w:rPr>
          <w:noProof/>
          <w:sz w:val="8"/>
          <w:szCs w:val="8"/>
          <w:lang w:val="it-IT"/>
        </w:rPr>
        <w:t xml:space="preserve"> </w:t>
      </w:r>
      <w:r w:rsidR="00955AEB" w:rsidRPr="00E12BF4">
        <w:rPr>
          <w:noProof/>
          <w:vertAlign w:val="superscript"/>
          <w:lang w:val="it-IT"/>
        </w:rPr>
        <w:t>a</w:t>
      </w:r>
      <w:r w:rsidR="00B50DD2" w:rsidRPr="00E12BF4">
        <w:rPr>
          <w:noProof/>
          <w:lang w:val="it-IT"/>
        </w:rPr>
        <w:t>, Francesco PETTINATO</w:t>
      </w:r>
      <w:r w:rsidR="00955AEB" w:rsidRPr="00E12BF4">
        <w:rPr>
          <w:noProof/>
          <w:vertAlign w:val="superscript"/>
          <w:lang w:val="it-IT"/>
        </w:rPr>
        <w:t>a</w:t>
      </w:r>
      <w:r w:rsidR="00955AEB" w:rsidRPr="00E12BF4">
        <w:rPr>
          <w:noProof/>
          <w:lang w:val="it-IT"/>
        </w:rPr>
        <w:t>,</w:t>
      </w:r>
    </w:p>
    <w:p w14:paraId="5FE6C384" w14:textId="39FCA214" w:rsidR="00530416" w:rsidRPr="00E12BF4" w:rsidRDefault="00530416" w:rsidP="00010DF1">
      <w:pPr>
        <w:pStyle w:val="Author"/>
        <w:rPr>
          <w:noProof/>
          <w:lang w:val="it-IT"/>
        </w:rPr>
      </w:pPr>
      <w:r w:rsidRPr="00E12BF4">
        <w:rPr>
          <w:noProof/>
          <w:lang w:val="it-IT"/>
        </w:rPr>
        <w:t>Daniel LUCERI</w:t>
      </w:r>
      <w:r w:rsidR="00955AEB" w:rsidRPr="00E12BF4">
        <w:rPr>
          <w:noProof/>
          <w:vertAlign w:val="superscript"/>
          <w:lang w:val="it-IT"/>
        </w:rPr>
        <w:t>b</w:t>
      </w:r>
      <w:r w:rsidRPr="00E12BF4">
        <w:rPr>
          <w:noProof/>
          <w:lang w:val="it-IT"/>
        </w:rPr>
        <w:t>, Alessandro LARGO</w:t>
      </w:r>
      <w:r w:rsidRPr="00E12BF4">
        <w:rPr>
          <w:noProof/>
          <w:vertAlign w:val="superscript"/>
          <w:lang w:val="it-IT"/>
        </w:rPr>
        <w:t xml:space="preserve"> b</w:t>
      </w:r>
      <w:r w:rsidRPr="00E12BF4">
        <w:rPr>
          <w:noProof/>
          <w:lang w:val="it-IT"/>
        </w:rPr>
        <w:t>, Paolo CORVAGLIA</w:t>
      </w:r>
      <w:r w:rsidRPr="00E12BF4">
        <w:rPr>
          <w:noProof/>
          <w:vertAlign w:val="superscript"/>
          <w:lang w:val="it-IT"/>
        </w:rPr>
        <w:t>b</w:t>
      </w:r>
      <w:r w:rsidRPr="00E12BF4">
        <w:rPr>
          <w:noProof/>
          <w:lang w:val="it-IT"/>
        </w:rPr>
        <w:t>,</w:t>
      </w:r>
      <w:r w:rsidR="00DC06A9">
        <w:rPr>
          <w:noProof/>
          <w:lang w:val="it-IT"/>
        </w:rPr>
        <w:t xml:space="preserve"> Paola RAMETTA</w:t>
      </w:r>
      <w:r w:rsidR="00DC06A9" w:rsidRPr="00E12BF4">
        <w:rPr>
          <w:noProof/>
          <w:vertAlign w:val="superscript"/>
          <w:lang w:val="it-IT"/>
        </w:rPr>
        <w:t>b</w:t>
      </w:r>
      <w:r w:rsidR="00DC06A9">
        <w:rPr>
          <w:noProof/>
          <w:lang w:val="it-IT"/>
        </w:rPr>
        <w:t>,</w:t>
      </w:r>
      <w:r w:rsidRPr="00E12BF4">
        <w:rPr>
          <w:noProof/>
          <w:lang w:val="it-IT"/>
        </w:rPr>
        <w:t xml:space="preserve">                     </w:t>
      </w:r>
    </w:p>
    <w:p w14:paraId="22DA015B" w14:textId="0F2172C7" w:rsidR="00EE5110" w:rsidRPr="00EE5110" w:rsidRDefault="00EE5110" w:rsidP="00EE5110">
      <w:pPr>
        <w:pStyle w:val="Author"/>
        <w:rPr>
          <w:noProof/>
          <w:szCs w:val="20"/>
          <w:vertAlign w:val="superscript"/>
          <w:lang w:val="it-IT"/>
        </w:rPr>
      </w:pPr>
      <w:r w:rsidRPr="00EE5110">
        <w:rPr>
          <w:rFonts w:eastAsia="Times New Roman"/>
          <w:color w:val="000000"/>
          <w:szCs w:val="20"/>
          <w:lang w:val="it-IT" w:eastAsia="it-IT"/>
        </w:rPr>
        <w:t xml:space="preserve">Fabrizio </w:t>
      </w:r>
      <w:r>
        <w:rPr>
          <w:rFonts w:eastAsia="Times New Roman"/>
          <w:noProof/>
          <w:color w:val="000000"/>
          <w:szCs w:val="20"/>
          <w:lang w:val="it-IT" w:eastAsia="it-IT"/>
        </w:rPr>
        <w:t>BENVENUTO</w:t>
      </w:r>
      <w:r w:rsidRPr="00EE5110">
        <w:rPr>
          <w:noProof/>
          <w:szCs w:val="20"/>
          <w:vertAlign w:val="superscript"/>
          <w:lang w:val="it-IT"/>
        </w:rPr>
        <w:t>c</w:t>
      </w:r>
      <w:r w:rsidRPr="00EE5110">
        <w:rPr>
          <w:rFonts w:eastAsia="Times New Roman"/>
          <w:noProof/>
          <w:color w:val="000000"/>
          <w:szCs w:val="20"/>
          <w:lang w:val="it-IT" w:eastAsia="it-IT"/>
        </w:rPr>
        <w:t xml:space="preserve">, Sergio </w:t>
      </w:r>
      <w:r>
        <w:rPr>
          <w:rFonts w:eastAsia="Times New Roman"/>
          <w:noProof/>
          <w:color w:val="000000"/>
          <w:szCs w:val="20"/>
          <w:lang w:val="it-IT" w:eastAsia="it-IT"/>
        </w:rPr>
        <w:t>DE GIUSEPPE</w:t>
      </w:r>
      <w:r w:rsidRPr="00EE5110">
        <w:rPr>
          <w:noProof/>
          <w:szCs w:val="20"/>
          <w:vertAlign w:val="superscript"/>
          <w:lang w:val="it-IT"/>
        </w:rPr>
        <w:t>c</w:t>
      </w:r>
      <w:r w:rsidRPr="00EE5110">
        <w:rPr>
          <w:rFonts w:eastAsia="Times New Roman"/>
          <w:noProof/>
          <w:color w:val="000000"/>
          <w:szCs w:val="20"/>
          <w:lang w:val="it-IT" w:eastAsia="it-IT"/>
        </w:rPr>
        <w:t xml:space="preserve">, Marco </w:t>
      </w:r>
      <w:r>
        <w:rPr>
          <w:rFonts w:eastAsia="Times New Roman"/>
          <w:noProof/>
          <w:color w:val="000000"/>
          <w:szCs w:val="20"/>
          <w:lang w:val="it-IT" w:eastAsia="it-IT"/>
        </w:rPr>
        <w:t>SPEDICATO</w:t>
      </w:r>
      <w:r w:rsidRPr="00EE5110">
        <w:rPr>
          <w:noProof/>
          <w:szCs w:val="20"/>
          <w:vertAlign w:val="superscript"/>
          <w:lang w:val="it-IT"/>
        </w:rPr>
        <w:t>c</w:t>
      </w:r>
    </w:p>
    <w:p w14:paraId="0942A7E5" w14:textId="5A8F3AD3" w:rsidR="00B05D6E" w:rsidRPr="00CB3455" w:rsidRDefault="00B05D6E" w:rsidP="00010DF1">
      <w:pPr>
        <w:pStyle w:val="Affiliation"/>
        <w:rPr>
          <w:noProof/>
          <w:lang w:val="it-IT"/>
        </w:rPr>
      </w:pPr>
      <w:r w:rsidRPr="00CB3455">
        <w:rPr>
          <w:i w:val="0"/>
          <w:noProof/>
          <w:vertAlign w:val="superscript"/>
          <w:lang w:val="it-IT"/>
        </w:rPr>
        <w:t>a</w:t>
      </w:r>
      <w:r w:rsidRPr="00CB3455">
        <w:rPr>
          <w:noProof/>
          <w:sz w:val="8"/>
          <w:szCs w:val="8"/>
          <w:lang w:val="it-IT"/>
        </w:rPr>
        <w:t xml:space="preserve"> </w:t>
      </w:r>
      <w:r w:rsidR="00F92309" w:rsidRPr="00CB3455">
        <w:rPr>
          <w:noProof/>
          <w:lang w:val="it-IT"/>
        </w:rPr>
        <w:t>Fincantieri NexTech</w:t>
      </w:r>
      <w:r w:rsidR="00CB3455" w:rsidRPr="00CB3455">
        <w:rPr>
          <w:noProof/>
          <w:lang w:val="it-IT"/>
        </w:rPr>
        <w:t xml:space="preserve"> S.p.A.</w:t>
      </w:r>
      <w:r w:rsidR="00F92309" w:rsidRPr="00CB3455">
        <w:rPr>
          <w:noProof/>
          <w:lang w:val="it-IT"/>
        </w:rPr>
        <w:t>, Lecce</w:t>
      </w:r>
    </w:p>
    <w:p w14:paraId="5D2FB6DC" w14:textId="35129647" w:rsidR="00B05D6E" w:rsidRPr="00CB3455" w:rsidRDefault="00B05D6E">
      <w:pPr>
        <w:pStyle w:val="Affiliation"/>
        <w:rPr>
          <w:noProof/>
          <w:lang w:val="it-IT"/>
        </w:rPr>
      </w:pPr>
      <w:r w:rsidRPr="00CB3455">
        <w:rPr>
          <w:i w:val="0"/>
          <w:noProof/>
          <w:vertAlign w:val="superscript"/>
          <w:lang w:val="it-IT"/>
        </w:rPr>
        <w:t>b</w:t>
      </w:r>
      <w:r w:rsidRPr="00CB3455">
        <w:rPr>
          <w:noProof/>
          <w:sz w:val="8"/>
          <w:szCs w:val="8"/>
          <w:lang w:val="it-IT"/>
        </w:rPr>
        <w:t xml:space="preserve"> </w:t>
      </w:r>
      <w:r w:rsidR="00955AEB" w:rsidRPr="00CB3455">
        <w:rPr>
          <w:noProof/>
          <w:lang w:val="it-IT"/>
        </w:rPr>
        <w:t xml:space="preserve">RINA </w:t>
      </w:r>
      <w:r w:rsidR="00530416" w:rsidRPr="00CB3455">
        <w:rPr>
          <w:noProof/>
          <w:lang w:val="it-IT"/>
        </w:rPr>
        <w:t>Consulting</w:t>
      </w:r>
      <w:r w:rsidR="00CB3455" w:rsidRPr="00CB3455">
        <w:rPr>
          <w:noProof/>
          <w:lang w:val="it-IT"/>
        </w:rPr>
        <w:t xml:space="preserve"> S.p.A.</w:t>
      </w:r>
      <w:r w:rsidR="00955AEB" w:rsidRPr="00CB3455">
        <w:rPr>
          <w:noProof/>
          <w:lang w:val="it-IT"/>
        </w:rPr>
        <w:t>, Lecce</w:t>
      </w:r>
    </w:p>
    <w:p w14:paraId="0A86F862" w14:textId="18D1B72A" w:rsidR="00B50DD2" w:rsidRPr="00CB3455" w:rsidRDefault="00955AEB" w:rsidP="00B50DD2">
      <w:pPr>
        <w:pStyle w:val="Affiliation"/>
        <w:rPr>
          <w:noProof/>
          <w:lang w:val="it-IT"/>
        </w:rPr>
      </w:pPr>
      <w:r w:rsidRPr="00CB3455">
        <w:rPr>
          <w:i w:val="0"/>
          <w:noProof/>
          <w:vertAlign w:val="superscript"/>
          <w:lang w:val="it-IT"/>
        </w:rPr>
        <w:t>c</w:t>
      </w:r>
      <w:r w:rsidR="00B50DD2" w:rsidRPr="00CB3455">
        <w:rPr>
          <w:noProof/>
          <w:sz w:val="8"/>
          <w:szCs w:val="8"/>
          <w:lang w:val="it-IT"/>
        </w:rPr>
        <w:t xml:space="preserve"> </w:t>
      </w:r>
      <w:r w:rsidR="00E24174">
        <w:rPr>
          <w:noProof/>
          <w:lang w:val="it-IT"/>
        </w:rPr>
        <w:t>Co.M.Media</w:t>
      </w:r>
      <w:r w:rsidR="00CB3455" w:rsidRPr="00CB3455">
        <w:rPr>
          <w:noProof/>
          <w:lang w:val="it-IT"/>
        </w:rPr>
        <w:t xml:space="preserve"> s.r.</w:t>
      </w:r>
      <w:r w:rsidR="00CB3455">
        <w:rPr>
          <w:noProof/>
          <w:lang w:val="it-IT"/>
        </w:rPr>
        <w:t>l.</w:t>
      </w:r>
      <w:r w:rsidR="00B50DD2" w:rsidRPr="00CB3455">
        <w:rPr>
          <w:noProof/>
          <w:lang w:val="it-IT"/>
        </w:rPr>
        <w:t>, Lecce</w:t>
      </w:r>
    </w:p>
    <w:p w14:paraId="76F36EA3" w14:textId="2CD2844E" w:rsidR="00B05D6E" w:rsidRPr="00C75ACE" w:rsidRDefault="00B05D6E" w:rsidP="00010DF1">
      <w:pPr>
        <w:pStyle w:val="Abstract"/>
        <w:rPr>
          <w:noProof/>
        </w:rPr>
      </w:pPr>
      <w:r w:rsidRPr="00CB3455">
        <w:rPr>
          <w:b/>
          <w:noProof/>
        </w:rPr>
        <w:t>Abstract.</w:t>
      </w:r>
      <w:r w:rsidRPr="00CB3455">
        <w:rPr>
          <w:noProof/>
        </w:rPr>
        <w:t xml:space="preserve"> </w:t>
      </w:r>
      <w:r w:rsidR="00E55F5B" w:rsidRPr="00C75ACE">
        <w:rPr>
          <w:noProof/>
        </w:rPr>
        <w:t xml:space="preserve">The “Autonomous Ship” is the new technological paradigm which </w:t>
      </w:r>
      <w:r w:rsidR="008F6736">
        <w:rPr>
          <w:noProof/>
        </w:rPr>
        <w:t>is driving</w:t>
      </w:r>
      <w:r w:rsidR="00E55F5B" w:rsidRPr="00C75ACE">
        <w:rPr>
          <w:noProof/>
        </w:rPr>
        <w:t xml:space="preserve"> the trend </w:t>
      </w:r>
      <w:r w:rsidR="002A583D">
        <w:rPr>
          <w:noProof/>
        </w:rPr>
        <w:t>for increasing ship automation</w:t>
      </w:r>
      <w:r w:rsidR="008F6736">
        <w:rPr>
          <w:noProof/>
        </w:rPr>
        <w:t>. In</w:t>
      </w:r>
      <w:r w:rsidR="00585883">
        <w:rPr>
          <w:noProof/>
        </w:rPr>
        <w:t xml:space="preserve"> this context</w:t>
      </w:r>
      <w:r w:rsidR="00E55F5B" w:rsidRPr="00C75ACE">
        <w:rPr>
          <w:noProof/>
        </w:rPr>
        <w:t>, Fincantieri Nextech launched in 2019 the MARIN (</w:t>
      </w:r>
      <w:r w:rsidR="00E55F5B" w:rsidRPr="0050568F">
        <w:rPr>
          <w:noProof/>
        </w:rPr>
        <w:t>Monitoraggio Ambientale Remoto I</w:t>
      </w:r>
      <w:r w:rsidR="00E82E2E" w:rsidRPr="0050568F">
        <w:rPr>
          <w:noProof/>
        </w:rPr>
        <w:t>n</w:t>
      </w:r>
      <w:r w:rsidR="00E55F5B" w:rsidRPr="0050568F">
        <w:rPr>
          <w:noProof/>
        </w:rPr>
        <w:t>tegrato</w:t>
      </w:r>
      <w:r w:rsidR="00E82E2E">
        <w:rPr>
          <w:noProof/>
        </w:rPr>
        <w:t xml:space="preserve"> Navale</w:t>
      </w:r>
      <w:r w:rsidR="00E55F5B" w:rsidRPr="00C75ACE">
        <w:rPr>
          <w:noProof/>
        </w:rPr>
        <w:t xml:space="preserve">, </w:t>
      </w:r>
      <w:r w:rsidR="00E82E2E">
        <w:rPr>
          <w:noProof/>
        </w:rPr>
        <w:t xml:space="preserve">Naval </w:t>
      </w:r>
      <w:r w:rsidR="00E55F5B" w:rsidRPr="00C75ACE">
        <w:rPr>
          <w:noProof/>
        </w:rPr>
        <w:t xml:space="preserve">Integrated Remote Environment Monitoring system) </w:t>
      </w:r>
      <w:r w:rsidR="00585883">
        <w:rPr>
          <w:noProof/>
        </w:rPr>
        <w:t xml:space="preserve">R&amp;D </w:t>
      </w:r>
      <w:r w:rsidR="00E55F5B" w:rsidRPr="00C75ACE">
        <w:rPr>
          <w:noProof/>
        </w:rPr>
        <w:t xml:space="preserve">project, sponsored by Regione Puglia within the framework of “Contratti di Programma”. The objective of MARIN project is to set-up and </w:t>
      </w:r>
      <w:r w:rsidR="008F6736">
        <w:rPr>
          <w:noProof/>
        </w:rPr>
        <w:t>test at sea</w:t>
      </w:r>
      <w:r w:rsidR="00E55F5B" w:rsidRPr="00C75ACE">
        <w:rPr>
          <w:noProof/>
        </w:rPr>
        <w:t xml:space="preserve"> a technological demonstrator of the enabling technologies for autonomous navigation. </w:t>
      </w:r>
      <w:r w:rsidR="00EE5110" w:rsidRPr="00EE5110">
        <w:rPr>
          <w:noProof/>
        </w:rPr>
        <w:t>The demonstrator platform is the TESEO I, an experimental vessel jointly developed by NAVTEC and Tringali Shipyard as part of a previous research project, with subsequent proper adaptation to</w:t>
      </w:r>
      <w:r w:rsidR="00EE5110">
        <w:rPr>
          <w:noProof/>
        </w:rPr>
        <w:t xml:space="preserve"> the needs of the MARIN project</w:t>
      </w:r>
      <w:r w:rsidR="00E55F5B" w:rsidRPr="00C75ACE">
        <w:rPr>
          <w:noProof/>
        </w:rPr>
        <w:t>. Fincantieri Nextech , through its R&amp;D site in Lecce, is in charge of the aut</w:t>
      </w:r>
      <w:r w:rsidR="008F6736">
        <w:rPr>
          <w:noProof/>
        </w:rPr>
        <w:t xml:space="preserve">o-remote control of the vessel </w:t>
      </w:r>
      <w:r w:rsidR="00E55F5B" w:rsidRPr="00C75ACE">
        <w:rPr>
          <w:noProof/>
        </w:rPr>
        <w:t xml:space="preserve">and the </w:t>
      </w:r>
      <w:r w:rsidR="008F6736">
        <w:rPr>
          <w:noProof/>
        </w:rPr>
        <w:t xml:space="preserve">of the </w:t>
      </w:r>
      <w:r w:rsidR="00E55F5B" w:rsidRPr="00C75ACE">
        <w:rPr>
          <w:noProof/>
        </w:rPr>
        <w:t xml:space="preserve">overall technological integration. The other partners are RINA </w:t>
      </w:r>
      <w:r w:rsidR="00530416">
        <w:rPr>
          <w:noProof/>
        </w:rPr>
        <w:t>Consulting</w:t>
      </w:r>
      <w:r w:rsidR="00E55F5B" w:rsidRPr="00C75ACE">
        <w:rPr>
          <w:noProof/>
        </w:rPr>
        <w:t xml:space="preserve">, through its operational site in Lecce, in charge of the realization of an innovative </w:t>
      </w:r>
      <w:r w:rsidR="008F6736">
        <w:rPr>
          <w:noProof/>
        </w:rPr>
        <w:t>Thermal-</w:t>
      </w:r>
      <w:r w:rsidR="00E55F5B" w:rsidRPr="00C75ACE">
        <w:rPr>
          <w:noProof/>
        </w:rPr>
        <w:t>Acoustic Surveillance System</w:t>
      </w:r>
      <w:r w:rsidR="00E24174">
        <w:rPr>
          <w:noProof/>
        </w:rPr>
        <w:t xml:space="preserve"> and Co.M.Media</w:t>
      </w:r>
      <w:r w:rsidR="00E55F5B" w:rsidRPr="00C75ACE">
        <w:rPr>
          <w:noProof/>
        </w:rPr>
        <w:t xml:space="preserve">, a ICT company based in Lecce, in charge of the operational demonstration of a tethered aerial drone acting as additional optical sensor. The paper presents a technological overview of the research project and its achievement, including the preliminary results of the 2021 </w:t>
      </w:r>
      <w:r w:rsidR="008F6736">
        <w:rPr>
          <w:noProof/>
        </w:rPr>
        <w:t xml:space="preserve">sea </w:t>
      </w:r>
      <w:r w:rsidR="00E55F5B" w:rsidRPr="00C75ACE">
        <w:rPr>
          <w:noProof/>
        </w:rPr>
        <w:t>tests.</w:t>
      </w:r>
    </w:p>
    <w:p w14:paraId="73E85567" w14:textId="2C43B7E7" w:rsidR="00B05D6E" w:rsidRPr="00C75ACE" w:rsidRDefault="00B05D6E" w:rsidP="002A583D">
      <w:pPr>
        <w:pStyle w:val="Keywords"/>
      </w:pPr>
      <w:r w:rsidRPr="00C75ACE">
        <w:rPr>
          <w:b/>
        </w:rPr>
        <w:t>Keywords.</w:t>
      </w:r>
      <w:r w:rsidRPr="00C75ACE">
        <w:t xml:space="preserve"> </w:t>
      </w:r>
      <w:r w:rsidR="002A583D">
        <w:t>Autonomous Vessel</w:t>
      </w:r>
      <w:r w:rsidR="00010DF1">
        <w:t>, Situational Awareness, Artificial Intelligence, Collision Avoidance.</w:t>
      </w:r>
    </w:p>
    <w:p w14:paraId="332149BA" w14:textId="77777777" w:rsidR="00B05D6E" w:rsidRPr="00C75ACE" w:rsidRDefault="00B05D6E" w:rsidP="00F07FC3">
      <w:pPr>
        <w:pStyle w:val="Heading1"/>
      </w:pPr>
      <w:r w:rsidRPr="00C75ACE">
        <w:t>Introduction</w:t>
      </w:r>
    </w:p>
    <w:p w14:paraId="02B69DF2" w14:textId="12E4EF40" w:rsidR="00C61D49" w:rsidRDefault="004B4664" w:rsidP="00EE5110">
      <w:pPr>
        <w:pStyle w:val="NoindentNormal"/>
      </w:pPr>
      <w:r>
        <w:t>T</w:t>
      </w:r>
      <w:r w:rsidR="00044682">
        <w:t>he</w:t>
      </w:r>
      <w:r>
        <w:t xml:space="preserve"> maritime sector is experiencing in these last few years a clear technological trend from </w:t>
      </w:r>
      <w:r w:rsidR="00044682">
        <w:t>Electronics-aided Naviga</w:t>
      </w:r>
      <w:r>
        <w:t>tion (</w:t>
      </w:r>
      <w:r w:rsidR="00044682">
        <w:t xml:space="preserve">E-Navigation) </w:t>
      </w:r>
      <w:r w:rsidR="00B822ED" w:rsidRPr="00C75ACE">
        <w:t xml:space="preserve">towards A-Navigation, </w:t>
      </w:r>
      <w:r w:rsidR="00952FB8">
        <w:t>(</w:t>
      </w:r>
      <w:r w:rsidR="00B822ED" w:rsidRPr="00952FB8">
        <w:rPr>
          <w:i/>
        </w:rPr>
        <w:t>Autonomous Navigation</w:t>
      </w:r>
      <w:r w:rsidR="00952FB8">
        <w:t>)</w:t>
      </w:r>
      <w:r w:rsidR="00B05D6E" w:rsidRPr="00C75ACE">
        <w:t>.</w:t>
      </w:r>
      <w:r w:rsidR="00952FB8">
        <w:t xml:space="preserve"> </w:t>
      </w:r>
      <w:r w:rsidR="00C61D49">
        <w:t xml:space="preserve">On the other hand, given the fact that the enabling technologies for autonomous navigation still needs further development and systematic testing </w:t>
      </w:r>
      <w:r>
        <w:t>being</w:t>
      </w:r>
      <w:r w:rsidR="00C61D49">
        <w:t xml:space="preserve"> ready for operational deployment and </w:t>
      </w:r>
      <w:r>
        <w:t>considering thee immaturity</w:t>
      </w:r>
      <w:r w:rsidR="00C61D49">
        <w:t xml:space="preserve"> </w:t>
      </w:r>
      <w:r>
        <w:t xml:space="preserve">of </w:t>
      </w:r>
      <w:r w:rsidR="00C61D49">
        <w:t>the relevant normative and legal context, we believe that in the next decade the majority of ships will still</w:t>
      </w:r>
      <w:r>
        <w:t xml:space="preserve"> be </w:t>
      </w:r>
      <w:r w:rsidR="00C61D49">
        <w:t>manned</w:t>
      </w:r>
      <w:r>
        <w:t>, albeit</w:t>
      </w:r>
      <w:r w:rsidR="00C61D49">
        <w:t xml:space="preserve"> </w:t>
      </w:r>
      <w:r>
        <w:t>with a skeleton crew</w:t>
      </w:r>
      <w:r w:rsidR="0035241A">
        <w:t xml:space="preserve"> supported by increasingly automatic systems </w:t>
      </w:r>
      <w:r>
        <w:t xml:space="preserve">onboard and highly-skilled </w:t>
      </w:r>
      <w:r w:rsidR="0035241A">
        <w:t xml:space="preserve">human operators in </w:t>
      </w:r>
      <w:r w:rsidR="00A80864">
        <w:t>R</w:t>
      </w:r>
      <w:r>
        <w:t>emo</w:t>
      </w:r>
      <w:r w:rsidR="00A80864">
        <w:t>te Control C</w:t>
      </w:r>
      <w:r>
        <w:t xml:space="preserve">enters </w:t>
      </w:r>
      <w:r w:rsidR="00A80864">
        <w:t xml:space="preserve">(RCC) </w:t>
      </w:r>
      <w:r w:rsidR="007E4B8A">
        <w:t xml:space="preserve">ashore, </w:t>
      </w:r>
      <w:r w:rsidR="00EE5110">
        <w:t xml:space="preserve">hereinafter </w:t>
      </w:r>
      <w:r w:rsidR="0035241A">
        <w:t>referred to as “auto-remote” ship operations</w:t>
      </w:r>
      <w:r>
        <w:t xml:space="preserve"> [1]</w:t>
      </w:r>
      <w:r w:rsidR="0035241A">
        <w:t>.</w:t>
      </w:r>
    </w:p>
    <w:p w14:paraId="597C1549" w14:textId="5B7AE712" w:rsidR="002A583D" w:rsidRPr="00E24174" w:rsidRDefault="002A583D" w:rsidP="002A583D">
      <w:pPr>
        <w:tabs>
          <w:tab w:val="left" w:pos="3119"/>
          <w:tab w:val="left" w:pos="3261"/>
        </w:tabs>
        <w:spacing w:line="80" w:lineRule="atLeast"/>
        <w:ind w:firstLine="426"/>
        <w:rPr>
          <w:lang w:val="it-IT"/>
        </w:rPr>
      </w:pPr>
      <w:r w:rsidRPr="00E24174">
        <w:rPr>
          <w:lang w:val="it-IT"/>
        </w:rPr>
        <w:t>___________________________</w:t>
      </w:r>
    </w:p>
    <w:p w14:paraId="1DC339A0" w14:textId="77777777" w:rsidR="00CB3455" w:rsidRPr="00147F89" w:rsidRDefault="00CB3455" w:rsidP="002A583D">
      <w:pPr>
        <w:pStyle w:val="FootnoteText"/>
        <w:tabs>
          <w:tab w:val="left" w:pos="3261"/>
        </w:tabs>
        <w:spacing w:before="80"/>
        <w:rPr>
          <w:rStyle w:val="FootnoteChar"/>
          <w:noProof/>
          <w:szCs w:val="16"/>
          <w:lang w:val="it-IT"/>
        </w:rPr>
      </w:pPr>
      <w:r>
        <w:rPr>
          <w:rStyle w:val="FootnoteReference"/>
        </w:rPr>
        <w:footnoteRef/>
      </w:r>
      <w:r w:rsidRPr="00147F89">
        <w:rPr>
          <w:rStyle w:val="FootnoteChar"/>
          <w:lang w:val="it-IT"/>
        </w:rPr>
        <w:t xml:space="preserve"> </w:t>
      </w:r>
      <w:r w:rsidRPr="00147F89">
        <w:rPr>
          <w:rStyle w:val="FootnoteChar"/>
          <w:noProof/>
          <w:lang w:val="it-IT"/>
        </w:rPr>
        <w:t>Luca Sebastiani, Fincantieri NexTech S.p.A., Arturo Maria Caprioli 8/7, 73100 Lecce, I</w:t>
      </w:r>
      <w:r>
        <w:rPr>
          <w:rStyle w:val="FootnoteChar"/>
          <w:noProof/>
          <w:lang w:val="it-IT"/>
        </w:rPr>
        <w:t>taly</w:t>
      </w:r>
      <w:r w:rsidRPr="00147F89">
        <w:rPr>
          <w:rStyle w:val="FootnoteChar"/>
          <w:noProof/>
          <w:lang w:val="it-IT"/>
        </w:rPr>
        <w:t>; E-mail: luca.sebastiani@fincantierinxt.it</w:t>
      </w:r>
    </w:p>
    <w:p w14:paraId="6CA8AB5E" w14:textId="77777777" w:rsidR="00CB3455" w:rsidRPr="00CB3455" w:rsidRDefault="00CB3455" w:rsidP="00CB3455">
      <w:pPr>
        <w:rPr>
          <w:lang w:val="it-IT"/>
        </w:rPr>
      </w:pPr>
    </w:p>
    <w:p w14:paraId="575B282E" w14:textId="3E81AD89" w:rsidR="009847F7" w:rsidRPr="00C75ACE" w:rsidRDefault="0035241A" w:rsidP="0071760F">
      <w:r>
        <w:t xml:space="preserve">Within this context, </w:t>
      </w:r>
      <w:r w:rsidR="004B6F60" w:rsidRPr="00C75ACE">
        <w:t xml:space="preserve">we address </w:t>
      </w:r>
      <w:r>
        <w:t xml:space="preserve">in this paper </w:t>
      </w:r>
      <w:r w:rsidR="004B6F60" w:rsidRPr="00C75ACE">
        <w:t xml:space="preserve">the technological challenges of </w:t>
      </w:r>
      <w:r>
        <w:t>auto-remote ship operations</w:t>
      </w:r>
      <w:r w:rsidR="004B6F60" w:rsidRPr="00C75ACE">
        <w:t xml:space="preserve"> with reference to the know-how and o</w:t>
      </w:r>
      <w:r w:rsidR="00EE5110">
        <w:t>perational experience gathered i</w:t>
      </w:r>
      <w:r w:rsidR="004B6F60" w:rsidRPr="00C75ACE">
        <w:t xml:space="preserve">n the </w:t>
      </w:r>
      <w:r w:rsidR="004B4664" w:rsidRPr="00C75ACE">
        <w:t xml:space="preserve">R&amp;D </w:t>
      </w:r>
      <w:r w:rsidR="004B6F60" w:rsidRPr="00C75ACE">
        <w:t>project</w:t>
      </w:r>
      <w:r w:rsidR="0071760F">
        <w:t xml:space="preserve"> </w:t>
      </w:r>
      <w:r w:rsidR="004B4664">
        <w:t>MARIN</w:t>
      </w:r>
      <w:r w:rsidR="002B63E8">
        <w:rPr>
          <w:noProof/>
        </w:rPr>
        <w:t xml:space="preserve">, </w:t>
      </w:r>
      <w:r w:rsidR="00375F2F">
        <w:t>aimed</w:t>
      </w:r>
      <w:r w:rsidR="009D68D3" w:rsidRPr="00C75ACE">
        <w:t xml:space="preserve"> </w:t>
      </w:r>
      <w:r w:rsidR="00375F2F">
        <w:t xml:space="preserve">at </w:t>
      </w:r>
      <w:r w:rsidR="00EE5110">
        <w:t>the development</w:t>
      </w:r>
      <w:r w:rsidR="003D1613" w:rsidRPr="00C75ACE">
        <w:t xml:space="preserve"> </w:t>
      </w:r>
      <w:r w:rsidR="00EE5110">
        <w:t>of the</w:t>
      </w:r>
      <w:r w:rsidR="003D1613" w:rsidRPr="00C75ACE">
        <w:t xml:space="preserve"> enabling technologies for </w:t>
      </w:r>
      <w:r w:rsidR="005774C0">
        <w:t xml:space="preserve">auto-remote ship operations and their assessment through </w:t>
      </w:r>
      <w:r w:rsidR="003D1613" w:rsidRPr="00C75ACE">
        <w:t xml:space="preserve">sea tests on </w:t>
      </w:r>
      <w:r w:rsidR="009D68D3" w:rsidRPr="00C75ACE">
        <w:t>a technological demonstrator</w:t>
      </w:r>
      <w:r w:rsidR="005774C0">
        <w:t xml:space="preserve">, </w:t>
      </w:r>
      <w:r w:rsidR="005774C0" w:rsidRPr="00EE5110">
        <w:rPr>
          <w:noProof/>
        </w:rPr>
        <w:t>the TESEO I, an experimental vessel jointly developed by NAVTEC and Tringali Shipyard as part of a previous research project</w:t>
      </w:r>
      <w:r w:rsidR="003D1613" w:rsidRPr="00C75ACE">
        <w:t>.</w:t>
      </w:r>
    </w:p>
    <w:p w14:paraId="5F216378" w14:textId="336DE638" w:rsidR="00C040CD" w:rsidRDefault="00D973D5" w:rsidP="00C040CD">
      <w:r w:rsidRPr="00C75ACE">
        <w:t xml:space="preserve">For the purpose of MARIN project, TESEO I was refitted in order to enable remote control </w:t>
      </w:r>
      <w:r w:rsidR="00353EBB" w:rsidRPr="00C75ACE">
        <w:t xml:space="preserve">and monitoring </w:t>
      </w:r>
      <w:r w:rsidRPr="00C75ACE">
        <w:t xml:space="preserve">from a ground station acting as RCC. </w:t>
      </w:r>
      <w:r w:rsidR="00353EBB" w:rsidRPr="00C75ACE">
        <w:t xml:space="preserve">The MARIN Unmanned </w:t>
      </w:r>
      <w:r w:rsidR="00A80864">
        <w:t>Marine System (</w:t>
      </w:r>
      <w:r w:rsidR="005774C0">
        <w:t>MARIN-</w:t>
      </w:r>
      <w:r w:rsidR="00A80864">
        <w:t>UMS) d</w:t>
      </w:r>
      <w:r w:rsidR="00353EBB" w:rsidRPr="00C75ACE">
        <w:t>emonstrator incorporate</w:t>
      </w:r>
      <w:r w:rsidR="00D27170" w:rsidRPr="00C75ACE">
        <w:t>s</w:t>
      </w:r>
      <w:r w:rsidR="00353EBB" w:rsidRPr="00C75ACE">
        <w:t xml:space="preserve"> a suite of </w:t>
      </w:r>
      <w:r w:rsidR="00D27170" w:rsidRPr="00C75ACE">
        <w:t xml:space="preserve">state-of-the-art </w:t>
      </w:r>
      <w:r w:rsidR="00353EBB" w:rsidRPr="00C75ACE">
        <w:t xml:space="preserve">detection sensors </w:t>
      </w:r>
      <w:r w:rsidR="005774C0">
        <w:t>along with</w:t>
      </w:r>
      <w:r w:rsidR="00D27170" w:rsidRPr="00C75ACE">
        <w:t xml:space="preserve"> </w:t>
      </w:r>
      <w:r w:rsidR="005774C0">
        <w:t>two innovative</w:t>
      </w:r>
      <w:r w:rsidR="00D27170" w:rsidRPr="00C75ACE">
        <w:t xml:space="preserve"> systems, namely a </w:t>
      </w:r>
      <w:r w:rsidR="008B699A" w:rsidRPr="00C75ACE">
        <w:t>t</w:t>
      </w:r>
      <w:r w:rsidR="005774C0">
        <w:t>hermal</w:t>
      </w:r>
      <w:r w:rsidR="00D27170" w:rsidRPr="00C75ACE">
        <w:t>-</w:t>
      </w:r>
      <w:r w:rsidR="008B699A" w:rsidRPr="00C75ACE">
        <w:t>a</w:t>
      </w:r>
      <w:r w:rsidR="00D27170" w:rsidRPr="00C75ACE">
        <w:t xml:space="preserve">coustic </w:t>
      </w:r>
      <w:r w:rsidR="008B699A" w:rsidRPr="00C75ACE">
        <w:t>s</w:t>
      </w:r>
      <w:r w:rsidR="005774C0">
        <w:t>urveillance system</w:t>
      </w:r>
      <w:r w:rsidR="005F1177" w:rsidRPr="00C75ACE">
        <w:t>,</w:t>
      </w:r>
      <w:r w:rsidR="0041103F" w:rsidRPr="00C75ACE">
        <w:t xml:space="preserve"> </w:t>
      </w:r>
      <w:r w:rsidR="008B699A" w:rsidRPr="00C75ACE">
        <w:t>dev</w:t>
      </w:r>
      <w:r w:rsidR="005F1177" w:rsidRPr="00C75ACE">
        <w:t>e</w:t>
      </w:r>
      <w:r w:rsidR="008B699A" w:rsidRPr="00C75ACE">
        <w:t xml:space="preserve">loped by RINA </w:t>
      </w:r>
      <w:r w:rsidR="002B63E8">
        <w:t>Consulting</w:t>
      </w:r>
      <w:r w:rsidR="005774C0">
        <w:t>,</w:t>
      </w:r>
      <w:r w:rsidR="008B699A" w:rsidRPr="00C75ACE">
        <w:t xml:space="preserve"> </w:t>
      </w:r>
      <w:r w:rsidR="005F1177" w:rsidRPr="00C75ACE">
        <w:t xml:space="preserve">and an </w:t>
      </w:r>
      <w:r w:rsidR="005774C0">
        <w:t xml:space="preserve">optical </w:t>
      </w:r>
      <w:r w:rsidR="005F1177" w:rsidRPr="00C75ACE">
        <w:t xml:space="preserve">surveillance system, realized by </w:t>
      </w:r>
      <w:r w:rsidR="00E24174">
        <w:rPr>
          <w:noProof/>
        </w:rPr>
        <w:t>Co.M.Media</w:t>
      </w:r>
      <w:r w:rsidR="005F1177" w:rsidRPr="00C75ACE">
        <w:t xml:space="preserve"> by means of </w:t>
      </w:r>
      <w:r w:rsidR="005774C0">
        <w:t>a tethered-drone</w:t>
      </w:r>
      <w:r w:rsidR="005F1177" w:rsidRPr="00C75ACE">
        <w:t>.</w:t>
      </w:r>
      <w:r w:rsidR="004F2117">
        <w:t xml:space="preserve"> </w:t>
      </w:r>
    </w:p>
    <w:p w14:paraId="1EF1EEFA" w14:textId="086FA9C2" w:rsidR="00C040CD" w:rsidRDefault="00C040CD" w:rsidP="00C040CD">
      <w:r>
        <w:t>T</w:t>
      </w:r>
      <w:r w:rsidR="004F2117">
        <w:t>hese sensors</w:t>
      </w:r>
      <w:r w:rsidR="00B44C60" w:rsidRPr="00C75ACE">
        <w:t xml:space="preserve"> provide the Remote Operator </w:t>
      </w:r>
      <w:r w:rsidR="005774C0">
        <w:t xml:space="preserve">ashore </w:t>
      </w:r>
      <w:r w:rsidR="00B44C60" w:rsidRPr="00C75ACE">
        <w:t xml:space="preserve">with an enhanced level of perception of the environment </w:t>
      </w:r>
      <w:r w:rsidR="005774C0">
        <w:t xml:space="preserve">around the vessel, </w:t>
      </w:r>
      <w:r w:rsidR="00DD5807" w:rsidRPr="00C75ACE">
        <w:t xml:space="preserve">through the </w:t>
      </w:r>
      <w:r w:rsidR="005774C0">
        <w:t>implementation</w:t>
      </w:r>
      <w:r w:rsidR="00DD5807" w:rsidRPr="00C75ACE">
        <w:t xml:space="preserve"> of </w:t>
      </w:r>
      <w:r w:rsidR="00A80864">
        <w:rPr>
          <w:i/>
        </w:rPr>
        <w:t>Sensor</w:t>
      </w:r>
      <w:r w:rsidR="00DD5807" w:rsidRPr="004F2117">
        <w:rPr>
          <w:i/>
        </w:rPr>
        <w:t xml:space="preserve"> Fusion</w:t>
      </w:r>
      <w:r w:rsidR="00DD5807" w:rsidRPr="00C75ACE">
        <w:t xml:space="preserve">, </w:t>
      </w:r>
      <w:r w:rsidR="00DD5807" w:rsidRPr="004F2117">
        <w:rPr>
          <w:i/>
        </w:rPr>
        <w:t>Artificial Intelligence</w:t>
      </w:r>
      <w:r w:rsidR="00DD5807" w:rsidRPr="00C75ACE">
        <w:t xml:space="preserve"> (AI) and </w:t>
      </w:r>
      <w:r w:rsidR="00DD5807" w:rsidRPr="004F2117">
        <w:rPr>
          <w:i/>
        </w:rPr>
        <w:t>Augmented</w:t>
      </w:r>
      <w:r w:rsidR="002942A9">
        <w:rPr>
          <w:i/>
        </w:rPr>
        <w:t>/Virtual</w:t>
      </w:r>
      <w:r w:rsidR="00DD5807" w:rsidRPr="004F2117">
        <w:rPr>
          <w:i/>
        </w:rPr>
        <w:t xml:space="preserve"> Reality</w:t>
      </w:r>
      <w:r w:rsidR="00DD5807" w:rsidRPr="00C75ACE">
        <w:t xml:space="preserve"> (AR</w:t>
      </w:r>
      <w:r w:rsidR="00A51F58">
        <w:t>/</w:t>
      </w:r>
      <w:r w:rsidR="002942A9">
        <w:t>VR</w:t>
      </w:r>
      <w:r w:rsidR="00DD5807" w:rsidRPr="00C75ACE">
        <w:t>) techniques</w:t>
      </w:r>
      <w:r w:rsidR="008A7BCB" w:rsidRPr="00C75ACE">
        <w:t>.</w:t>
      </w:r>
    </w:p>
    <w:p w14:paraId="4269B461" w14:textId="2036DFE5" w:rsidR="004F2117" w:rsidRDefault="00DD5807" w:rsidP="00C040CD">
      <w:r w:rsidRPr="00C75ACE">
        <w:t>The combined info</w:t>
      </w:r>
      <w:r w:rsidR="00A80864">
        <w:t>rmation from the sensing system</w:t>
      </w:r>
      <w:r w:rsidRPr="00C75ACE">
        <w:t xml:space="preserve"> is used for </w:t>
      </w:r>
      <w:r w:rsidR="004F2117" w:rsidRPr="004F2117">
        <w:t>c</w:t>
      </w:r>
      <w:r w:rsidR="008213F7" w:rsidRPr="004F2117">
        <w:t>ollision</w:t>
      </w:r>
      <w:r w:rsidRPr="004F2117">
        <w:t xml:space="preserve"> </w:t>
      </w:r>
      <w:r w:rsidR="004F2117" w:rsidRPr="004F2117">
        <w:t>d</w:t>
      </w:r>
      <w:r w:rsidRPr="004F2117">
        <w:t>etection</w:t>
      </w:r>
      <w:r w:rsidR="004F2117">
        <w:t xml:space="preserve">, </w:t>
      </w:r>
      <w:r w:rsidRPr="00C75ACE">
        <w:t>advis</w:t>
      </w:r>
      <w:r w:rsidR="004F2117">
        <w:t>ing</w:t>
      </w:r>
      <w:r w:rsidRPr="00C75ACE">
        <w:t xml:space="preserve"> the Remote Operator on the risk of collision, suggest</w:t>
      </w:r>
      <w:r w:rsidR="004F2117">
        <w:t>ing</w:t>
      </w:r>
      <w:r w:rsidRPr="00C75ACE">
        <w:t xml:space="preserve"> the appropriate </w:t>
      </w:r>
      <w:r w:rsidRPr="00900C5F">
        <w:rPr>
          <w:i/>
        </w:rPr>
        <w:t>Collision Avoidance</w:t>
      </w:r>
      <w:r w:rsidRPr="00C75ACE">
        <w:t xml:space="preserve"> (COLAV) maneuvers and, upon operator </w:t>
      </w:r>
      <w:r w:rsidR="008A7BCB" w:rsidRPr="00C75ACE">
        <w:t>approval</w:t>
      </w:r>
      <w:r w:rsidRPr="00C75ACE">
        <w:t>, autom</w:t>
      </w:r>
      <w:r w:rsidR="008A7BCB" w:rsidRPr="00C75ACE">
        <w:t>a</w:t>
      </w:r>
      <w:r w:rsidRPr="00C75ACE">
        <w:t>tically actuat</w:t>
      </w:r>
      <w:r w:rsidR="00897FC2">
        <w:t>ing</w:t>
      </w:r>
      <w:r w:rsidRPr="00C75ACE">
        <w:t xml:space="preserve"> the same by means of </w:t>
      </w:r>
      <w:r w:rsidR="005774C0">
        <w:t>an innovative Auto-Pilot system</w:t>
      </w:r>
      <w:r w:rsidRPr="00C75ACE">
        <w:t xml:space="preserve">. </w:t>
      </w:r>
    </w:p>
    <w:p w14:paraId="7C865F3D" w14:textId="77777777" w:rsidR="00B05D6E" w:rsidRPr="00C75ACE" w:rsidRDefault="00900C5F">
      <w:pPr>
        <w:pStyle w:val="Heading1"/>
        <w:rPr>
          <w:szCs w:val="20"/>
          <w:lang w:eastAsia="en-US"/>
        </w:rPr>
      </w:pPr>
      <w:r>
        <w:rPr>
          <w:lang w:eastAsia="en-US"/>
        </w:rPr>
        <w:t xml:space="preserve">Overview of MARIN </w:t>
      </w:r>
      <w:r w:rsidR="003923B5">
        <w:rPr>
          <w:lang w:eastAsia="en-US"/>
        </w:rPr>
        <w:t>Unmanned Demonstrator</w:t>
      </w:r>
    </w:p>
    <w:p w14:paraId="1D295328" w14:textId="77777777" w:rsidR="009E1308" w:rsidRDefault="009E1308" w:rsidP="00EF5F2D">
      <w:pPr>
        <w:ind w:firstLine="0"/>
      </w:pPr>
      <w:r>
        <w:t>The MARIN-UMS system is composed of three main functional blocks:</w:t>
      </w:r>
    </w:p>
    <w:p w14:paraId="5567F69A" w14:textId="5F7359F1" w:rsidR="009E1308" w:rsidRDefault="009E1308" w:rsidP="009E1308">
      <w:pPr>
        <w:pStyle w:val="Listbul"/>
        <w:spacing w:before="120"/>
        <w:ind w:left="737" w:hanging="311"/>
      </w:pPr>
      <w:r>
        <w:t xml:space="preserve">The </w:t>
      </w:r>
      <w:r w:rsidR="001C613A">
        <w:t>E</w:t>
      </w:r>
      <w:r>
        <w:t>xtend</w:t>
      </w:r>
      <w:r w:rsidR="003C661B">
        <w:t>ed</w:t>
      </w:r>
      <w:r>
        <w:t xml:space="preserve"> </w:t>
      </w:r>
      <w:r w:rsidR="001C613A">
        <w:t>R</w:t>
      </w:r>
      <w:r>
        <w:t xml:space="preserve">obotic </w:t>
      </w:r>
      <w:r w:rsidR="001C613A">
        <w:t>P</w:t>
      </w:r>
      <w:r>
        <w:t>latform</w:t>
      </w:r>
      <w:r w:rsidR="00DF2F3C">
        <w:t>, consisting of:</w:t>
      </w:r>
      <w:r>
        <w:t xml:space="preserve"> </w:t>
      </w:r>
    </w:p>
    <w:p w14:paraId="03691875" w14:textId="674E6198" w:rsidR="00AF28D8" w:rsidRDefault="00AF28D8" w:rsidP="00DF2F3C">
      <w:pPr>
        <w:pStyle w:val="Listbul"/>
        <w:numPr>
          <w:ilvl w:val="0"/>
          <w:numId w:val="45"/>
        </w:numPr>
        <w:ind w:left="1418"/>
      </w:pPr>
      <w:r>
        <w:t>Auto-remote Surface Vessel (ASV)</w:t>
      </w:r>
      <w:r w:rsidR="00DF2F3C">
        <w:t>.</w:t>
      </w:r>
    </w:p>
    <w:p w14:paraId="71DC0343" w14:textId="4502E567" w:rsidR="00AF28D8" w:rsidRDefault="005774C0" w:rsidP="00DF2F3C">
      <w:pPr>
        <w:pStyle w:val="Listbul"/>
        <w:numPr>
          <w:ilvl w:val="0"/>
          <w:numId w:val="45"/>
        </w:numPr>
        <w:ind w:left="1418"/>
      </w:pPr>
      <w:r>
        <w:t>T</w:t>
      </w:r>
      <w:r w:rsidR="00AF28D8">
        <w:t>ethered Unmanned Aerial Vehicle (UAV)</w:t>
      </w:r>
      <w:r w:rsidR="00DF2F3C">
        <w:t>.</w:t>
      </w:r>
    </w:p>
    <w:p w14:paraId="64CEABAA" w14:textId="1B276A73" w:rsidR="00AF28D8" w:rsidRPr="00C75ACE" w:rsidRDefault="00AF28D8" w:rsidP="00DF2F3C">
      <w:pPr>
        <w:pStyle w:val="Listbul"/>
        <w:numPr>
          <w:ilvl w:val="0"/>
          <w:numId w:val="45"/>
        </w:numPr>
        <w:ind w:left="1418"/>
      </w:pPr>
      <w:r>
        <w:t xml:space="preserve">Acoustic-thermal </w:t>
      </w:r>
      <w:r w:rsidR="005774C0">
        <w:t>Surveillance System</w:t>
      </w:r>
      <w:r w:rsidR="00DF2F3C">
        <w:t>.</w:t>
      </w:r>
      <w:r w:rsidR="005774C0">
        <w:t xml:space="preserve"> </w:t>
      </w:r>
    </w:p>
    <w:p w14:paraId="106C6051" w14:textId="522B82EF" w:rsidR="009E1308" w:rsidRPr="00C75ACE" w:rsidRDefault="009E1308" w:rsidP="009E1308">
      <w:pPr>
        <w:pStyle w:val="Listbul"/>
        <w:ind w:left="737" w:hanging="311"/>
      </w:pPr>
      <w:r>
        <w:t>Ship-Shore Communication System (SSCS)</w:t>
      </w:r>
      <w:r w:rsidR="00DF2F3C">
        <w:t>.</w:t>
      </w:r>
    </w:p>
    <w:p w14:paraId="28B7CC42" w14:textId="6A4AFDC3" w:rsidR="009E1308" w:rsidRDefault="00DF2F3C" w:rsidP="009E1308">
      <w:pPr>
        <w:pStyle w:val="Listbul"/>
        <w:spacing w:after="120"/>
        <w:ind w:left="737" w:hanging="311"/>
      </w:pPr>
      <w:r>
        <w:t>Remote Control Center (R</w:t>
      </w:r>
      <w:r w:rsidR="009E1308">
        <w:t>CC)</w:t>
      </w:r>
      <w:r>
        <w:t>.</w:t>
      </w:r>
      <w:r w:rsidR="009E1308">
        <w:t xml:space="preserve"> </w:t>
      </w:r>
    </w:p>
    <w:p w14:paraId="33111F7E" w14:textId="3D209496" w:rsidR="00305B6F" w:rsidRPr="00305B6F" w:rsidRDefault="00305B6F" w:rsidP="00305B6F">
      <w:pPr>
        <w:pStyle w:val="Heading2"/>
        <w:rPr>
          <w:lang w:eastAsia="en-US"/>
        </w:rPr>
      </w:pPr>
      <w:r>
        <w:rPr>
          <w:lang w:eastAsia="en-US"/>
        </w:rPr>
        <w:t>Extended Robotic Platform</w:t>
      </w:r>
    </w:p>
    <w:p w14:paraId="0B9C6933" w14:textId="4B0013B3" w:rsidR="00B05D6E" w:rsidRPr="00C75ACE" w:rsidRDefault="00BA673A" w:rsidP="00305B6F">
      <w:pPr>
        <w:pStyle w:val="Heading3"/>
        <w:rPr>
          <w:lang w:eastAsia="en-US"/>
        </w:rPr>
      </w:pPr>
      <w:r>
        <w:rPr>
          <w:lang w:eastAsia="en-US"/>
        </w:rPr>
        <w:t>Auto-r</w:t>
      </w:r>
      <w:r w:rsidR="009E1308">
        <w:rPr>
          <w:lang w:eastAsia="en-US"/>
        </w:rPr>
        <w:t xml:space="preserve">emote </w:t>
      </w:r>
      <w:r>
        <w:rPr>
          <w:lang w:eastAsia="en-US"/>
        </w:rPr>
        <w:t>Surface Vessel</w:t>
      </w:r>
    </w:p>
    <w:p w14:paraId="0A7C80D4" w14:textId="77777777" w:rsidR="00B05D6E" w:rsidRDefault="003C764E" w:rsidP="003C764E">
      <w:pPr>
        <w:pStyle w:val="NoindentNormal"/>
        <w:spacing w:after="120"/>
      </w:pPr>
      <w:r>
        <w:t>The ASV sub-system of MARIN-UMS consists of the following elements:</w:t>
      </w:r>
    </w:p>
    <w:p w14:paraId="6566FA70" w14:textId="0619F343" w:rsidR="003C764E" w:rsidRDefault="003C764E" w:rsidP="00CD3C0B">
      <w:pPr>
        <w:pStyle w:val="ListParagraph"/>
        <w:numPr>
          <w:ilvl w:val="0"/>
          <w:numId w:val="13"/>
        </w:numPr>
        <w:ind w:left="709" w:hanging="283"/>
      </w:pPr>
      <w:r>
        <w:t xml:space="preserve">The </w:t>
      </w:r>
      <w:r w:rsidR="003435B8">
        <w:t>surface ship platform</w:t>
      </w:r>
      <w:r w:rsidR="004F1E22">
        <w:t>, comprising hull and standard onboard equipment</w:t>
      </w:r>
      <w:r w:rsidR="00705F89">
        <w:t>.</w:t>
      </w:r>
    </w:p>
    <w:p w14:paraId="3AA28815" w14:textId="59F6141B" w:rsidR="004F1E22" w:rsidRPr="003C764E" w:rsidRDefault="004F1E22" w:rsidP="00CD3C0B">
      <w:pPr>
        <w:pStyle w:val="ListParagraph"/>
        <w:numPr>
          <w:ilvl w:val="0"/>
          <w:numId w:val="13"/>
        </w:numPr>
        <w:ind w:left="709" w:hanging="283"/>
      </w:pPr>
      <w:r>
        <w:t xml:space="preserve">The sensing system, comprising the standard navigation systems (according to Class) and the Situational Awareness </w:t>
      </w:r>
      <w:r w:rsidR="00522527">
        <w:t xml:space="preserve">Advanced </w:t>
      </w:r>
      <w:r>
        <w:t>Sensor Suite (SA</w:t>
      </w:r>
      <w:r w:rsidR="00522527">
        <w:t>A</w:t>
      </w:r>
      <w:r>
        <w:t>SS)</w:t>
      </w:r>
      <w:r w:rsidR="00E30FEB">
        <w:t xml:space="preserve">, </w:t>
      </w:r>
      <w:r w:rsidR="00522527">
        <w:t xml:space="preserve">which </w:t>
      </w:r>
      <w:r w:rsidR="00E30FEB">
        <w:t>support</w:t>
      </w:r>
      <w:r w:rsidR="00522527">
        <w:t>s</w:t>
      </w:r>
      <w:r w:rsidR="00E30FEB">
        <w:t xml:space="preserve"> the </w:t>
      </w:r>
      <w:r w:rsidR="00522527" w:rsidRPr="00522527">
        <w:rPr>
          <w:i/>
        </w:rPr>
        <w:t xml:space="preserve">Enhanced </w:t>
      </w:r>
      <w:r w:rsidR="00E30FEB" w:rsidRPr="00E30FEB">
        <w:rPr>
          <w:i/>
        </w:rPr>
        <w:t>Situational Awareness</w:t>
      </w:r>
      <w:r w:rsidR="00E30FEB">
        <w:t xml:space="preserve"> </w:t>
      </w:r>
      <w:r w:rsidR="00DF2F3C">
        <w:t xml:space="preserve">(E-SA) </w:t>
      </w:r>
      <w:r w:rsidR="00E30FEB">
        <w:t>functions</w:t>
      </w:r>
      <w:r w:rsidR="00705F89">
        <w:t>.</w:t>
      </w:r>
      <w:r>
        <w:t xml:space="preserve"> </w:t>
      </w:r>
    </w:p>
    <w:p w14:paraId="084B6EF7" w14:textId="4D4E3BA5" w:rsidR="00B05D6E" w:rsidRPr="00C75ACE" w:rsidRDefault="001B2EA4" w:rsidP="00CD3C0B">
      <w:pPr>
        <w:pStyle w:val="Listbul"/>
        <w:numPr>
          <w:ilvl w:val="0"/>
          <w:numId w:val="13"/>
        </w:numPr>
        <w:ind w:left="709" w:hanging="283"/>
        <w:contextualSpacing/>
      </w:pPr>
      <w:r>
        <w:t xml:space="preserve">The </w:t>
      </w:r>
      <w:r w:rsidR="004A4F7E">
        <w:t>Auto-remote C</w:t>
      </w:r>
      <w:r w:rsidR="004A45F4">
        <w:t xml:space="preserve">ontrol </w:t>
      </w:r>
      <w:r w:rsidR="004A4F7E">
        <w:t>S</w:t>
      </w:r>
      <w:r w:rsidR="004A45F4">
        <w:t xml:space="preserve">ystem </w:t>
      </w:r>
      <w:r w:rsidR="004A4F7E">
        <w:t xml:space="preserve">(ACS) </w:t>
      </w:r>
      <w:r w:rsidR="004A45F4">
        <w:t>for the manageme</w:t>
      </w:r>
      <w:r w:rsidR="00705F89">
        <w:t>nt of the auto-remote functions.</w:t>
      </w:r>
    </w:p>
    <w:p w14:paraId="50ECAB55" w14:textId="603ECEAA" w:rsidR="00B05D6E" w:rsidRPr="00C75ACE" w:rsidRDefault="004A45F4" w:rsidP="00CD3C0B">
      <w:pPr>
        <w:pStyle w:val="Listbul"/>
        <w:numPr>
          <w:ilvl w:val="0"/>
          <w:numId w:val="13"/>
        </w:numPr>
        <w:spacing w:after="120"/>
        <w:ind w:left="709" w:hanging="283"/>
      </w:pPr>
      <w:r>
        <w:t>The ship-side component of the SSCS</w:t>
      </w:r>
      <w:r w:rsidR="00705F89">
        <w:t>.</w:t>
      </w:r>
    </w:p>
    <w:p w14:paraId="25E37F19" w14:textId="77777777" w:rsidR="00DF2F3C" w:rsidRDefault="00DF2F3C" w:rsidP="004A45F4">
      <w:pPr>
        <w:tabs>
          <w:tab w:val="left" w:pos="851"/>
        </w:tabs>
        <w:rPr>
          <w:noProof/>
        </w:rPr>
      </w:pPr>
      <w:r>
        <w:rPr>
          <w:noProof/>
        </w:rPr>
        <w:t xml:space="preserve">The surface ship platformo was </w:t>
      </w:r>
      <w:r w:rsidRPr="00EE5110">
        <w:rPr>
          <w:noProof/>
        </w:rPr>
        <w:t>the TESEO I, an experimental vessel jointly developed by NAVTEC and Tringali Shipyard as part of a previous research project</w:t>
      </w:r>
      <w:r>
        <w:rPr>
          <w:noProof/>
        </w:rPr>
        <w:t>.</w:t>
      </w:r>
    </w:p>
    <w:p w14:paraId="49C8BA8C" w14:textId="28C255B1" w:rsidR="00D17728" w:rsidRDefault="00DF2F3C" w:rsidP="004A45F4">
      <w:pPr>
        <w:tabs>
          <w:tab w:val="left" w:pos="851"/>
        </w:tabs>
      </w:pPr>
      <w:r>
        <w:lastRenderedPageBreak/>
        <w:t xml:space="preserve"> </w:t>
      </w:r>
      <w:r w:rsidR="00D17728">
        <w:t xml:space="preserve">The auto-remote control of the propulsion (uncoupled port and starboard </w:t>
      </w:r>
      <w:r w:rsidR="003E6CC3">
        <w:t>shaft</w:t>
      </w:r>
      <w:r w:rsidR="00D17728">
        <w:t xml:space="preserve"> propellers) and steering (coupled rudders and bow-thruster) devices was </w:t>
      </w:r>
      <w:r w:rsidR="00122299">
        <w:t>performed by the proprietary</w:t>
      </w:r>
      <w:r w:rsidR="000A591D">
        <w:t xml:space="preserve"> </w:t>
      </w:r>
      <w:r>
        <w:t>Extended DP (EDP) control</w:t>
      </w:r>
      <w:r w:rsidR="000A591D">
        <w:t xml:space="preserve"> system</w:t>
      </w:r>
      <w:r w:rsidR="00C20530">
        <w:t xml:space="preserve">, able to automatically govern the ship over the whole operational speed range (from 0 up to 10 knots) through a combination of DP (Dynamic Positioning), Heading Control </w:t>
      </w:r>
      <w:r>
        <w:t xml:space="preserve">(HC) </w:t>
      </w:r>
      <w:r w:rsidR="00C20530">
        <w:t>and Track Control</w:t>
      </w:r>
      <w:r>
        <w:t xml:space="preserve"> (TC)</w:t>
      </w:r>
      <w:r w:rsidR="00C20530">
        <w:t xml:space="preserve"> logics.</w:t>
      </w:r>
    </w:p>
    <w:p w14:paraId="4280EF0E" w14:textId="77777777" w:rsidR="003923B5" w:rsidRPr="00E12BF4" w:rsidRDefault="00E30FEB" w:rsidP="00991958">
      <w:pPr>
        <w:pStyle w:val="Heading4"/>
        <w:rPr>
          <w:lang w:eastAsia="en-US"/>
        </w:rPr>
      </w:pPr>
      <w:r w:rsidRPr="00E12BF4">
        <w:t xml:space="preserve">Enhanced </w:t>
      </w:r>
      <w:r w:rsidR="003923B5" w:rsidRPr="00E12BF4">
        <w:t xml:space="preserve">Situational Awareness </w:t>
      </w:r>
    </w:p>
    <w:p w14:paraId="6F46AA19" w14:textId="22D89BDC" w:rsidR="00522527" w:rsidRPr="00C75ACE" w:rsidRDefault="00F17B69" w:rsidP="00CB6564">
      <w:pPr>
        <w:pStyle w:val="Listbul"/>
        <w:numPr>
          <w:ilvl w:val="0"/>
          <w:numId w:val="0"/>
        </w:numPr>
        <w:spacing w:before="120"/>
      </w:pPr>
      <w:r>
        <w:t xml:space="preserve">To </w:t>
      </w:r>
      <w:r w:rsidR="004E1A4C">
        <w:t xml:space="preserve">achieve the </w:t>
      </w:r>
      <w:r w:rsidR="00DF2F3C">
        <w:t>E-</w:t>
      </w:r>
      <w:r w:rsidR="004E1A4C">
        <w:t xml:space="preserve">SA required for auto-remote </w:t>
      </w:r>
      <w:r w:rsidR="00DF2F3C">
        <w:t>operations</w:t>
      </w:r>
      <w:r w:rsidR="004E1A4C">
        <w:t>,</w:t>
      </w:r>
      <w:r w:rsidR="00D16837">
        <w:t xml:space="preserve"> </w:t>
      </w:r>
      <w:r w:rsidR="00DF2F3C">
        <w:t>it was</w:t>
      </w:r>
      <w:r w:rsidR="004E1A4C">
        <w:t xml:space="preserve"> necessary to integrate the standard navigation equipment</w:t>
      </w:r>
      <w:r w:rsidR="00DF2F3C">
        <w:t xml:space="preserve"> </w:t>
      </w:r>
      <w:r w:rsidR="00CB6564">
        <w:t xml:space="preserve">(i.e. GPS/AIS) </w:t>
      </w:r>
      <w:r w:rsidR="004E1A4C">
        <w:t>with</w:t>
      </w:r>
      <w:r w:rsidR="00354862">
        <w:t xml:space="preserve"> </w:t>
      </w:r>
      <w:r w:rsidR="008C7F63">
        <w:t xml:space="preserve">advanced additional </w:t>
      </w:r>
      <w:r w:rsidR="00354862">
        <w:t>sensors</w:t>
      </w:r>
      <w:r w:rsidR="00CB6564">
        <w:t>; accordingly, t</w:t>
      </w:r>
      <w:r w:rsidR="00223954">
        <w:t xml:space="preserve">he </w:t>
      </w:r>
      <w:r w:rsidR="00CB6564">
        <w:t xml:space="preserve">SAASS </w:t>
      </w:r>
      <w:r w:rsidR="00354862">
        <w:t>i</w:t>
      </w:r>
      <w:r w:rsidR="00CB6564">
        <w:t>ncluded</w:t>
      </w:r>
      <w:r w:rsidR="00522527">
        <w:t xml:space="preserve"> the following </w:t>
      </w:r>
      <w:r w:rsidR="00CB6564">
        <w:t>items</w:t>
      </w:r>
      <w:r w:rsidR="00223954">
        <w:t xml:space="preserve"> </w:t>
      </w:r>
      <w:r w:rsidR="005D6B13">
        <w:t>(see Fig</w:t>
      </w:r>
      <w:r w:rsidR="00A9694C">
        <w:t xml:space="preserve"> </w:t>
      </w:r>
      <w:r w:rsidR="004D47D3">
        <w:t>1</w:t>
      </w:r>
      <w:r w:rsidR="00CB6564">
        <w:t>a</w:t>
      </w:r>
      <w:r w:rsidR="00A9694C">
        <w:t>)</w:t>
      </w:r>
      <w:r w:rsidR="00522527">
        <w:t>:</w:t>
      </w:r>
    </w:p>
    <w:p w14:paraId="04F8657D" w14:textId="77777777" w:rsidR="00522527" w:rsidRPr="00C75ACE" w:rsidRDefault="007B03AE" w:rsidP="000E0D94">
      <w:pPr>
        <w:pStyle w:val="Listbul"/>
        <w:spacing w:before="120"/>
        <w:ind w:left="737" w:hanging="380"/>
      </w:pPr>
      <w:r>
        <w:t>Infra-Red Electro-Optic (EO-IR) sensor</w:t>
      </w:r>
    </w:p>
    <w:p w14:paraId="485A2F2C" w14:textId="77777777" w:rsidR="00522527" w:rsidRPr="00C75ACE" w:rsidRDefault="007B03AE" w:rsidP="000E0D94">
      <w:pPr>
        <w:pStyle w:val="Listbul"/>
        <w:ind w:left="737" w:hanging="380"/>
      </w:pPr>
      <w:r>
        <w:t>Video 360° system</w:t>
      </w:r>
    </w:p>
    <w:p w14:paraId="46D07EC1" w14:textId="77777777" w:rsidR="007B03AE" w:rsidRDefault="007B03AE" w:rsidP="000E0D94">
      <w:pPr>
        <w:pStyle w:val="Listbul"/>
        <w:ind w:left="737" w:hanging="380"/>
      </w:pPr>
      <w:r>
        <w:t>3D 360° LiDAR scanner</w:t>
      </w:r>
    </w:p>
    <w:p w14:paraId="151EFE3A" w14:textId="77777777" w:rsidR="00DF2F3C" w:rsidRDefault="007B03AE" w:rsidP="00CB6564">
      <w:pPr>
        <w:pStyle w:val="Listbul"/>
        <w:spacing w:after="120"/>
        <w:ind w:left="737" w:hanging="380"/>
      </w:pPr>
      <w:r>
        <w:t>Short-range high-resolution K-band radar</w:t>
      </w:r>
    </w:p>
    <w:p w14:paraId="49512905" w14:textId="026E286F" w:rsidR="00CB6564" w:rsidRDefault="00722D3E" w:rsidP="00CB6564">
      <w:pPr>
        <w:ind w:firstLine="0"/>
      </w:pPr>
      <w:r>
        <w:rPr>
          <w:noProof/>
        </w:rPr>
        <w:drawing>
          <wp:inline distT="0" distB="0" distL="0" distR="0" wp14:anchorId="5711CDB0" wp14:editId="610CCEF3">
            <wp:extent cx="1600200" cy="8001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00200" cy="800100"/>
                    </a:xfrm>
                    <a:prstGeom prst="rect">
                      <a:avLst/>
                    </a:prstGeom>
                  </pic:spPr>
                </pic:pic>
              </a:graphicData>
            </a:graphic>
          </wp:inline>
        </w:drawing>
      </w:r>
      <w:r>
        <w:rPr>
          <w:noProof/>
        </w:rPr>
        <w:drawing>
          <wp:inline distT="0" distB="0" distL="0" distR="0" wp14:anchorId="5D2668BF" wp14:editId="02CC8BE8">
            <wp:extent cx="965200" cy="1016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65200" cy="1016000"/>
                    </a:xfrm>
                    <a:prstGeom prst="rect">
                      <a:avLst/>
                    </a:prstGeom>
                  </pic:spPr>
                </pic:pic>
              </a:graphicData>
            </a:graphic>
          </wp:inline>
        </w:drawing>
      </w:r>
      <w:r w:rsidR="00CB6564">
        <w:t xml:space="preserve"> </w:t>
      </w:r>
      <w:r>
        <w:rPr>
          <w:noProof/>
        </w:rPr>
        <w:drawing>
          <wp:inline distT="0" distB="0" distL="0" distR="0" wp14:anchorId="34EC7561" wp14:editId="6E5FE37A">
            <wp:extent cx="1714500" cy="8001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14500" cy="800100"/>
                    </a:xfrm>
                    <a:prstGeom prst="rect">
                      <a:avLst/>
                    </a:prstGeom>
                  </pic:spPr>
                </pic:pic>
              </a:graphicData>
            </a:graphic>
          </wp:inline>
        </w:drawing>
      </w:r>
    </w:p>
    <w:p w14:paraId="72C84B4B" w14:textId="00518E66" w:rsidR="009E7ECF" w:rsidRDefault="009E7ECF" w:rsidP="00CB6564">
      <w:pPr>
        <w:pStyle w:val="CaptionShort"/>
        <w:spacing w:after="120"/>
        <w:jc w:val="both"/>
      </w:pPr>
      <w:r w:rsidRPr="00C75ACE">
        <w:rPr>
          <w:b/>
        </w:rPr>
        <w:t xml:space="preserve">Figure </w:t>
      </w:r>
      <w:r w:rsidR="004D47D3">
        <w:rPr>
          <w:b/>
        </w:rPr>
        <w:t>1</w:t>
      </w:r>
      <w:r w:rsidR="00CB6564">
        <w:rPr>
          <w:b/>
        </w:rPr>
        <w:t>a</w:t>
      </w:r>
      <w:r w:rsidRPr="00C75ACE">
        <w:rPr>
          <w:b/>
        </w:rPr>
        <w:t>.</w:t>
      </w:r>
      <w:r w:rsidRPr="00C75ACE">
        <w:t xml:space="preserve"> </w:t>
      </w:r>
      <w:r>
        <w:t>SAASS</w:t>
      </w:r>
      <w:r w:rsidRPr="00C75ACE">
        <w:t>.</w:t>
      </w:r>
      <w:r w:rsidR="00CB6564">
        <w:t xml:space="preserve">             </w:t>
      </w:r>
      <w:r w:rsidR="00CB6564" w:rsidRPr="00C75ACE">
        <w:rPr>
          <w:b/>
        </w:rPr>
        <w:t xml:space="preserve">Figure </w:t>
      </w:r>
      <w:r w:rsidR="00CB6564">
        <w:rPr>
          <w:b/>
        </w:rPr>
        <w:t>1b</w:t>
      </w:r>
      <w:r w:rsidR="00CB6564" w:rsidRPr="00C75ACE">
        <w:rPr>
          <w:b/>
        </w:rPr>
        <w:t>.</w:t>
      </w:r>
      <w:r w:rsidR="00CB6564" w:rsidRPr="00C75ACE">
        <w:t xml:space="preserve"> </w:t>
      </w:r>
      <w:r w:rsidR="00CB6564">
        <w:t>“Stitched” front view</w:t>
      </w:r>
      <w:r w:rsidR="00CB6564" w:rsidRPr="00C75ACE">
        <w:t>.</w:t>
      </w:r>
      <w:r w:rsidR="00CB6564">
        <w:t xml:space="preserve">                   </w:t>
      </w:r>
      <w:r w:rsidR="00CB6564" w:rsidRPr="00C75ACE">
        <w:rPr>
          <w:b/>
        </w:rPr>
        <w:t xml:space="preserve">Figure </w:t>
      </w:r>
      <w:r w:rsidR="00CB6564">
        <w:rPr>
          <w:b/>
        </w:rPr>
        <w:t>1c</w:t>
      </w:r>
      <w:r w:rsidR="00CB6564" w:rsidRPr="00C75ACE">
        <w:t xml:space="preserve"> </w:t>
      </w:r>
      <w:r w:rsidR="00CB6564">
        <w:t>“Stitched” rear view</w:t>
      </w:r>
      <w:r w:rsidR="00CB6564" w:rsidRPr="00C75ACE">
        <w:t>.</w:t>
      </w:r>
      <w:r w:rsidR="00CB6564">
        <w:t xml:space="preserve">    </w:t>
      </w:r>
    </w:p>
    <w:p w14:paraId="5DBD702C" w14:textId="6540E592" w:rsidR="00F82E17" w:rsidRDefault="00354862" w:rsidP="00430EAA">
      <w:pPr>
        <w:pStyle w:val="Listbul"/>
        <w:numPr>
          <w:ilvl w:val="0"/>
          <w:numId w:val="0"/>
        </w:numPr>
      </w:pPr>
      <w:r>
        <w:t xml:space="preserve">further </w:t>
      </w:r>
      <w:r w:rsidR="00223954">
        <w:t xml:space="preserve">complemented by an Inertial Motion Unit with </w:t>
      </w:r>
      <w:r w:rsidR="00474791">
        <w:t xml:space="preserve">a built-in </w:t>
      </w:r>
      <w:r w:rsidR="00223954">
        <w:t xml:space="preserve">Inertial Navigation </w:t>
      </w:r>
      <w:r w:rsidR="00474791">
        <w:t xml:space="preserve">System </w:t>
      </w:r>
      <w:r w:rsidR="00223954">
        <w:t>(IMU-INS)</w:t>
      </w:r>
      <w:r w:rsidR="004D40A2">
        <w:t>.</w:t>
      </w:r>
      <w:r w:rsidR="00430EAA">
        <w:t xml:space="preserve"> </w:t>
      </w:r>
      <w:r w:rsidR="00E9252C">
        <w:t>The visual perception function</w:t>
      </w:r>
      <w:r w:rsidR="002B31D1">
        <w:t xml:space="preserve"> for MARIN-UMS</w:t>
      </w:r>
      <w:r w:rsidR="00E9252C">
        <w:t xml:space="preserve"> </w:t>
      </w:r>
      <w:r w:rsidR="00430EAA">
        <w:t>wa</w:t>
      </w:r>
      <w:r w:rsidR="00F80637">
        <w:t xml:space="preserve">s accomplished </w:t>
      </w:r>
      <w:r w:rsidR="002B31D1">
        <w:t>by the video 360° system and by the EO-IR sensor</w:t>
      </w:r>
      <w:r w:rsidR="00A70333">
        <w:t xml:space="preserve">; </w:t>
      </w:r>
      <w:r w:rsidR="00BF5D6A">
        <w:t>for the present application</w:t>
      </w:r>
      <w:r w:rsidR="001216D8">
        <w:t>,</w:t>
      </w:r>
      <w:r w:rsidR="00BF5D6A">
        <w:t xml:space="preserve"> </w:t>
      </w:r>
      <w:r w:rsidR="00262E38">
        <w:t xml:space="preserve">the </w:t>
      </w:r>
      <w:r w:rsidR="00BF5D6A">
        <w:t xml:space="preserve">video 360° system consists of two </w:t>
      </w:r>
      <w:r w:rsidR="00DF2F3C">
        <w:t>modules</w:t>
      </w:r>
      <w:r w:rsidR="00BF5D6A">
        <w:t xml:space="preserve">, each of them </w:t>
      </w:r>
      <w:r w:rsidR="00DF2F3C">
        <w:t>assembling</w:t>
      </w:r>
      <w:r w:rsidR="00BF5D6A">
        <w:t xml:space="preserve"> three day / night visible cameras</w:t>
      </w:r>
      <w:r w:rsidR="001216D8">
        <w:t xml:space="preserve"> (see</w:t>
      </w:r>
      <w:r w:rsidR="005D6B13">
        <w:t xml:space="preserve"> Fig</w:t>
      </w:r>
      <w:r w:rsidR="00430EAA">
        <w:t>s 1b, c</w:t>
      </w:r>
      <w:r w:rsidR="001216D8">
        <w:t xml:space="preserve"> from [</w:t>
      </w:r>
      <w:r w:rsidR="009E325C">
        <w:t>2</w:t>
      </w:r>
      <w:r w:rsidR="001216D8">
        <w:t xml:space="preserve">]): </w:t>
      </w:r>
      <w:r w:rsidR="00DF2F3C">
        <w:t xml:space="preserve"> i</w:t>
      </w:r>
      <w:r w:rsidR="006B3951">
        <w:t>n order to obtain a smooth gapless 180° vie</w:t>
      </w:r>
      <w:r w:rsidR="00DF2F3C">
        <w:t>w from</w:t>
      </w:r>
      <w:r w:rsidR="002377CB">
        <w:t xml:space="preserve"> each module, it </w:t>
      </w:r>
      <w:r w:rsidR="00DF2F3C">
        <w:t>was</w:t>
      </w:r>
      <w:r w:rsidR="002377CB">
        <w:t xml:space="preserve"> necessary to “stitch” together</w:t>
      </w:r>
      <w:r w:rsidR="001216D8">
        <w:t xml:space="preserve"> the</w:t>
      </w:r>
      <w:r w:rsidR="002377CB">
        <w:t xml:space="preserve"> images </w:t>
      </w:r>
      <w:r w:rsidR="001216D8">
        <w:t>from individual cameras</w:t>
      </w:r>
      <w:r w:rsidR="002377CB">
        <w:t xml:space="preserve">. </w:t>
      </w:r>
      <w:r w:rsidR="00202552">
        <w:rPr>
          <w:b/>
        </w:rPr>
        <w:t xml:space="preserve">   </w:t>
      </w:r>
    </w:p>
    <w:p w14:paraId="478539A7" w14:textId="339BDDBC" w:rsidR="000F356E" w:rsidRDefault="00BC4629" w:rsidP="001874BB">
      <w:pPr>
        <w:pStyle w:val="Listbul"/>
        <w:numPr>
          <w:ilvl w:val="0"/>
          <w:numId w:val="0"/>
        </w:numPr>
        <w:ind w:firstLine="567"/>
      </w:pPr>
      <w:r>
        <w:t>The primary task of t</w:t>
      </w:r>
      <w:r w:rsidR="000F356E">
        <w:t>he EO-IR</w:t>
      </w:r>
      <w:r>
        <w:t>, mounted atop of the wheel-house, is to replace</w:t>
      </w:r>
      <w:r w:rsidR="009032CE">
        <w:t xml:space="preserve"> (and enhance) </w:t>
      </w:r>
      <w:r>
        <w:t xml:space="preserve">the </w:t>
      </w:r>
      <w:r w:rsidR="009032CE">
        <w:t xml:space="preserve">human </w:t>
      </w:r>
      <w:r>
        <w:t xml:space="preserve">vision of the </w:t>
      </w:r>
      <w:r w:rsidR="001216D8">
        <w:t>master from the bridge windows</w:t>
      </w:r>
      <w:r>
        <w:t>.</w:t>
      </w:r>
      <w:r w:rsidR="000F356E">
        <w:t xml:space="preserve">  </w:t>
      </w:r>
    </w:p>
    <w:p w14:paraId="1BE85D34" w14:textId="5613D82C" w:rsidR="00FE57D5" w:rsidRDefault="001216D8" w:rsidP="00F17B69">
      <w:pPr>
        <w:pStyle w:val="Listbul"/>
        <w:numPr>
          <w:ilvl w:val="0"/>
          <w:numId w:val="0"/>
        </w:numPr>
        <w:ind w:firstLine="567"/>
      </w:pPr>
      <w:r>
        <w:t xml:space="preserve">To </w:t>
      </w:r>
      <w:r w:rsidR="002942A9">
        <w:t xml:space="preserve">make-up for the lack of depth from the 2D cameras, </w:t>
      </w:r>
      <w:r w:rsidR="00F17B69">
        <w:t xml:space="preserve">a </w:t>
      </w:r>
      <w:r w:rsidR="002942A9">
        <w:t xml:space="preserve">marine </w:t>
      </w:r>
      <w:r w:rsidR="00412871">
        <w:t xml:space="preserve">LiDAR </w:t>
      </w:r>
      <w:r w:rsidR="00F17B69">
        <w:t xml:space="preserve">sensor </w:t>
      </w:r>
      <w:r w:rsidR="002942A9">
        <w:t xml:space="preserve">was installed, </w:t>
      </w:r>
      <w:r w:rsidR="00F17B69">
        <w:t xml:space="preserve">capable </w:t>
      </w:r>
      <w:r w:rsidR="00B45296">
        <w:t>of a continuous 360° 3D scanning of vessel’s surroundings</w:t>
      </w:r>
      <w:r w:rsidR="005352EA">
        <w:t>.</w:t>
      </w:r>
    </w:p>
    <w:p w14:paraId="3F44DE43" w14:textId="753FC156" w:rsidR="00443399" w:rsidRDefault="00443399" w:rsidP="00430EAA">
      <w:pPr>
        <w:pStyle w:val="Listbul"/>
        <w:numPr>
          <w:ilvl w:val="0"/>
          <w:numId w:val="0"/>
        </w:numPr>
        <w:spacing w:after="120"/>
        <w:ind w:firstLine="425"/>
      </w:pPr>
      <w:r>
        <w:t>Furthermore, the data fusion of camera and LiDAR sensors provide</w:t>
      </w:r>
      <w:r w:rsidR="002942A9">
        <w:t>d</w:t>
      </w:r>
      <w:r>
        <w:t xml:space="preserve"> a synthetic 3D view of vessels surroundings</w:t>
      </w:r>
      <w:r w:rsidR="002942A9">
        <w:t>, which</w:t>
      </w:r>
      <w:r>
        <w:t xml:space="preserve"> emulates in </w:t>
      </w:r>
      <w:r w:rsidR="002942A9">
        <w:t xml:space="preserve">a </w:t>
      </w:r>
      <w:r w:rsidR="007D73D0">
        <w:t>VR</w:t>
      </w:r>
      <w:r>
        <w:t xml:space="preserve"> e</w:t>
      </w:r>
      <w:r w:rsidR="002942A9">
        <w:t>nvironment the stereoscopic vision</w:t>
      </w:r>
      <w:r>
        <w:t xml:space="preserve"> of the human eye, through suitable superposition of the visual textures from the camera onto the </w:t>
      </w:r>
      <w:r w:rsidR="002942A9">
        <w:t xml:space="preserve">3D </w:t>
      </w:r>
      <w:r>
        <w:t>point</w:t>
      </w:r>
      <w:r w:rsidR="00C13204">
        <w:t>-cloud</w:t>
      </w:r>
      <w:r w:rsidR="005D6B13">
        <w:t xml:space="preserve"> from the LiDAR (see Fig</w:t>
      </w:r>
      <w:r w:rsidR="002942A9">
        <w:t>s</w:t>
      </w:r>
      <w:r>
        <w:t xml:space="preserve"> </w:t>
      </w:r>
      <w:r w:rsidR="00430EAA">
        <w:rPr>
          <w:noProof/>
        </w:rPr>
        <w:t>2</w:t>
      </w:r>
      <w:r w:rsidR="007D73D0">
        <w:rPr>
          <w:noProof/>
        </w:rPr>
        <w:t>a,</w:t>
      </w:r>
      <w:r>
        <w:rPr>
          <w:noProof/>
        </w:rPr>
        <w:t>b</w:t>
      </w:r>
      <w:r w:rsidR="007D73D0">
        <w:rPr>
          <w:noProof/>
        </w:rPr>
        <w:t>,</w:t>
      </w:r>
      <w:r w:rsidR="00F65096">
        <w:rPr>
          <w:noProof/>
        </w:rPr>
        <w:t>c</w:t>
      </w:r>
      <w:r w:rsidR="009E325C">
        <w:t xml:space="preserve"> from [2</w:t>
      </w:r>
      <w:r>
        <w:t xml:space="preserve">]). </w:t>
      </w:r>
      <w:r w:rsidR="009E325C">
        <w:t xml:space="preserve">    </w:t>
      </w:r>
      <w:r w:rsidR="00CB6564">
        <w:t xml:space="preserve">       </w:t>
      </w:r>
      <w:r w:rsidR="009E325C">
        <w:t xml:space="preserve">   </w:t>
      </w:r>
      <w:r w:rsidR="00247C43">
        <w:t xml:space="preserve">  </w:t>
      </w:r>
      <w:r w:rsidR="00CB6564">
        <w:t xml:space="preserve">                        </w:t>
      </w:r>
      <w:r w:rsidR="00722D3E">
        <w:rPr>
          <w:noProof/>
        </w:rPr>
        <w:drawing>
          <wp:inline distT="0" distB="0" distL="0" distR="0" wp14:anchorId="11A4AACD" wp14:editId="75394493">
            <wp:extent cx="1270000" cy="6985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70000" cy="698500"/>
                    </a:xfrm>
                    <a:prstGeom prst="rect">
                      <a:avLst/>
                    </a:prstGeom>
                  </pic:spPr>
                </pic:pic>
              </a:graphicData>
            </a:graphic>
          </wp:inline>
        </w:drawing>
      </w:r>
      <w:r w:rsidR="00722D3E">
        <w:rPr>
          <w:noProof/>
        </w:rPr>
        <w:drawing>
          <wp:inline distT="0" distB="0" distL="0" distR="0" wp14:anchorId="0DC2385E" wp14:editId="6EF92A77">
            <wp:extent cx="1473200" cy="7366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73200" cy="736600"/>
                    </a:xfrm>
                    <a:prstGeom prst="rect">
                      <a:avLst/>
                    </a:prstGeom>
                  </pic:spPr>
                </pic:pic>
              </a:graphicData>
            </a:graphic>
          </wp:inline>
        </w:drawing>
      </w:r>
      <w:r w:rsidR="00CB6564">
        <w:t xml:space="preserve">    </w:t>
      </w:r>
      <w:r w:rsidR="00722D3E">
        <w:rPr>
          <w:noProof/>
        </w:rPr>
        <w:drawing>
          <wp:inline distT="0" distB="0" distL="0" distR="0" wp14:anchorId="29E90624" wp14:editId="6B9D5D54">
            <wp:extent cx="1244600" cy="6985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44600" cy="698500"/>
                    </a:xfrm>
                    <a:prstGeom prst="rect">
                      <a:avLst/>
                    </a:prstGeom>
                  </pic:spPr>
                </pic:pic>
              </a:graphicData>
            </a:graphic>
          </wp:inline>
        </w:drawing>
      </w:r>
    </w:p>
    <w:p w14:paraId="4817D86B" w14:textId="0A83099B" w:rsidR="00CB6564" w:rsidRPr="00CB6564" w:rsidRDefault="00CB6564" w:rsidP="00CB6564">
      <w:pPr>
        <w:pStyle w:val="CaptionShort"/>
        <w:spacing w:after="120"/>
        <w:jc w:val="both"/>
      </w:pPr>
      <w:r w:rsidRPr="00C75ACE">
        <w:rPr>
          <w:b/>
        </w:rPr>
        <w:t xml:space="preserve">Figure </w:t>
      </w:r>
      <w:r w:rsidR="00430EAA">
        <w:rPr>
          <w:b/>
        </w:rPr>
        <w:t>2</w:t>
      </w:r>
      <w:r>
        <w:rPr>
          <w:b/>
        </w:rPr>
        <w:t>a</w:t>
      </w:r>
      <w:r w:rsidRPr="00C75ACE">
        <w:rPr>
          <w:b/>
        </w:rPr>
        <w:t>.</w:t>
      </w:r>
      <w:r w:rsidRPr="00C75ACE">
        <w:t xml:space="preserve"> </w:t>
      </w:r>
      <w:r>
        <w:t xml:space="preserve">LiDAR bow view.          </w:t>
      </w:r>
      <w:r w:rsidRPr="00C75ACE">
        <w:rPr>
          <w:b/>
        </w:rPr>
        <w:t xml:space="preserve">Figure </w:t>
      </w:r>
      <w:r w:rsidR="00430EAA">
        <w:rPr>
          <w:b/>
        </w:rPr>
        <w:t>2</w:t>
      </w:r>
      <w:r>
        <w:rPr>
          <w:b/>
        </w:rPr>
        <w:t xml:space="preserve">b. </w:t>
      </w:r>
      <w:r>
        <w:t xml:space="preserve">“Stitched” image          </w:t>
      </w:r>
      <w:r w:rsidRPr="00C75ACE">
        <w:rPr>
          <w:b/>
        </w:rPr>
        <w:t xml:space="preserve">Figure </w:t>
      </w:r>
      <w:r w:rsidR="00430EAA">
        <w:rPr>
          <w:b/>
        </w:rPr>
        <w:t>2</w:t>
      </w:r>
      <w:r>
        <w:rPr>
          <w:b/>
        </w:rPr>
        <w:t xml:space="preserve">c. </w:t>
      </w:r>
      <w:r>
        <w:t>Resulting 3D virtual view.</w:t>
      </w:r>
    </w:p>
    <w:p w14:paraId="724351CF" w14:textId="77777777" w:rsidR="00ED418D" w:rsidRDefault="00ED418D" w:rsidP="00991958">
      <w:pPr>
        <w:pStyle w:val="Heading3"/>
        <w:rPr>
          <w:lang w:eastAsia="en-US"/>
        </w:rPr>
      </w:pPr>
      <w:r>
        <w:lastRenderedPageBreak/>
        <w:t>The tethered-UAV extended sensor</w:t>
      </w:r>
    </w:p>
    <w:p w14:paraId="1BA672EE" w14:textId="77777777" w:rsidR="00ED418D" w:rsidRDefault="00604301" w:rsidP="00ED418D">
      <w:pPr>
        <w:pStyle w:val="NoindentNormal"/>
      </w:pPr>
      <w:r>
        <w:t xml:space="preserve">For the present study, the purpose of the tethered-UAV is to act as an extended sensor of the demonstrator vessel in quality </w:t>
      </w:r>
      <w:r w:rsidR="004E3CD7">
        <w:t>of a visual-based ARPA system (see section 3 of present paper)</w:t>
      </w:r>
      <w:r w:rsidR="00ED418D" w:rsidRPr="00C75ACE">
        <w:t>.</w:t>
      </w:r>
    </w:p>
    <w:p w14:paraId="5B93CA55" w14:textId="7D384006" w:rsidR="008F3EA0" w:rsidRDefault="006C3371" w:rsidP="00337F87">
      <w:pPr>
        <w:spacing w:after="120"/>
      </w:pPr>
      <w:r>
        <w:t xml:space="preserve">The system utilized for this purpose is a DJI </w:t>
      </w:r>
      <w:r>
        <w:rPr>
          <w:noProof/>
        </w:rPr>
        <w:t xml:space="preserve">Matrice </w:t>
      </w:r>
      <w:r>
        <w:t>600 Pro drone, equipped with an orientable downward looking dual optical sensor (visible light / infra-red), and an Elistair SAFE-T 2 tethered module</w:t>
      </w:r>
      <w:r w:rsidR="005D6B13">
        <w:t xml:space="preserve"> (see Fig</w:t>
      </w:r>
      <w:r w:rsidR="008A08AA">
        <w:t xml:space="preserve"> </w:t>
      </w:r>
      <w:r w:rsidR="00877405">
        <w:t>3</w:t>
      </w:r>
      <w:r w:rsidR="008A08AA">
        <w:t>)</w:t>
      </w:r>
      <w:r>
        <w:t xml:space="preserve">. </w:t>
      </w:r>
    </w:p>
    <w:p w14:paraId="129ECCE4" w14:textId="576B32C9" w:rsidR="00247C43" w:rsidRPr="008A08AA" w:rsidRDefault="00722D3E" w:rsidP="00247C43">
      <w:pPr>
        <w:ind w:firstLine="0"/>
        <w:jc w:val="center"/>
        <w:rPr>
          <w:rFonts w:eastAsia="Times New Roman"/>
          <w:sz w:val="24"/>
          <w:lang w:val="it-IT" w:eastAsia="it-IT"/>
        </w:rPr>
      </w:pPr>
      <w:r>
        <w:rPr>
          <w:noProof/>
        </w:rPr>
        <w:drawing>
          <wp:inline distT="0" distB="0" distL="0" distR="0" wp14:anchorId="46882328" wp14:editId="6FB9A313">
            <wp:extent cx="1143000" cy="7239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43000" cy="723900"/>
                    </a:xfrm>
                    <a:prstGeom prst="rect">
                      <a:avLst/>
                    </a:prstGeom>
                  </pic:spPr>
                </pic:pic>
              </a:graphicData>
            </a:graphic>
          </wp:inline>
        </w:drawing>
      </w:r>
    </w:p>
    <w:p w14:paraId="5B276D73" w14:textId="150D0E14" w:rsidR="00247C43" w:rsidRPr="00247C43" w:rsidRDefault="00247C43" w:rsidP="00247C43">
      <w:pPr>
        <w:tabs>
          <w:tab w:val="left" w:pos="993"/>
        </w:tabs>
        <w:spacing w:before="80" w:after="120"/>
        <w:ind w:firstLine="567"/>
        <w:rPr>
          <w:rFonts w:eastAsia="Hiragino Kaku Gothic StdN W8"/>
          <w:noProof/>
          <w:sz w:val="16"/>
          <w:szCs w:val="16"/>
        </w:rPr>
      </w:pPr>
      <w:r>
        <w:rPr>
          <w:b/>
          <w:sz w:val="16"/>
          <w:szCs w:val="16"/>
        </w:rPr>
        <w:tab/>
      </w:r>
      <w:r w:rsidRPr="00CC324D">
        <w:rPr>
          <w:b/>
          <w:sz w:val="16"/>
          <w:szCs w:val="16"/>
        </w:rPr>
        <w:t xml:space="preserve">Figure </w:t>
      </w:r>
      <w:r w:rsidR="00877405">
        <w:rPr>
          <w:b/>
          <w:sz w:val="16"/>
          <w:szCs w:val="16"/>
        </w:rPr>
        <w:t>3</w:t>
      </w:r>
      <w:r w:rsidRPr="00CC324D">
        <w:rPr>
          <w:b/>
          <w:sz w:val="16"/>
          <w:szCs w:val="16"/>
        </w:rPr>
        <w:t xml:space="preserve">. </w:t>
      </w:r>
      <w:r>
        <w:rPr>
          <w:sz w:val="16"/>
          <w:szCs w:val="16"/>
        </w:rPr>
        <w:t>Tethered-UVA system onboard of MARIN-UMS demonstrator.</w:t>
      </w:r>
    </w:p>
    <w:p w14:paraId="0DE8AB34" w14:textId="7872E70F" w:rsidR="00ED418D" w:rsidRDefault="001216D8" w:rsidP="00991958">
      <w:pPr>
        <w:pStyle w:val="Heading3"/>
        <w:rPr>
          <w:lang w:eastAsia="en-US"/>
        </w:rPr>
      </w:pPr>
      <w:r>
        <w:t>The thermal</w:t>
      </w:r>
      <w:r w:rsidR="00ED418D">
        <w:t>-acoustic surveillance system</w:t>
      </w:r>
    </w:p>
    <w:p w14:paraId="724B9C19" w14:textId="77777777" w:rsidR="006161A2" w:rsidRDefault="006161A2" w:rsidP="006161A2">
      <w:pPr>
        <w:pStyle w:val="NoindentNormal"/>
        <w:spacing w:after="120"/>
      </w:pPr>
      <w:r>
        <w:t>The thermo-acoustic surveillance system consists of the following main component:</w:t>
      </w:r>
    </w:p>
    <w:p w14:paraId="59B063F1" w14:textId="77777777" w:rsidR="006161A2" w:rsidRDefault="006161A2" w:rsidP="006161A2">
      <w:pPr>
        <w:pStyle w:val="ListParagraph"/>
        <w:numPr>
          <w:ilvl w:val="0"/>
          <w:numId w:val="27"/>
        </w:numPr>
      </w:pPr>
      <w:r>
        <w:t>Hybrid sensor, which acquires the relevant environmental data</w:t>
      </w:r>
    </w:p>
    <w:p w14:paraId="5EF6EDF0" w14:textId="77777777" w:rsidR="006161A2" w:rsidRDefault="006161A2" w:rsidP="006161A2">
      <w:pPr>
        <w:pStyle w:val="ListParagraph"/>
        <w:numPr>
          <w:ilvl w:val="0"/>
          <w:numId w:val="27"/>
        </w:numPr>
      </w:pPr>
      <w:r>
        <w:t>Data processing unit, which elaborates the data received from the sensor and performs the target detection and identification system</w:t>
      </w:r>
    </w:p>
    <w:p w14:paraId="421304C7" w14:textId="77777777" w:rsidR="006161A2" w:rsidRDefault="006161A2" w:rsidP="006161A2">
      <w:pPr>
        <w:pStyle w:val="ListParagraph"/>
        <w:numPr>
          <w:ilvl w:val="0"/>
          <w:numId w:val="27"/>
        </w:numPr>
      </w:pPr>
      <w:r>
        <w:t>MMI, which interacts with the Remote Operator allowing control of the system and display of the relevant information</w:t>
      </w:r>
    </w:p>
    <w:p w14:paraId="33E02256" w14:textId="4F6683D8" w:rsidR="006161A2" w:rsidRDefault="006161A2" w:rsidP="002942A9">
      <w:pPr>
        <w:pStyle w:val="NoindentNormal"/>
        <w:spacing w:before="120" w:after="120"/>
        <w:ind w:firstLine="425"/>
      </w:pPr>
      <w:r>
        <w:t>The hybrid sensor integrates a microphone array for passive acoustic target detection of motor-driven vehicles (such as aerial drones or motor boats) and an IR camera to support the Remote Operator in the identification of the acoustic targets and in the detection of silent targets even in t</w:t>
      </w:r>
      <w:r w:rsidR="005D6B13">
        <w:t>otal dark conditions (see Fig</w:t>
      </w:r>
      <w:r>
        <w:t xml:space="preserve">s </w:t>
      </w:r>
      <w:r w:rsidR="00877405">
        <w:rPr>
          <w:noProof/>
        </w:rPr>
        <w:t>4a,</w:t>
      </w:r>
      <w:r>
        <w:rPr>
          <w:noProof/>
        </w:rPr>
        <w:t>b</w:t>
      </w:r>
      <w:r>
        <w:t>).</w:t>
      </w:r>
    </w:p>
    <w:p w14:paraId="38921E46" w14:textId="438FCE9C" w:rsidR="006161A2" w:rsidRPr="00AA3D6C" w:rsidRDefault="00722D3E" w:rsidP="00EB471A">
      <w:pPr>
        <w:jc w:val="right"/>
      </w:pPr>
      <w:r>
        <w:rPr>
          <w:noProof/>
        </w:rPr>
        <w:drawing>
          <wp:inline distT="0" distB="0" distL="0" distR="0" wp14:anchorId="5F092D94" wp14:editId="7E2664B9">
            <wp:extent cx="1320800" cy="9017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20800" cy="901700"/>
                    </a:xfrm>
                    <a:prstGeom prst="rect">
                      <a:avLst/>
                    </a:prstGeom>
                  </pic:spPr>
                </pic:pic>
              </a:graphicData>
            </a:graphic>
          </wp:inline>
        </w:drawing>
      </w:r>
      <w:r w:rsidR="00EB471A">
        <w:t xml:space="preserve">             </w:t>
      </w:r>
      <w:r>
        <w:rPr>
          <w:noProof/>
        </w:rPr>
        <w:drawing>
          <wp:inline distT="0" distB="0" distL="0" distR="0" wp14:anchorId="7EF60C63" wp14:editId="40462A60">
            <wp:extent cx="1854200" cy="82550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54200" cy="825500"/>
                    </a:xfrm>
                    <a:prstGeom prst="rect">
                      <a:avLst/>
                    </a:prstGeom>
                  </pic:spPr>
                </pic:pic>
              </a:graphicData>
            </a:graphic>
          </wp:inline>
        </w:drawing>
      </w:r>
    </w:p>
    <w:p w14:paraId="17A5E2DE" w14:textId="30876E73" w:rsidR="006161A2" w:rsidRPr="00372AE0" w:rsidRDefault="006161A2" w:rsidP="00372AE0">
      <w:pPr>
        <w:spacing w:before="80" w:after="120"/>
        <w:ind w:firstLine="426"/>
        <w:jc w:val="left"/>
      </w:pPr>
      <w:r w:rsidRPr="33BD9CBC">
        <w:rPr>
          <w:b/>
          <w:bCs/>
          <w:sz w:val="16"/>
          <w:szCs w:val="16"/>
        </w:rPr>
        <w:t xml:space="preserve">Figure </w:t>
      </w:r>
      <w:r w:rsidR="00877405">
        <w:rPr>
          <w:b/>
          <w:bCs/>
          <w:sz w:val="16"/>
          <w:szCs w:val="16"/>
        </w:rPr>
        <w:t>4</w:t>
      </w:r>
      <w:r w:rsidRPr="33BD9CBC">
        <w:rPr>
          <w:b/>
          <w:bCs/>
          <w:sz w:val="16"/>
          <w:szCs w:val="16"/>
        </w:rPr>
        <w:t xml:space="preserve">a. </w:t>
      </w:r>
      <w:r w:rsidRPr="33BD9CBC">
        <w:rPr>
          <w:sz w:val="16"/>
          <w:szCs w:val="16"/>
        </w:rPr>
        <w:t>Thermo-Acoustic surveillance system.</w:t>
      </w:r>
      <w:r w:rsidR="00EB471A">
        <w:rPr>
          <w:sz w:val="16"/>
          <w:szCs w:val="16"/>
        </w:rPr>
        <w:t xml:space="preserve">   </w:t>
      </w:r>
      <w:r w:rsidR="00372AE0">
        <w:rPr>
          <w:sz w:val="16"/>
          <w:szCs w:val="16"/>
        </w:rPr>
        <w:t xml:space="preserve"> </w:t>
      </w:r>
      <w:r w:rsidR="00EB471A" w:rsidRPr="33BD9CBC">
        <w:rPr>
          <w:b/>
          <w:bCs/>
          <w:sz w:val="16"/>
          <w:szCs w:val="16"/>
        </w:rPr>
        <w:t xml:space="preserve">Figure </w:t>
      </w:r>
      <w:r w:rsidR="00877405">
        <w:rPr>
          <w:b/>
          <w:bCs/>
          <w:sz w:val="16"/>
          <w:szCs w:val="16"/>
        </w:rPr>
        <w:t>4</w:t>
      </w:r>
      <w:r w:rsidR="00EB471A" w:rsidRPr="33BD9CBC">
        <w:rPr>
          <w:b/>
          <w:bCs/>
          <w:sz w:val="16"/>
          <w:szCs w:val="16"/>
        </w:rPr>
        <w:t xml:space="preserve">b. </w:t>
      </w:r>
      <w:r w:rsidR="00EB471A">
        <w:rPr>
          <w:sz w:val="16"/>
          <w:szCs w:val="16"/>
        </w:rPr>
        <w:t>T</w:t>
      </w:r>
      <w:r w:rsidR="00EB471A" w:rsidRPr="33BD9CBC">
        <w:rPr>
          <w:sz w:val="16"/>
          <w:szCs w:val="16"/>
        </w:rPr>
        <w:t>hermos-acoustic identification</w:t>
      </w:r>
      <w:r w:rsidR="00EB471A">
        <w:rPr>
          <w:sz w:val="16"/>
          <w:szCs w:val="16"/>
        </w:rPr>
        <w:t>.</w:t>
      </w:r>
    </w:p>
    <w:p w14:paraId="67D37206" w14:textId="77777777" w:rsidR="00ED418D" w:rsidRDefault="00ED418D" w:rsidP="00ED418D">
      <w:pPr>
        <w:pStyle w:val="Heading2"/>
        <w:rPr>
          <w:lang w:eastAsia="en-US"/>
        </w:rPr>
      </w:pPr>
      <w:r>
        <w:t>Ship-Shore Communication system</w:t>
      </w:r>
    </w:p>
    <w:p w14:paraId="35CA3735" w14:textId="46A483CC" w:rsidR="008773E3" w:rsidRPr="008773E3" w:rsidRDefault="006B62DC" w:rsidP="008773E3">
      <w:pPr>
        <w:pStyle w:val="NoindentNormal"/>
      </w:pPr>
      <w:r>
        <w:t xml:space="preserve">As the intended deployment of the demonstrator vessel was in close coastal water, for the present study we focused attention on LOS </w:t>
      </w:r>
      <w:r w:rsidR="009C6B46">
        <w:t xml:space="preserve">broadband </w:t>
      </w:r>
      <w:r>
        <w:t>radio communications</w:t>
      </w:r>
      <w:r w:rsidR="00ED418D" w:rsidRPr="00C75ACE">
        <w:t>.</w:t>
      </w:r>
      <w:r>
        <w:t xml:space="preserve"> More specifically, we selected the following </w:t>
      </w:r>
      <w:r w:rsidR="008773E3">
        <w:t>communication technologies:</w:t>
      </w:r>
    </w:p>
    <w:p w14:paraId="29B4BCBB" w14:textId="77777777" w:rsidR="00ED418D" w:rsidRPr="00C75ACE" w:rsidRDefault="008773E3" w:rsidP="00ED418D">
      <w:pPr>
        <w:pStyle w:val="Listbul"/>
        <w:spacing w:before="120"/>
        <w:ind w:left="737" w:hanging="380"/>
      </w:pPr>
      <w:r>
        <w:t>4G LTE mobile network (as 5G was not available at the testing site)</w:t>
      </w:r>
    </w:p>
    <w:p w14:paraId="15B9088F" w14:textId="77777777" w:rsidR="00ED418D" w:rsidRPr="00C75ACE" w:rsidRDefault="008773E3" w:rsidP="00C14964">
      <w:pPr>
        <w:pStyle w:val="Listbul"/>
        <w:spacing w:after="120"/>
        <w:ind w:left="737" w:hanging="380"/>
      </w:pPr>
      <w:r>
        <w:t>Super HF broad-band radio</w:t>
      </w:r>
    </w:p>
    <w:p w14:paraId="141CB9E1" w14:textId="75C707E7" w:rsidR="00926EE4" w:rsidRPr="00926EE4" w:rsidRDefault="002942A9" w:rsidP="008A377A">
      <w:pPr>
        <w:pStyle w:val="Heading2"/>
        <w:rPr>
          <w:lang w:eastAsia="en-US"/>
        </w:rPr>
      </w:pPr>
      <w:r>
        <w:lastRenderedPageBreak/>
        <w:t xml:space="preserve">Remote </w:t>
      </w:r>
      <w:r w:rsidR="00ED418D">
        <w:t xml:space="preserve">Control </w:t>
      </w:r>
      <w:r w:rsidR="004C638D">
        <w:t>Center</w:t>
      </w:r>
    </w:p>
    <w:p w14:paraId="647D7515" w14:textId="5463894F" w:rsidR="00ED418D" w:rsidRPr="00C75ACE" w:rsidRDefault="005D6B13" w:rsidP="005D6B13">
      <w:pPr>
        <w:pStyle w:val="NoindentNormal"/>
      </w:pPr>
      <w:r>
        <w:t>T</w:t>
      </w:r>
      <w:r w:rsidR="008A377A">
        <w:t xml:space="preserve">he </w:t>
      </w:r>
      <w:r w:rsidR="004F1ADE">
        <w:t>purpose</w:t>
      </w:r>
      <w:r w:rsidR="0087019C">
        <w:t xml:space="preserve"> of the </w:t>
      </w:r>
      <w:r w:rsidR="002942A9">
        <w:t>RCC</w:t>
      </w:r>
      <w:r w:rsidR="004F1ADE">
        <w:t xml:space="preserve"> was to provide the </w:t>
      </w:r>
      <w:r w:rsidR="002942A9">
        <w:t>Remote Operator with a control and monitoring capability for auto-remote operation</w:t>
      </w:r>
      <w:r>
        <w:t>s</w:t>
      </w:r>
      <w:r w:rsidR="004F1ADE">
        <w:t xml:space="preserve"> of the demonstrator vessel.</w:t>
      </w:r>
      <w:r>
        <w:t xml:space="preserve"> </w:t>
      </w:r>
      <w:r w:rsidR="004F1ADE">
        <w:t xml:space="preserve">Its main components were the following: </w:t>
      </w:r>
    </w:p>
    <w:p w14:paraId="3C0193A6" w14:textId="77777777" w:rsidR="00ED418D" w:rsidRPr="00C75ACE" w:rsidRDefault="004F1ADE" w:rsidP="00ED418D">
      <w:pPr>
        <w:pStyle w:val="Listbul"/>
        <w:spacing w:before="120"/>
        <w:ind w:left="737" w:hanging="380"/>
      </w:pPr>
      <w:r>
        <w:t>Portable Control Station (PCS)</w:t>
      </w:r>
    </w:p>
    <w:p w14:paraId="238A2C29" w14:textId="77777777" w:rsidR="00ED418D" w:rsidRPr="00C75ACE" w:rsidRDefault="004F1ADE" w:rsidP="00ED418D">
      <w:pPr>
        <w:pStyle w:val="Listbul"/>
        <w:ind w:left="737" w:hanging="380"/>
      </w:pPr>
      <w:r>
        <w:t>PC workstation</w:t>
      </w:r>
    </w:p>
    <w:p w14:paraId="6415D721" w14:textId="219DA4EC" w:rsidR="004F1ADE" w:rsidRPr="00475D98" w:rsidRDefault="004F1ADE" w:rsidP="007C0A36">
      <w:pPr>
        <w:pStyle w:val="Listbul"/>
        <w:spacing w:after="120"/>
        <w:ind w:left="737" w:hanging="380"/>
      </w:pPr>
      <w:r>
        <w:t>Network switch</w:t>
      </w:r>
    </w:p>
    <w:p w14:paraId="5EEE8048" w14:textId="267790A0" w:rsidR="00E57AD6" w:rsidRDefault="004F1ADE" w:rsidP="005D6B13">
      <w:pPr>
        <w:spacing w:after="120"/>
        <w:ind w:firstLine="425"/>
      </w:pPr>
      <w:r>
        <w:t>T</w:t>
      </w:r>
      <w:r w:rsidR="009E325C">
        <w:t>he</w:t>
      </w:r>
      <w:r>
        <w:t xml:space="preserve"> PCS allow</w:t>
      </w:r>
      <w:r w:rsidR="007B331C">
        <w:t>s</w:t>
      </w:r>
      <w:r>
        <w:t xml:space="preserve"> </w:t>
      </w:r>
      <w:r w:rsidR="007C3D16">
        <w:t xml:space="preserve">interactive </w:t>
      </w:r>
      <w:r>
        <w:t xml:space="preserve">control </w:t>
      </w:r>
      <w:r w:rsidR="007C3D16">
        <w:t>of</w:t>
      </w:r>
      <w:r>
        <w:t xml:space="preserve"> navigation functions</w:t>
      </w:r>
      <w:r w:rsidR="00877405">
        <w:t xml:space="preserve"> (see Figs 5a,</w:t>
      </w:r>
      <w:r w:rsidR="005D6B13">
        <w:t>b)</w:t>
      </w:r>
      <w:r w:rsidR="00E57AD6">
        <w:t>.</w:t>
      </w:r>
    </w:p>
    <w:p w14:paraId="2A90F7A0" w14:textId="6C0C02D2" w:rsidR="007B331C" w:rsidRDefault="008C57AC" w:rsidP="007C3D16">
      <w:pPr>
        <w:pStyle w:val="Listbul"/>
        <w:numPr>
          <w:ilvl w:val="0"/>
          <w:numId w:val="0"/>
        </w:numPr>
        <w:spacing w:after="120"/>
        <w:ind w:left="1418" w:hanging="426"/>
        <w:jc w:val="left"/>
      </w:pPr>
      <w:r>
        <w:t xml:space="preserve">   </w:t>
      </w:r>
      <w:r w:rsidR="00722D3E">
        <w:rPr>
          <w:noProof/>
        </w:rPr>
        <w:drawing>
          <wp:inline distT="0" distB="0" distL="0" distR="0" wp14:anchorId="0F0DBB9D" wp14:editId="1CE32252">
            <wp:extent cx="1447800" cy="8255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47800" cy="825500"/>
                    </a:xfrm>
                    <a:prstGeom prst="rect">
                      <a:avLst/>
                    </a:prstGeom>
                  </pic:spPr>
                </pic:pic>
              </a:graphicData>
            </a:graphic>
          </wp:inline>
        </w:drawing>
      </w:r>
      <w:r w:rsidR="00E57AD6">
        <w:t xml:space="preserve">      </w:t>
      </w:r>
      <w:r w:rsidR="007C3D16">
        <w:t xml:space="preserve">           </w:t>
      </w:r>
      <w:r w:rsidR="00E57AD6">
        <w:t xml:space="preserve">  </w:t>
      </w:r>
      <w:r w:rsidR="00722D3E">
        <w:rPr>
          <w:noProof/>
        </w:rPr>
        <w:drawing>
          <wp:inline distT="0" distB="0" distL="0" distR="0" wp14:anchorId="23D531BE" wp14:editId="44E21ED0">
            <wp:extent cx="1270000" cy="800100"/>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70000" cy="800100"/>
                    </a:xfrm>
                    <a:prstGeom prst="rect">
                      <a:avLst/>
                    </a:prstGeom>
                  </pic:spPr>
                </pic:pic>
              </a:graphicData>
            </a:graphic>
          </wp:inline>
        </w:drawing>
      </w:r>
    </w:p>
    <w:p w14:paraId="4E3B3642" w14:textId="50A864AD" w:rsidR="001E0AD9" w:rsidRDefault="008C57AC" w:rsidP="009E325C">
      <w:pPr>
        <w:tabs>
          <w:tab w:val="left" w:pos="0"/>
        </w:tabs>
        <w:spacing w:before="80" w:after="120"/>
        <w:ind w:left="567" w:firstLine="0"/>
        <w:jc w:val="left"/>
      </w:pPr>
      <w:r>
        <w:rPr>
          <w:b/>
          <w:sz w:val="16"/>
          <w:szCs w:val="16"/>
        </w:rPr>
        <w:t xml:space="preserve">  </w:t>
      </w:r>
      <w:r w:rsidR="001E0AD9" w:rsidRPr="00CC324D">
        <w:rPr>
          <w:b/>
          <w:sz w:val="16"/>
          <w:szCs w:val="16"/>
        </w:rPr>
        <w:t xml:space="preserve">Figure </w:t>
      </w:r>
      <w:r w:rsidR="00877405">
        <w:rPr>
          <w:b/>
          <w:sz w:val="16"/>
          <w:szCs w:val="16"/>
        </w:rPr>
        <w:t>5</w:t>
      </w:r>
      <w:r w:rsidR="007D73D0">
        <w:rPr>
          <w:b/>
          <w:sz w:val="16"/>
          <w:szCs w:val="16"/>
        </w:rPr>
        <w:t>a</w:t>
      </w:r>
      <w:r>
        <w:rPr>
          <w:b/>
          <w:sz w:val="16"/>
          <w:szCs w:val="16"/>
        </w:rPr>
        <w:t>.</w:t>
      </w:r>
      <w:r w:rsidR="001E0AD9" w:rsidRPr="00CC324D">
        <w:rPr>
          <w:b/>
          <w:sz w:val="16"/>
          <w:szCs w:val="16"/>
        </w:rPr>
        <w:t xml:space="preserve"> </w:t>
      </w:r>
      <w:r w:rsidR="001E0AD9">
        <w:rPr>
          <w:sz w:val="16"/>
          <w:szCs w:val="16"/>
        </w:rPr>
        <w:t xml:space="preserve">Virtual Operator Panel for </w:t>
      </w:r>
      <w:r w:rsidR="00E57AD6">
        <w:rPr>
          <w:sz w:val="16"/>
          <w:szCs w:val="16"/>
        </w:rPr>
        <w:t>DP functions</w:t>
      </w:r>
      <w:r w:rsidR="001E0AD9">
        <w:rPr>
          <w:sz w:val="16"/>
          <w:szCs w:val="16"/>
        </w:rPr>
        <w:t>.</w:t>
      </w:r>
      <w:r>
        <w:t xml:space="preserve">        </w:t>
      </w:r>
      <w:r w:rsidR="007B331C" w:rsidRPr="00CC324D">
        <w:rPr>
          <w:b/>
          <w:sz w:val="16"/>
          <w:szCs w:val="16"/>
        </w:rPr>
        <w:t xml:space="preserve">Figure </w:t>
      </w:r>
      <w:r w:rsidR="00877405">
        <w:rPr>
          <w:b/>
          <w:sz w:val="16"/>
          <w:szCs w:val="16"/>
        </w:rPr>
        <w:t>5</w:t>
      </w:r>
      <w:r w:rsidR="007D73D0">
        <w:rPr>
          <w:b/>
          <w:sz w:val="16"/>
          <w:szCs w:val="16"/>
        </w:rPr>
        <w:t>b</w:t>
      </w:r>
      <w:r>
        <w:rPr>
          <w:b/>
          <w:sz w:val="16"/>
          <w:szCs w:val="16"/>
        </w:rPr>
        <w:t>.</w:t>
      </w:r>
      <w:r w:rsidR="007B331C" w:rsidRPr="00CC324D">
        <w:rPr>
          <w:b/>
          <w:sz w:val="16"/>
          <w:szCs w:val="16"/>
        </w:rPr>
        <w:t xml:space="preserve"> </w:t>
      </w:r>
      <w:r w:rsidR="00E57AD6">
        <w:rPr>
          <w:sz w:val="16"/>
          <w:szCs w:val="16"/>
        </w:rPr>
        <w:t>GUI of ECDIS control</w:t>
      </w:r>
      <w:r w:rsidR="00722D3E">
        <w:rPr>
          <w:sz w:val="16"/>
          <w:szCs w:val="16"/>
        </w:rPr>
        <w:t>.</w:t>
      </w:r>
    </w:p>
    <w:p w14:paraId="7E94252A" w14:textId="77777777" w:rsidR="00900C5F" w:rsidRPr="00C75ACE" w:rsidRDefault="00CC2FD1" w:rsidP="00C82F83">
      <w:pPr>
        <w:pStyle w:val="Heading1"/>
        <w:rPr>
          <w:szCs w:val="20"/>
          <w:lang w:eastAsia="en-US"/>
        </w:rPr>
      </w:pPr>
      <w:r>
        <w:rPr>
          <w:lang w:eastAsia="en-US"/>
        </w:rPr>
        <w:t xml:space="preserve">Provide </w:t>
      </w:r>
      <w:r w:rsidR="003923B5">
        <w:rPr>
          <w:lang w:eastAsia="en-US"/>
        </w:rPr>
        <w:t>Situational Awareness</w:t>
      </w:r>
      <w:r>
        <w:rPr>
          <w:lang w:eastAsia="en-US"/>
        </w:rPr>
        <w:t xml:space="preserve"> to Remote Operator</w:t>
      </w:r>
    </w:p>
    <w:p w14:paraId="60F962E5" w14:textId="77777777" w:rsidR="00516B90" w:rsidRPr="005D6B13" w:rsidRDefault="00121845" w:rsidP="00516B90">
      <w:pPr>
        <w:ind w:firstLine="567"/>
      </w:pPr>
      <w:r>
        <w:t xml:space="preserve">As far as the ship-side component of SA system is concerned, </w:t>
      </w:r>
      <w:r w:rsidR="00516B90">
        <w:t xml:space="preserve">Artificial </w:t>
      </w:r>
      <w:r w:rsidR="00516B90" w:rsidRPr="005D6B13">
        <w:t xml:space="preserve">Intelligence (AI) allows to utilize the streaming from </w:t>
      </w:r>
      <w:r w:rsidR="00581BE7" w:rsidRPr="005D6B13">
        <w:t>external-looking cameras mounted onboard own ship</w:t>
      </w:r>
      <w:r w:rsidR="00516B90" w:rsidRPr="005D6B13">
        <w:t xml:space="preserve"> for automatic detection of surrounding vessels</w:t>
      </w:r>
      <w:r w:rsidR="005540D7" w:rsidRPr="005D6B13">
        <w:t xml:space="preserve"> thus actually transforming the cameras into a Video Object Detection System (VODS)</w:t>
      </w:r>
      <w:r w:rsidR="00581BE7" w:rsidRPr="005D6B13">
        <w:t>.</w:t>
      </w:r>
      <w:r w:rsidR="005540D7" w:rsidRPr="005D6B13">
        <w:t xml:space="preserve"> </w:t>
      </w:r>
    </w:p>
    <w:p w14:paraId="2559CDA6" w14:textId="3E7D5FF5" w:rsidR="00711F1D" w:rsidRPr="005D6B13" w:rsidRDefault="00581BE7" w:rsidP="009E325C">
      <w:pPr>
        <w:spacing w:after="120"/>
        <w:ind w:firstLine="567"/>
      </w:pPr>
      <w:r w:rsidRPr="005D6B13">
        <w:t>I</w:t>
      </w:r>
      <w:r w:rsidR="00516B90" w:rsidRPr="005D6B13">
        <w:t>n the present study</w:t>
      </w:r>
      <w:r w:rsidR="00877405">
        <w:t>,</w:t>
      </w:r>
      <w:r w:rsidR="00516B90" w:rsidRPr="005D6B13">
        <w:t xml:space="preserve"> </w:t>
      </w:r>
      <w:r w:rsidRPr="005D6B13">
        <w:t xml:space="preserve">a prototype </w:t>
      </w:r>
      <w:r w:rsidR="00877405">
        <w:t>VODS</w:t>
      </w:r>
      <w:r w:rsidRPr="005D6B13">
        <w:t xml:space="preserve"> has been </w:t>
      </w:r>
      <w:r w:rsidR="00877405">
        <w:t>implemented</w:t>
      </w:r>
      <w:r w:rsidRPr="005D6B13">
        <w:t>, based on</w:t>
      </w:r>
      <w:r w:rsidR="00516B90" w:rsidRPr="005D6B13">
        <w:t xml:space="preserve"> the application of the most recent </w:t>
      </w:r>
      <w:r w:rsidRPr="005D6B13">
        <w:t>D</w:t>
      </w:r>
      <w:r w:rsidR="00877405">
        <w:t xml:space="preserve">eep </w:t>
      </w:r>
      <w:r w:rsidRPr="005D6B13">
        <w:t>L</w:t>
      </w:r>
      <w:r w:rsidR="00877405">
        <w:t>earning</w:t>
      </w:r>
      <w:r w:rsidR="00516B90" w:rsidRPr="005D6B13">
        <w:t xml:space="preserve"> techniques </w:t>
      </w:r>
      <w:r w:rsidR="00C30665" w:rsidRPr="005D6B13">
        <w:t>(YOLO</w:t>
      </w:r>
      <w:r w:rsidR="009261DC" w:rsidRPr="005D6B13">
        <w:t>v4</w:t>
      </w:r>
      <w:r w:rsidR="00C30665" w:rsidRPr="005D6B13">
        <w:t xml:space="preserve">) </w:t>
      </w:r>
      <w:r w:rsidR="00516B90" w:rsidRPr="005D6B13">
        <w:t xml:space="preserve">to the images </w:t>
      </w:r>
      <w:r w:rsidR="005540D7" w:rsidRPr="005D6B13">
        <w:t xml:space="preserve">of </w:t>
      </w:r>
      <w:r w:rsidR="00877405">
        <w:t xml:space="preserve">the video 360° system; a Convolution </w:t>
      </w:r>
      <w:r w:rsidR="009261DC" w:rsidRPr="005D6B13">
        <w:t>N</w:t>
      </w:r>
      <w:r w:rsidR="00877405">
        <w:t xml:space="preserve">eural </w:t>
      </w:r>
      <w:r w:rsidR="009261DC" w:rsidRPr="005D6B13">
        <w:t>N</w:t>
      </w:r>
      <w:r w:rsidR="00877405">
        <w:t>etwork (CNN)</w:t>
      </w:r>
      <w:r w:rsidR="009261DC" w:rsidRPr="005D6B13">
        <w:t xml:space="preserve"> was trained with a large number of</w:t>
      </w:r>
      <w:r w:rsidR="00877405">
        <w:t xml:space="preserve"> RGB images of marine scenarios and wa</w:t>
      </w:r>
      <w:r w:rsidR="009261DC" w:rsidRPr="005D6B13">
        <w:t>s able to detect and label a "boat" object within a complex marit</w:t>
      </w:r>
      <w:r w:rsidR="009E325C">
        <w:t xml:space="preserve">ime context (see </w:t>
      </w:r>
      <w:r w:rsidR="00877405">
        <w:t>Fig 6</w:t>
      </w:r>
      <w:r w:rsidR="008C57AC" w:rsidRPr="005D6B13">
        <w:t>a</w:t>
      </w:r>
      <w:r w:rsidR="00877405">
        <w:t xml:space="preserve"> from [3</w:t>
      </w:r>
      <w:r w:rsidR="00690A53" w:rsidRPr="005D6B13">
        <w:t>]</w:t>
      </w:r>
      <w:r w:rsidR="009E325C">
        <w:t>)</w:t>
      </w:r>
      <w:r w:rsidR="00FE6698" w:rsidRPr="005D6B13">
        <w:t>.</w:t>
      </w:r>
    </w:p>
    <w:p w14:paraId="01331C38" w14:textId="263E1BC9" w:rsidR="009261DC" w:rsidRDefault="00722D3E" w:rsidP="009261DC">
      <w:pPr>
        <w:ind w:firstLine="0"/>
        <w:jc w:val="center"/>
        <w:rPr>
          <w:noProof/>
        </w:rPr>
      </w:pPr>
      <w:r>
        <w:rPr>
          <w:noProof/>
        </w:rPr>
        <w:drawing>
          <wp:inline distT="0" distB="0" distL="0" distR="0" wp14:anchorId="37BCC649" wp14:editId="600FB74F">
            <wp:extent cx="1701800" cy="95250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01800" cy="952500"/>
                    </a:xfrm>
                    <a:prstGeom prst="rect">
                      <a:avLst/>
                    </a:prstGeom>
                  </pic:spPr>
                </pic:pic>
              </a:graphicData>
            </a:graphic>
          </wp:inline>
        </w:drawing>
      </w:r>
    </w:p>
    <w:p w14:paraId="20CE4BB0" w14:textId="3B9DFD7C" w:rsidR="009261DC" w:rsidRPr="00DA6198" w:rsidRDefault="009261DC" w:rsidP="007D73D0">
      <w:pPr>
        <w:pStyle w:val="figurecaption"/>
        <w:spacing w:before="80" w:after="120"/>
        <w:rPr>
          <w:b/>
        </w:rPr>
      </w:pPr>
      <w:bookmarkStart w:id="0" w:name="_Ref76543792"/>
      <w:r w:rsidRPr="009261DC">
        <w:rPr>
          <w:b/>
          <w:sz w:val="16"/>
          <w:szCs w:val="16"/>
        </w:rPr>
        <w:t>Fig</w:t>
      </w:r>
      <w:bookmarkEnd w:id="0"/>
      <w:r w:rsidR="008C57AC">
        <w:rPr>
          <w:b/>
          <w:sz w:val="16"/>
          <w:szCs w:val="16"/>
        </w:rPr>
        <w:t>ure</w:t>
      </w:r>
      <w:r w:rsidR="00877405">
        <w:rPr>
          <w:b/>
          <w:sz w:val="16"/>
          <w:szCs w:val="16"/>
        </w:rPr>
        <w:t xml:space="preserve"> 6</w:t>
      </w:r>
      <w:r w:rsidR="008C57AC">
        <w:rPr>
          <w:b/>
          <w:sz w:val="16"/>
          <w:szCs w:val="16"/>
        </w:rPr>
        <w:t>a</w:t>
      </w:r>
      <w:r w:rsidRPr="009261DC">
        <w:rPr>
          <w:b/>
          <w:sz w:val="16"/>
          <w:szCs w:val="16"/>
        </w:rPr>
        <w:t xml:space="preserve">. </w:t>
      </w:r>
      <w:r w:rsidRPr="009261DC">
        <w:rPr>
          <w:bCs/>
          <w:sz w:val="16"/>
          <w:szCs w:val="16"/>
        </w:rPr>
        <w:t xml:space="preserve">YOLOv4 object detection results </w:t>
      </w:r>
      <w:r>
        <w:rPr>
          <w:bCs/>
          <w:sz w:val="16"/>
          <w:szCs w:val="16"/>
        </w:rPr>
        <w:t>for a typical maritime s</w:t>
      </w:r>
      <w:r w:rsidRPr="009261DC">
        <w:rPr>
          <w:bCs/>
          <w:sz w:val="16"/>
          <w:szCs w:val="16"/>
        </w:rPr>
        <w:t>cenario</w:t>
      </w:r>
      <w:r w:rsidRPr="00DA6198">
        <w:rPr>
          <w:bCs/>
        </w:rPr>
        <w:t>.</w:t>
      </w:r>
    </w:p>
    <w:p w14:paraId="312EBECD" w14:textId="34E2737D" w:rsidR="00EA48B8" w:rsidRDefault="00832E33" w:rsidP="004847C4">
      <w:r>
        <w:t xml:space="preserve">The </w:t>
      </w:r>
      <w:r w:rsidR="004847C4">
        <w:t xml:space="preserve">effectiveness of VODS as a COLAV-aid is however impaired by </w:t>
      </w:r>
      <w:r>
        <w:t>the 2D nat</w:t>
      </w:r>
      <w:r w:rsidR="004847C4">
        <w:t>ure of the images. Even if this issue c</w:t>
      </w:r>
      <w:r>
        <w:t>ould be in principle solved through the correlation of video and Li</w:t>
      </w:r>
      <w:r w:rsidR="004847C4">
        <w:t xml:space="preserve">DAR data, </w:t>
      </w:r>
      <w:r w:rsidR="00FF6212">
        <w:t>for the present study a different approach has been investigated</w:t>
      </w:r>
      <w:r w:rsidR="00EA48B8">
        <w:t>, which</w:t>
      </w:r>
      <w:r w:rsidR="00FF6212">
        <w:t xml:space="preserve"> consists in applying the same video detection techniques to the aerial images taken from the downward-looking camera of the tethered UAV system</w:t>
      </w:r>
      <w:r w:rsidR="00EA48B8">
        <w:t xml:space="preserve">: this way the drone could be utilized as a sort of visual-based ARPA system. </w:t>
      </w:r>
    </w:p>
    <w:p w14:paraId="695A7FA8" w14:textId="200FC50C" w:rsidR="00121845" w:rsidRDefault="00877405" w:rsidP="00121845">
      <w:pPr>
        <w:spacing w:after="120"/>
      </w:pPr>
      <w:r>
        <w:t>In the following Fig</w:t>
      </w:r>
      <w:r w:rsidR="005533F4">
        <w:t xml:space="preserve"> </w:t>
      </w:r>
      <w:r>
        <w:t>6</w:t>
      </w:r>
      <w:r w:rsidR="008C57AC">
        <w:t>b</w:t>
      </w:r>
      <w:r w:rsidR="005533F4">
        <w:t>, some preliminary results are shown for the application of this methodology to aerial data in a maritime context</w:t>
      </w:r>
      <w:r w:rsidR="009E325C">
        <w:t xml:space="preserve"> [2</w:t>
      </w:r>
      <w:r w:rsidR="00690A53">
        <w:t>]</w:t>
      </w:r>
      <w:r w:rsidR="005533F4">
        <w:t>.</w:t>
      </w:r>
    </w:p>
    <w:p w14:paraId="4FE05148" w14:textId="39D978E3" w:rsidR="005533F4" w:rsidRPr="009261DC" w:rsidRDefault="00722D3E" w:rsidP="005533F4">
      <w:pPr>
        <w:jc w:val="center"/>
      </w:pPr>
      <w:r>
        <w:rPr>
          <w:noProof/>
        </w:rPr>
        <w:lastRenderedPageBreak/>
        <w:drawing>
          <wp:inline distT="0" distB="0" distL="0" distR="0" wp14:anchorId="66FF60F2" wp14:editId="6E3724DD">
            <wp:extent cx="1409700" cy="106680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09700" cy="1066800"/>
                    </a:xfrm>
                    <a:prstGeom prst="rect">
                      <a:avLst/>
                    </a:prstGeom>
                  </pic:spPr>
                </pic:pic>
              </a:graphicData>
            </a:graphic>
          </wp:inline>
        </w:drawing>
      </w:r>
    </w:p>
    <w:p w14:paraId="6B9B1DA8" w14:textId="5407C50D" w:rsidR="009261DC" w:rsidRPr="00F62266" w:rsidRDefault="005533F4" w:rsidP="00950632">
      <w:pPr>
        <w:pStyle w:val="figurecaption"/>
        <w:spacing w:before="80" w:after="120"/>
        <w:rPr>
          <w:b/>
        </w:rPr>
      </w:pPr>
      <w:r w:rsidRPr="009261DC">
        <w:rPr>
          <w:b/>
          <w:sz w:val="16"/>
          <w:szCs w:val="16"/>
        </w:rPr>
        <w:t>Fig</w:t>
      </w:r>
      <w:r w:rsidR="008C57AC">
        <w:rPr>
          <w:b/>
          <w:sz w:val="16"/>
          <w:szCs w:val="16"/>
        </w:rPr>
        <w:t xml:space="preserve">ure </w:t>
      </w:r>
      <w:r w:rsidR="00877405">
        <w:rPr>
          <w:b/>
          <w:sz w:val="16"/>
          <w:szCs w:val="16"/>
        </w:rPr>
        <w:t>6</w:t>
      </w:r>
      <w:r w:rsidR="008C57AC">
        <w:rPr>
          <w:b/>
          <w:sz w:val="16"/>
          <w:szCs w:val="16"/>
        </w:rPr>
        <w:t>b</w:t>
      </w:r>
      <w:r w:rsidRPr="009261DC">
        <w:rPr>
          <w:b/>
          <w:sz w:val="16"/>
          <w:szCs w:val="16"/>
        </w:rPr>
        <w:t xml:space="preserve">. </w:t>
      </w:r>
      <w:r>
        <w:rPr>
          <w:b/>
          <w:sz w:val="16"/>
          <w:szCs w:val="16"/>
        </w:rPr>
        <w:t xml:space="preserve">Examples of </w:t>
      </w:r>
      <w:r w:rsidRPr="009261DC">
        <w:rPr>
          <w:bCs/>
          <w:sz w:val="16"/>
          <w:szCs w:val="16"/>
        </w:rPr>
        <w:t xml:space="preserve">YOLOv4 object detection results </w:t>
      </w:r>
      <w:r>
        <w:rPr>
          <w:bCs/>
          <w:sz w:val="16"/>
          <w:szCs w:val="16"/>
        </w:rPr>
        <w:t>for aerial maritime images</w:t>
      </w:r>
      <w:r w:rsidRPr="00DA6198">
        <w:rPr>
          <w:bCs/>
        </w:rPr>
        <w:t>.</w:t>
      </w:r>
    </w:p>
    <w:p w14:paraId="7B95929E" w14:textId="77777777" w:rsidR="003923B5" w:rsidRPr="00C75ACE" w:rsidRDefault="00CC2FD1" w:rsidP="00C82F83">
      <w:pPr>
        <w:pStyle w:val="Heading1"/>
        <w:rPr>
          <w:szCs w:val="20"/>
          <w:lang w:eastAsia="en-US"/>
        </w:rPr>
      </w:pPr>
      <w:r>
        <w:rPr>
          <w:lang w:eastAsia="en-US"/>
        </w:rPr>
        <w:t xml:space="preserve">Provide </w:t>
      </w:r>
      <w:r w:rsidR="003923B5">
        <w:rPr>
          <w:lang w:eastAsia="en-US"/>
        </w:rPr>
        <w:t xml:space="preserve">Collision </w:t>
      </w:r>
      <w:r>
        <w:rPr>
          <w:lang w:eastAsia="en-US"/>
        </w:rPr>
        <w:t>A</w:t>
      </w:r>
      <w:r w:rsidR="003923B5">
        <w:rPr>
          <w:lang w:eastAsia="en-US"/>
        </w:rPr>
        <w:t>voidance</w:t>
      </w:r>
      <w:r>
        <w:rPr>
          <w:lang w:eastAsia="en-US"/>
        </w:rPr>
        <w:t xml:space="preserve"> </w:t>
      </w:r>
      <w:r w:rsidR="0082063D">
        <w:rPr>
          <w:lang w:eastAsia="en-US"/>
        </w:rPr>
        <w:t>Advisory and C</w:t>
      </w:r>
      <w:r>
        <w:rPr>
          <w:lang w:eastAsia="en-US"/>
        </w:rPr>
        <w:t xml:space="preserve">ontrol </w:t>
      </w:r>
    </w:p>
    <w:p w14:paraId="07705CED" w14:textId="78AE86D3" w:rsidR="00CC45AA" w:rsidRDefault="005D6B13" w:rsidP="005D6B13">
      <w:pPr>
        <w:ind w:firstLine="0"/>
        <w:rPr>
          <w:rFonts w:cstheme="minorHAnsi"/>
          <w:szCs w:val="20"/>
        </w:rPr>
      </w:pPr>
      <w:r>
        <w:rPr>
          <w:rFonts w:cstheme="minorHAnsi"/>
          <w:szCs w:val="20"/>
        </w:rPr>
        <w:t>The reactive COLAV Auto-P</w:t>
      </w:r>
      <w:r w:rsidR="006E2FDE">
        <w:rPr>
          <w:rFonts w:cstheme="minorHAnsi"/>
          <w:szCs w:val="20"/>
        </w:rPr>
        <w:t xml:space="preserve">ilot </w:t>
      </w:r>
      <w:r>
        <w:rPr>
          <w:rFonts w:cstheme="minorHAnsi"/>
          <w:szCs w:val="20"/>
        </w:rPr>
        <w:t>studies in MARIN Project</w:t>
      </w:r>
      <w:r w:rsidR="006E2FDE">
        <w:rPr>
          <w:rFonts w:cstheme="minorHAnsi"/>
          <w:szCs w:val="20"/>
        </w:rPr>
        <w:t xml:space="preserve"> assumes that </w:t>
      </w:r>
      <w:r>
        <w:rPr>
          <w:rFonts w:cstheme="minorHAnsi"/>
          <w:szCs w:val="20"/>
        </w:rPr>
        <w:t>the</w:t>
      </w:r>
      <w:r w:rsidR="006E2FDE">
        <w:rPr>
          <w:rFonts w:cstheme="minorHAnsi"/>
          <w:szCs w:val="20"/>
        </w:rPr>
        <w:t xml:space="preserve"> ship is following a given route, initially free of obstacles, and that along its course the onboard sensors perceive the risk of collision with one or more incoming vessels. </w:t>
      </w:r>
    </w:p>
    <w:p w14:paraId="0A27A363" w14:textId="0D69B596" w:rsidR="00D12489" w:rsidRDefault="006E2FDE" w:rsidP="008F6736">
      <w:pPr>
        <w:spacing w:after="120"/>
        <w:rPr>
          <w:rFonts w:cstheme="minorHAnsi"/>
          <w:szCs w:val="20"/>
        </w:rPr>
      </w:pPr>
      <w:r>
        <w:rPr>
          <w:rFonts w:cstheme="minorHAnsi"/>
          <w:szCs w:val="20"/>
        </w:rPr>
        <w:t xml:space="preserve">A </w:t>
      </w:r>
      <w:r w:rsidRPr="00CE123F">
        <w:rPr>
          <w:rFonts w:cstheme="minorHAnsi"/>
          <w:i/>
          <w:szCs w:val="20"/>
        </w:rPr>
        <w:t>protocol-</w:t>
      </w:r>
      <w:r>
        <w:rPr>
          <w:rFonts w:cstheme="minorHAnsi"/>
          <w:i/>
          <w:szCs w:val="20"/>
        </w:rPr>
        <w:t>free</w:t>
      </w:r>
      <w:r w:rsidRPr="00CE123F">
        <w:rPr>
          <w:rFonts w:cstheme="minorHAnsi"/>
          <w:i/>
          <w:szCs w:val="20"/>
        </w:rPr>
        <w:t xml:space="preserve"> COLAV</w:t>
      </w:r>
      <w:r>
        <w:rPr>
          <w:rFonts w:cstheme="minorHAnsi"/>
          <w:i/>
          <w:szCs w:val="20"/>
        </w:rPr>
        <w:t xml:space="preserve"> </w:t>
      </w:r>
      <w:r>
        <w:rPr>
          <w:rFonts w:cstheme="minorHAnsi"/>
          <w:szCs w:val="20"/>
        </w:rPr>
        <w:t xml:space="preserve">algorithm </w:t>
      </w:r>
      <w:r w:rsidR="005D6B13">
        <w:rPr>
          <w:rFonts w:cstheme="minorHAnsi"/>
          <w:szCs w:val="20"/>
        </w:rPr>
        <w:t>was developed</w:t>
      </w:r>
      <w:r>
        <w:rPr>
          <w:rFonts w:cstheme="minorHAnsi"/>
          <w:szCs w:val="20"/>
        </w:rPr>
        <w:t xml:space="preserve"> to locally modify the route in order to avoid the foreseen collision events, without the requirement of compliance with the relevant COLREGs rules.</w:t>
      </w:r>
      <w:r w:rsidR="00CC45AA">
        <w:rPr>
          <w:rFonts w:cstheme="minorHAnsi"/>
          <w:szCs w:val="20"/>
        </w:rPr>
        <w:t xml:space="preserve"> </w:t>
      </w:r>
      <w:r w:rsidR="004872F4">
        <w:rPr>
          <w:rFonts w:cstheme="minorHAnsi"/>
          <w:szCs w:val="20"/>
        </w:rPr>
        <w:t xml:space="preserve">For the present study, a variant of the so-called </w:t>
      </w:r>
      <w:r w:rsidR="004872F4" w:rsidRPr="004872F4">
        <w:rPr>
          <w:rFonts w:cstheme="minorHAnsi"/>
          <w:szCs w:val="20"/>
        </w:rPr>
        <w:t>“timed elastic band”</w:t>
      </w:r>
      <w:r w:rsidR="00585883">
        <w:rPr>
          <w:rFonts w:cstheme="minorHAnsi"/>
          <w:szCs w:val="20"/>
        </w:rPr>
        <w:t xml:space="preserve"> algorithm was applied [4</w:t>
      </w:r>
      <w:r w:rsidR="000E6E6A">
        <w:rPr>
          <w:rFonts w:cstheme="minorHAnsi"/>
          <w:szCs w:val="20"/>
        </w:rPr>
        <w:t>]</w:t>
      </w:r>
      <w:r w:rsidR="004872F4">
        <w:rPr>
          <w:rFonts w:cstheme="minorHAnsi"/>
          <w:szCs w:val="20"/>
        </w:rPr>
        <w:t xml:space="preserve">, </w:t>
      </w:r>
      <w:r w:rsidR="00727151">
        <w:rPr>
          <w:rFonts w:cstheme="minorHAnsi"/>
          <w:szCs w:val="20"/>
        </w:rPr>
        <w:t>able to</w:t>
      </w:r>
      <w:r w:rsidR="004872F4">
        <w:rPr>
          <w:rFonts w:cstheme="minorHAnsi"/>
          <w:szCs w:val="20"/>
        </w:rPr>
        <w:t xml:space="preserve"> find</w:t>
      </w:r>
      <w:r w:rsidR="00727151">
        <w:rPr>
          <w:rFonts w:cstheme="minorHAnsi"/>
          <w:szCs w:val="20"/>
        </w:rPr>
        <w:t xml:space="preserve"> in real-time</w:t>
      </w:r>
      <w:r w:rsidR="004872F4">
        <w:rPr>
          <w:rFonts w:cstheme="minorHAnsi"/>
          <w:szCs w:val="20"/>
        </w:rPr>
        <w:t xml:space="preserve"> the shortest route between two points </w:t>
      </w:r>
      <w:r w:rsidR="00727151">
        <w:rPr>
          <w:rFonts w:cstheme="minorHAnsi"/>
          <w:szCs w:val="20"/>
        </w:rPr>
        <w:t xml:space="preserve">which is free of immediate collision risks and can be mathematically described as a </w:t>
      </w:r>
      <w:r w:rsidR="00727151">
        <w:rPr>
          <w:rFonts w:cstheme="minorHAnsi"/>
          <w:noProof/>
          <w:szCs w:val="20"/>
        </w:rPr>
        <w:t>Dubins</w:t>
      </w:r>
      <w:r w:rsidR="00727151">
        <w:rPr>
          <w:rFonts w:cstheme="minorHAnsi"/>
          <w:szCs w:val="20"/>
        </w:rPr>
        <w:t xml:space="preserve"> path. </w:t>
      </w:r>
      <w:r w:rsidR="005D6B13">
        <w:rPr>
          <w:rFonts w:cstheme="minorHAnsi"/>
          <w:szCs w:val="20"/>
        </w:rPr>
        <w:t xml:space="preserve"> </w:t>
      </w:r>
      <w:r w:rsidR="00D12489">
        <w:rPr>
          <w:rFonts w:cstheme="minorHAnsi"/>
          <w:szCs w:val="20"/>
        </w:rPr>
        <w:t xml:space="preserve">This approach </w:t>
      </w:r>
      <w:r w:rsidR="005D6B13">
        <w:rPr>
          <w:rFonts w:cstheme="minorHAnsi"/>
          <w:szCs w:val="20"/>
        </w:rPr>
        <w:t xml:space="preserve">was </w:t>
      </w:r>
      <w:r w:rsidR="00D12489">
        <w:rPr>
          <w:rFonts w:cstheme="minorHAnsi"/>
          <w:szCs w:val="20"/>
        </w:rPr>
        <w:t>extensively tested in a simulation environment according to HIL testing methodology</w:t>
      </w:r>
      <w:r w:rsidR="00877405">
        <w:rPr>
          <w:rFonts w:cstheme="minorHAnsi"/>
          <w:szCs w:val="20"/>
        </w:rPr>
        <w:t xml:space="preserve"> [</w:t>
      </w:r>
      <w:r w:rsidR="00585883">
        <w:rPr>
          <w:rFonts w:cstheme="minorHAnsi"/>
          <w:szCs w:val="20"/>
        </w:rPr>
        <w:t>5</w:t>
      </w:r>
      <w:r w:rsidR="005D6B13">
        <w:rPr>
          <w:rFonts w:cstheme="minorHAnsi"/>
          <w:szCs w:val="20"/>
        </w:rPr>
        <w:t>]</w:t>
      </w:r>
      <w:r w:rsidR="00D12489">
        <w:rPr>
          <w:rFonts w:cstheme="minorHAnsi"/>
          <w:szCs w:val="20"/>
        </w:rPr>
        <w:t xml:space="preserve">, with the COLAV algorithm running on a PC and the COLAV Auto-Pilot running on its intended deployment hardware (i.e. an industrial PLC); mathematical model of ship maneuvering was further implemented on the PC using MATLAB / Simulink </w:t>
      </w:r>
      <w:r w:rsidR="00877405">
        <w:rPr>
          <w:rFonts w:cstheme="minorHAnsi"/>
          <w:szCs w:val="20"/>
        </w:rPr>
        <w:t>(see Fig 7</w:t>
      </w:r>
      <w:r w:rsidR="005D6B13">
        <w:rPr>
          <w:rFonts w:cstheme="minorHAnsi"/>
          <w:szCs w:val="20"/>
        </w:rPr>
        <w:t xml:space="preserve"> below).</w:t>
      </w:r>
    </w:p>
    <w:p w14:paraId="1FCC9A87" w14:textId="7AA4809B" w:rsidR="00D12489" w:rsidRDefault="00722D3E" w:rsidP="002023D2">
      <w:pPr>
        <w:jc w:val="center"/>
        <w:rPr>
          <w:rFonts w:cstheme="minorHAnsi"/>
          <w:szCs w:val="20"/>
        </w:rPr>
      </w:pPr>
      <w:r>
        <w:rPr>
          <w:noProof/>
        </w:rPr>
        <w:drawing>
          <wp:inline distT="0" distB="0" distL="0" distR="0" wp14:anchorId="13E6BEDC" wp14:editId="1634BDD7">
            <wp:extent cx="1663700" cy="99060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63700" cy="990600"/>
                    </a:xfrm>
                    <a:prstGeom prst="rect">
                      <a:avLst/>
                    </a:prstGeom>
                  </pic:spPr>
                </pic:pic>
              </a:graphicData>
            </a:graphic>
          </wp:inline>
        </w:drawing>
      </w:r>
    </w:p>
    <w:p w14:paraId="7C86E5C0" w14:textId="2B67EEAB" w:rsidR="0090456A" w:rsidRDefault="00877405" w:rsidP="008F6736">
      <w:pPr>
        <w:tabs>
          <w:tab w:val="left" w:pos="567"/>
        </w:tabs>
        <w:spacing w:before="80" w:after="120"/>
        <w:ind w:firstLine="425"/>
        <w:jc w:val="center"/>
        <w:rPr>
          <w:rFonts w:cstheme="minorHAnsi"/>
          <w:szCs w:val="20"/>
        </w:rPr>
      </w:pPr>
      <w:r>
        <w:rPr>
          <w:b/>
          <w:sz w:val="16"/>
          <w:szCs w:val="16"/>
        </w:rPr>
        <w:t>Figure 7</w:t>
      </w:r>
      <w:r w:rsidR="00D12489" w:rsidRPr="00635E44">
        <w:rPr>
          <w:b/>
          <w:sz w:val="16"/>
          <w:szCs w:val="16"/>
        </w:rPr>
        <w:t xml:space="preserve">. </w:t>
      </w:r>
      <w:r w:rsidR="00D12489" w:rsidRPr="00635E44">
        <w:rPr>
          <w:sz w:val="16"/>
          <w:szCs w:val="16"/>
        </w:rPr>
        <w:t>Example of HIL simulations for Reactive COLAV AP.</w:t>
      </w:r>
    </w:p>
    <w:p w14:paraId="53FD5E05" w14:textId="40399A65" w:rsidR="00FE65C2" w:rsidRPr="001E7147" w:rsidRDefault="005D6B13" w:rsidP="00DF23BC">
      <w:pPr>
        <w:spacing w:after="120"/>
        <w:ind w:firstLine="425"/>
        <w:rPr>
          <w:rFonts w:cstheme="minorHAnsi"/>
          <w:szCs w:val="20"/>
        </w:rPr>
      </w:pPr>
      <w:r>
        <w:rPr>
          <w:rFonts w:cstheme="minorHAnsi"/>
          <w:szCs w:val="20"/>
        </w:rPr>
        <w:t xml:space="preserve">A </w:t>
      </w:r>
      <w:r w:rsidRPr="00CE123F">
        <w:rPr>
          <w:rFonts w:cstheme="minorHAnsi"/>
          <w:i/>
          <w:szCs w:val="20"/>
        </w:rPr>
        <w:t>protocol-</w:t>
      </w:r>
      <w:r>
        <w:rPr>
          <w:rFonts w:cstheme="minorHAnsi"/>
          <w:i/>
          <w:szCs w:val="20"/>
        </w:rPr>
        <w:t>based</w:t>
      </w:r>
      <w:r w:rsidRPr="00CE123F">
        <w:rPr>
          <w:rFonts w:cstheme="minorHAnsi"/>
          <w:i/>
          <w:szCs w:val="20"/>
        </w:rPr>
        <w:t xml:space="preserve"> COLAV</w:t>
      </w:r>
      <w:r>
        <w:rPr>
          <w:rFonts w:cstheme="minorHAnsi"/>
          <w:i/>
          <w:szCs w:val="20"/>
        </w:rPr>
        <w:t xml:space="preserve"> </w:t>
      </w:r>
      <w:r>
        <w:rPr>
          <w:rFonts w:cstheme="minorHAnsi"/>
          <w:szCs w:val="20"/>
        </w:rPr>
        <w:t xml:space="preserve">algorithm was </w:t>
      </w:r>
      <w:r w:rsidR="00DF23BC">
        <w:rPr>
          <w:rFonts w:cstheme="minorHAnsi"/>
          <w:szCs w:val="20"/>
        </w:rPr>
        <w:t xml:space="preserve">further </w:t>
      </w:r>
      <w:r>
        <w:rPr>
          <w:rFonts w:cstheme="minorHAnsi"/>
          <w:szCs w:val="20"/>
        </w:rPr>
        <w:t xml:space="preserve">developed </w:t>
      </w:r>
      <w:r w:rsidR="00DF23BC">
        <w:rPr>
          <w:rFonts w:cstheme="minorHAnsi"/>
          <w:szCs w:val="20"/>
        </w:rPr>
        <w:t>to assist</w:t>
      </w:r>
      <w:r w:rsidR="007211BB">
        <w:rPr>
          <w:rFonts w:cstheme="minorHAnsi"/>
          <w:szCs w:val="20"/>
        </w:rPr>
        <w:t xml:space="preserve"> navigation</w:t>
      </w:r>
      <w:r w:rsidR="00DF23BC">
        <w:rPr>
          <w:rFonts w:cstheme="minorHAnsi"/>
          <w:szCs w:val="20"/>
        </w:rPr>
        <w:t xml:space="preserve"> in open international waters, </w:t>
      </w:r>
      <w:r w:rsidR="007211BB">
        <w:rPr>
          <w:rFonts w:cstheme="minorHAnsi"/>
          <w:szCs w:val="20"/>
        </w:rPr>
        <w:t>subjected to compliance with COLREGS Rules</w:t>
      </w:r>
      <w:r w:rsidR="00DF23BC">
        <w:rPr>
          <w:rFonts w:cstheme="minorHAnsi"/>
          <w:szCs w:val="20"/>
        </w:rPr>
        <w:t xml:space="preserve"> [</w:t>
      </w:r>
      <w:r w:rsidR="00585883">
        <w:rPr>
          <w:rFonts w:cstheme="minorHAnsi"/>
          <w:szCs w:val="20"/>
        </w:rPr>
        <w:t>6</w:t>
      </w:r>
      <w:r w:rsidR="009E325C">
        <w:rPr>
          <w:rFonts w:cstheme="minorHAnsi"/>
          <w:szCs w:val="20"/>
        </w:rPr>
        <w:t>]</w:t>
      </w:r>
      <w:r w:rsidR="00DF23BC">
        <w:rPr>
          <w:rFonts w:cstheme="minorHAnsi"/>
          <w:szCs w:val="20"/>
        </w:rPr>
        <w:t xml:space="preserve">, based on the information form the </w:t>
      </w:r>
      <w:r w:rsidR="00DF23BC" w:rsidRPr="00DF23BC">
        <w:rPr>
          <w:rFonts w:cstheme="minorHAnsi"/>
          <w:i/>
          <w:szCs w:val="20"/>
        </w:rPr>
        <w:t xml:space="preserve">Sensor Fusion </w:t>
      </w:r>
      <w:r w:rsidR="00DF23BC">
        <w:rPr>
          <w:rFonts w:cstheme="minorHAnsi"/>
          <w:szCs w:val="20"/>
        </w:rPr>
        <w:t xml:space="preserve">of standard AIS / ARPA equipment. </w:t>
      </w:r>
      <w:r w:rsidR="00271364" w:rsidRPr="001E7147">
        <w:rPr>
          <w:rFonts w:cstheme="minorHAnsi"/>
          <w:szCs w:val="20"/>
        </w:rPr>
        <w:t xml:space="preserve">The </w:t>
      </w:r>
      <w:r w:rsidR="00FE65C2">
        <w:rPr>
          <w:rFonts w:cstheme="minorHAnsi"/>
          <w:szCs w:val="20"/>
        </w:rPr>
        <w:t>system</w:t>
      </w:r>
      <w:r w:rsidR="00271364" w:rsidRPr="001E7147">
        <w:rPr>
          <w:rFonts w:cstheme="minorHAnsi"/>
          <w:szCs w:val="20"/>
        </w:rPr>
        <w:t xml:space="preserve"> shall visually support the OOW on COLAV decision-making through the following</w:t>
      </w:r>
      <w:r w:rsidR="00DF23BC">
        <w:rPr>
          <w:rFonts w:cstheme="minorHAnsi"/>
          <w:szCs w:val="20"/>
        </w:rPr>
        <w:t xml:space="preserve"> four-quadran</w:t>
      </w:r>
      <w:r w:rsidR="00877405">
        <w:rPr>
          <w:rFonts w:cstheme="minorHAnsi"/>
          <w:szCs w:val="20"/>
        </w:rPr>
        <w:t>t situational diagram (see Fig 8</w:t>
      </w:r>
      <w:r w:rsidR="00FE65C2">
        <w:rPr>
          <w:rFonts w:cstheme="minorHAnsi"/>
          <w:szCs w:val="20"/>
        </w:rPr>
        <w:t xml:space="preserve"> </w:t>
      </w:r>
      <w:r w:rsidR="00DF23BC">
        <w:rPr>
          <w:rFonts w:cstheme="minorHAnsi"/>
          <w:szCs w:val="20"/>
        </w:rPr>
        <w:t>below)</w:t>
      </w:r>
      <w:r w:rsidR="00FE65C2">
        <w:rPr>
          <w:rFonts w:cstheme="minorHAnsi"/>
          <w:szCs w:val="20"/>
        </w:rPr>
        <w:t>:</w:t>
      </w:r>
    </w:p>
    <w:p w14:paraId="3A0CC7AC" w14:textId="1974C428" w:rsidR="00271364" w:rsidRDefault="00722D3E" w:rsidP="00722D3E">
      <w:pPr>
        <w:jc w:val="center"/>
        <w:rPr>
          <w:rFonts w:cstheme="minorHAnsi"/>
          <w:sz w:val="22"/>
        </w:rPr>
      </w:pPr>
      <w:r>
        <w:rPr>
          <w:noProof/>
        </w:rPr>
        <w:drawing>
          <wp:inline distT="0" distB="0" distL="0" distR="0" wp14:anchorId="2F95F704" wp14:editId="7FD6E044">
            <wp:extent cx="1143000" cy="1097158"/>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79300" cy="1132002"/>
                    </a:xfrm>
                    <a:prstGeom prst="rect">
                      <a:avLst/>
                    </a:prstGeom>
                  </pic:spPr>
                </pic:pic>
              </a:graphicData>
            </a:graphic>
          </wp:inline>
        </w:drawing>
      </w:r>
    </w:p>
    <w:p w14:paraId="1754F3DE" w14:textId="5C594C65" w:rsidR="0098679B" w:rsidRPr="0098679B" w:rsidRDefault="00690CE5" w:rsidP="00722D3E">
      <w:pPr>
        <w:spacing w:before="80" w:after="120"/>
        <w:jc w:val="center"/>
        <w:rPr>
          <w:rFonts w:cstheme="minorHAnsi"/>
          <w:szCs w:val="20"/>
        </w:rPr>
      </w:pPr>
      <w:r w:rsidRPr="00690CE5">
        <w:rPr>
          <w:rFonts w:cstheme="minorHAnsi"/>
          <w:b/>
          <w:sz w:val="16"/>
          <w:szCs w:val="16"/>
        </w:rPr>
        <w:t xml:space="preserve">Figure </w:t>
      </w:r>
      <w:r w:rsidR="00877405">
        <w:rPr>
          <w:rFonts w:cstheme="minorHAnsi"/>
          <w:b/>
          <w:sz w:val="16"/>
          <w:szCs w:val="16"/>
        </w:rPr>
        <w:t>8</w:t>
      </w:r>
      <w:r w:rsidRPr="00690CE5">
        <w:rPr>
          <w:rFonts w:cstheme="minorHAnsi"/>
          <w:sz w:val="16"/>
          <w:szCs w:val="16"/>
        </w:rPr>
        <w:t xml:space="preserve">. </w:t>
      </w:r>
      <w:r w:rsidR="0098679B" w:rsidRPr="00690CE5">
        <w:rPr>
          <w:rFonts w:cstheme="minorHAnsi"/>
          <w:sz w:val="16"/>
          <w:szCs w:val="16"/>
        </w:rPr>
        <w:t>COLAV four-quadrant situational diagram</w:t>
      </w:r>
      <w:r w:rsidR="0098679B" w:rsidRPr="0098679B">
        <w:rPr>
          <w:rFonts w:cstheme="minorHAnsi"/>
          <w:szCs w:val="20"/>
        </w:rPr>
        <w:t>.</w:t>
      </w:r>
    </w:p>
    <w:p w14:paraId="4EA6482C" w14:textId="4D7B2553" w:rsidR="00874759" w:rsidRPr="00090D41" w:rsidRDefault="00515BE5" w:rsidP="00090D41">
      <w:pPr>
        <w:pStyle w:val="Heading1"/>
        <w:rPr>
          <w:szCs w:val="20"/>
          <w:lang w:eastAsia="en-US"/>
        </w:rPr>
      </w:pPr>
      <w:r>
        <w:rPr>
          <w:lang w:eastAsia="en-US"/>
        </w:rPr>
        <w:lastRenderedPageBreak/>
        <w:t>Preliminary at-sea tests for Auto-Remote operations of MARIN-UMS</w:t>
      </w:r>
    </w:p>
    <w:p w14:paraId="2C56E018" w14:textId="77777777" w:rsidR="008F6736" w:rsidRDefault="00874759" w:rsidP="00DF23BC">
      <w:pPr>
        <w:spacing w:after="120"/>
        <w:ind w:firstLine="0"/>
        <w:rPr>
          <w:rFonts w:cstheme="minorHAnsi"/>
          <w:noProof/>
          <w:sz w:val="22"/>
        </w:rPr>
      </w:pPr>
      <w:r>
        <w:rPr>
          <w:noProof/>
        </w:rPr>
        <w:t>The quay for the Auto-Remote operations of the MARIN-UMS was set up at the secondary headquarters of the Tringali Shipyard at Punta Cugno</w:t>
      </w:r>
      <w:r w:rsidR="00247534">
        <w:rPr>
          <w:noProof/>
        </w:rPr>
        <w:t xml:space="preserve">. </w:t>
      </w:r>
      <w:r>
        <w:rPr>
          <w:noProof/>
        </w:rPr>
        <w:t>The test area, located in the Augusta</w:t>
      </w:r>
      <w:r>
        <w:t xml:space="preserve"> bay in front of the ESSO area, was chosen based on considerations of visibility from the site of the Shipyard, where the RCS </w:t>
      </w:r>
      <w:r w:rsidR="00DF0CB1">
        <w:t>is</w:t>
      </w:r>
      <w:r>
        <w:t xml:space="preserve"> located, and LOS cover</w:t>
      </w:r>
      <w:r w:rsidR="006645A7">
        <w:t>age of communications MBR/</w:t>
      </w:r>
      <w:r>
        <w:t>4G.</w:t>
      </w:r>
      <w:r w:rsidR="00DF23BC">
        <w:rPr>
          <w:rFonts w:cstheme="minorHAnsi"/>
          <w:noProof/>
          <w:sz w:val="22"/>
        </w:rPr>
        <w:t xml:space="preserve"> </w:t>
      </w:r>
    </w:p>
    <w:p w14:paraId="59A3482C" w14:textId="499FC978" w:rsidR="007D2E0C" w:rsidRPr="00DF23BC" w:rsidRDefault="007D2E0C" w:rsidP="00DF23BC">
      <w:pPr>
        <w:spacing w:after="120"/>
        <w:ind w:firstLine="0"/>
        <w:rPr>
          <w:rFonts w:cstheme="minorHAnsi"/>
          <w:noProof/>
          <w:sz w:val="22"/>
        </w:rPr>
      </w:pPr>
      <w:r>
        <w:t>During sea-trial the following tests were conducted</w:t>
      </w:r>
      <w:r w:rsidR="00765C0D">
        <w:t xml:space="preserve"> from the </w:t>
      </w:r>
      <w:r w:rsidR="00DF23BC">
        <w:t>RCC (see Fig 10)</w:t>
      </w:r>
      <w:r>
        <w:t>:</w:t>
      </w:r>
    </w:p>
    <w:p w14:paraId="38B194C9" w14:textId="65A8E87F" w:rsidR="004258B7" w:rsidRDefault="00DD3504" w:rsidP="00DF23BC">
      <w:pPr>
        <w:pStyle w:val="Paragrafo"/>
        <w:numPr>
          <w:ilvl w:val="0"/>
          <w:numId w:val="35"/>
        </w:numPr>
        <w:spacing w:before="0" w:line="240" w:lineRule="auto"/>
        <w:ind w:left="714" w:hanging="357"/>
        <w:rPr>
          <w:rFonts w:ascii="Times New Roman" w:hAnsi="Times New Roman"/>
          <w:noProof/>
          <w:lang w:val="en-US"/>
        </w:rPr>
      </w:pPr>
      <w:r>
        <w:rPr>
          <w:rFonts w:ascii="Times New Roman" w:hAnsi="Times New Roman"/>
          <w:noProof/>
          <w:lang w:val="en-US"/>
        </w:rPr>
        <w:t>Remote manual control of the actuators.</w:t>
      </w:r>
    </w:p>
    <w:p w14:paraId="38956A3C" w14:textId="29576395" w:rsidR="004258B7" w:rsidRDefault="00DD3504" w:rsidP="00734D2B">
      <w:pPr>
        <w:pStyle w:val="Paragrafo"/>
        <w:numPr>
          <w:ilvl w:val="0"/>
          <w:numId w:val="35"/>
        </w:numPr>
        <w:spacing w:before="0" w:line="240" w:lineRule="auto"/>
        <w:ind w:left="714" w:hanging="357"/>
        <w:rPr>
          <w:rFonts w:ascii="Times New Roman" w:hAnsi="Times New Roman"/>
          <w:noProof/>
          <w:lang w:val="en-US"/>
        </w:rPr>
      </w:pPr>
      <w:r>
        <w:rPr>
          <w:rFonts w:ascii="Times New Roman" w:hAnsi="Times New Roman"/>
          <w:noProof/>
          <w:lang w:val="en-US"/>
        </w:rPr>
        <w:t xml:space="preserve">Remote </w:t>
      </w:r>
      <w:r w:rsidR="004258B7">
        <w:rPr>
          <w:rFonts w:ascii="Times New Roman" w:hAnsi="Times New Roman"/>
          <w:noProof/>
          <w:lang w:val="en-US"/>
        </w:rPr>
        <w:t xml:space="preserve">Semi-Automatic </w:t>
      </w:r>
      <w:r>
        <w:rPr>
          <w:rFonts w:ascii="Times New Roman" w:hAnsi="Times New Roman"/>
          <w:noProof/>
          <w:lang w:val="en-US"/>
        </w:rPr>
        <w:t xml:space="preserve">(Joystick) </w:t>
      </w:r>
      <w:r w:rsidR="004258B7">
        <w:rPr>
          <w:rFonts w:ascii="Times New Roman" w:hAnsi="Times New Roman"/>
          <w:noProof/>
          <w:lang w:val="en-US"/>
        </w:rPr>
        <w:t xml:space="preserve">and Automatic </w:t>
      </w:r>
      <w:r>
        <w:rPr>
          <w:rFonts w:ascii="Times New Roman" w:hAnsi="Times New Roman"/>
          <w:noProof/>
          <w:lang w:val="en-US"/>
        </w:rPr>
        <w:t>(</w:t>
      </w:r>
      <w:r w:rsidR="00765C0D">
        <w:rPr>
          <w:rFonts w:ascii="Times New Roman" w:hAnsi="Times New Roman"/>
          <w:noProof/>
          <w:lang w:val="en-US"/>
        </w:rPr>
        <w:t>DP) Mode.</w:t>
      </w:r>
    </w:p>
    <w:p w14:paraId="3CC201DE" w14:textId="5CA55AAE" w:rsidR="004258B7" w:rsidRDefault="00765C0D" w:rsidP="002857B5">
      <w:pPr>
        <w:pStyle w:val="Paragrafo"/>
        <w:numPr>
          <w:ilvl w:val="0"/>
          <w:numId w:val="35"/>
        </w:numPr>
        <w:spacing w:before="0" w:after="120" w:line="240" w:lineRule="auto"/>
        <w:ind w:left="714" w:hanging="357"/>
        <w:rPr>
          <w:rFonts w:ascii="Times New Roman" w:hAnsi="Times New Roman"/>
          <w:noProof/>
          <w:lang w:val="en-US"/>
        </w:rPr>
      </w:pPr>
      <w:r>
        <w:rPr>
          <w:rFonts w:ascii="Times New Roman" w:hAnsi="Times New Roman"/>
          <w:noProof/>
          <w:lang w:val="en-US"/>
        </w:rPr>
        <w:t xml:space="preserve">Remote </w:t>
      </w:r>
      <w:r w:rsidR="004258B7">
        <w:rPr>
          <w:rFonts w:ascii="Times New Roman" w:hAnsi="Times New Roman"/>
          <w:noProof/>
          <w:lang w:val="en-US"/>
        </w:rPr>
        <w:t xml:space="preserve">Autopilot </w:t>
      </w:r>
      <w:r>
        <w:rPr>
          <w:rFonts w:ascii="Times New Roman" w:hAnsi="Times New Roman"/>
          <w:noProof/>
          <w:lang w:val="en-US"/>
        </w:rPr>
        <w:t xml:space="preserve">- </w:t>
      </w:r>
      <w:r w:rsidR="004258B7">
        <w:rPr>
          <w:rFonts w:ascii="Times New Roman" w:hAnsi="Times New Roman"/>
          <w:noProof/>
          <w:lang w:val="en-US"/>
        </w:rPr>
        <w:t>Heading Control</w:t>
      </w:r>
      <w:r w:rsidR="002857B5">
        <w:rPr>
          <w:rFonts w:ascii="Times New Roman" w:hAnsi="Times New Roman"/>
          <w:noProof/>
          <w:lang w:val="en-US"/>
        </w:rPr>
        <w:t xml:space="preserve"> / Track Control / Speed Control</w:t>
      </w:r>
    </w:p>
    <w:p w14:paraId="4B0FDBAE" w14:textId="3E9AD94E" w:rsidR="00635E44" w:rsidRDefault="00722D3E" w:rsidP="006C18E2">
      <w:pPr>
        <w:ind w:left="284" w:firstLine="0"/>
        <w:jc w:val="center"/>
      </w:pPr>
      <w:r>
        <w:rPr>
          <w:noProof/>
        </w:rPr>
        <w:drawing>
          <wp:inline distT="0" distB="0" distL="0" distR="0" wp14:anchorId="558F4D6A" wp14:editId="7599D1AB">
            <wp:extent cx="2273300" cy="1282700"/>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73300" cy="1282700"/>
                    </a:xfrm>
                    <a:prstGeom prst="rect">
                      <a:avLst/>
                    </a:prstGeom>
                  </pic:spPr>
                </pic:pic>
              </a:graphicData>
            </a:graphic>
          </wp:inline>
        </w:drawing>
      </w:r>
    </w:p>
    <w:p w14:paraId="4823F4A9" w14:textId="4CCC8E0C" w:rsidR="00635E44" w:rsidRPr="00F816FC" w:rsidRDefault="00635E44" w:rsidP="00523E45">
      <w:pPr>
        <w:spacing w:before="80"/>
        <w:jc w:val="center"/>
        <w:rPr>
          <w:rFonts w:cstheme="minorHAnsi"/>
          <w:sz w:val="22"/>
        </w:rPr>
      </w:pPr>
      <w:r w:rsidRPr="001B217B">
        <w:rPr>
          <w:rFonts w:cstheme="minorHAnsi"/>
          <w:b/>
          <w:sz w:val="16"/>
          <w:szCs w:val="16"/>
        </w:rPr>
        <w:t xml:space="preserve">Figure </w:t>
      </w:r>
      <w:r w:rsidR="00372AE0">
        <w:rPr>
          <w:rFonts w:cstheme="minorHAnsi"/>
          <w:b/>
          <w:sz w:val="16"/>
          <w:szCs w:val="16"/>
        </w:rPr>
        <w:t>1</w:t>
      </w:r>
      <w:r w:rsidR="00DF23BC">
        <w:rPr>
          <w:rFonts w:cstheme="minorHAnsi"/>
          <w:b/>
          <w:sz w:val="16"/>
          <w:szCs w:val="16"/>
        </w:rPr>
        <w:t>0</w:t>
      </w:r>
      <w:r>
        <w:rPr>
          <w:rFonts w:cstheme="minorHAnsi"/>
          <w:sz w:val="16"/>
          <w:szCs w:val="16"/>
        </w:rPr>
        <w:t>. Auto-Remote operations Main Views</w:t>
      </w:r>
      <w:r w:rsidR="00F816FC">
        <w:rPr>
          <w:rFonts w:cstheme="minorHAnsi"/>
          <w:sz w:val="16"/>
          <w:szCs w:val="16"/>
        </w:rPr>
        <w:t>.</w:t>
      </w:r>
    </w:p>
    <w:p w14:paraId="6980ACBB" w14:textId="77777777" w:rsidR="00CC2FD1" w:rsidRPr="00C75ACE" w:rsidRDefault="00CC2FD1" w:rsidP="00CC2FD1">
      <w:pPr>
        <w:pStyle w:val="Heading1"/>
        <w:rPr>
          <w:szCs w:val="20"/>
          <w:lang w:eastAsia="en-US"/>
        </w:rPr>
      </w:pPr>
      <w:r>
        <w:rPr>
          <w:lang w:eastAsia="en-US"/>
        </w:rPr>
        <w:t>Conclusions</w:t>
      </w:r>
    </w:p>
    <w:p w14:paraId="6D914D44" w14:textId="47AE371A" w:rsidR="008B10F6" w:rsidRDefault="00BE6E7B" w:rsidP="00247534">
      <w:pPr>
        <w:pStyle w:val="NoindentNormal"/>
      </w:pPr>
      <w:r>
        <w:t xml:space="preserve">In this last </w:t>
      </w:r>
      <w:r w:rsidR="00E343A3">
        <w:t>half decade,</w:t>
      </w:r>
      <w:r w:rsidR="00780383">
        <w:t xml:space="preserve"> </w:t>
      </w:r>
      <w:r w:rsidR="00697C45">
        <w:t xml:space="preserve">there has been a significant surge of interest towards the topic of </w:t>
      </w:r>
      <w:r w:rsidR="00F20B7C">
        <w:t>Maritime A</w:t>
      </w:r>
      <w:r w:rsidR="005230C4">
        <w:t xml:space="preserve">utonomous </w:t>
      </w:r>
      <w:r w:rsidR="00F20B7C">
        <w:t>Surface Ship (MASS)</w:t>
      </w:r>
      <w:r w:rsidR="005230C4">
        <w:t xml:space="preserve"> </w:t>
      </w:r>
      <w:r w:rsidR="00773D80">
        <w:t>from</w:t>
      </w:r>
      <w:r w:rsidR="005230C4">
        <w:t xml:space="preserve"> all the maritime stakeholders</w:t>
      </w:r>
      <w:r w:rsidR="00773D80">
        <w:t xml:space="preserve">. The increasing role of automation systems in the conduction of the ship and the </w:t>
      </w:r>
      <w:r w:rsidR="0012368A">
        <w:t xml:space="preserve">corresponding </w:t>
      </w:r>
      <w:r w:rsidR="00773D80">
        <w:t xml:space="preserve">progress in sensing technologies and </w:t>
      </w:r>
      <w:r w:rsidR="00DF23BC">
        <w:t>AI</w:t>
      </w:r>
      <w:r w:rsidR="0012368A">
        <w:t xml:space="preserve"> algorithms from other fields (such as robotics and automoti</w:t>
      </w:r>
      <w:r w:rsidR="00184819">
        <w:t xml:space="preserve">ve), make </w:t>
      </w:r>
      <w:r w:rsidR="00DF23BC">
        <w:t>MASS</w:t>
      </w:r>
      <w:r w:rsidR="00184819">
        <w:t xml:space="preserve"> a feasible concept in the near feature. </w:t>
      </w:r>
      <w:r w:rsidR="00247534">
        <w:t xml:space="preserve"> </w:t>
      </w:r>
      <w:r w:rsidR="008B10F6">
        <w:t>For a fully-operational implementation of this concept</w:t>
      </w:r>
      <w:r w:rsidR="004E4089">
        <w:t>,</w:t>
      </w:r>
      <w:r w:rsidR="008B10F6">
        <w:t xml:space="preserve"> there are however a </w:t>
      </w:r>
      <w:r w:rsidR="000D660F">
        <w:t>series of</w:t>
      </w:r>
      <w:r w:rsidR="008B10F6">
        <w:t xml:space="preserve"> issues to be addressed and </w:t>
      </w:r>
      <w:r w:rsidR="000D660F">
        <w:t>solved, not only from the purely technological point of view</w:t>
      </w:r>
      <w:r w:rsidR="00DF23BC">
        <w:t>,</w:t>
      </w:r>
      <w:r w:rsidR="000D660F">
        <w:t xml:space="preserve"> but in terms o</w:t>
      </w:r>
      <w:r w:rsidR="00DF23BC">
        <w:t>f operational e</w:t>
      </w:r>
      <w:r w:rsidR="000D660F">
        <w:t>ffectiveness and reliability</w:t>
      </w:r>
      <w:r w:rsidR="00247534">
        <w:t>.</w:t>
      </w:r>
    </w:p>
    <w:p w14:paraId="1821563B" w14:textId="6555BDE2" w:rsidR="003E3C1B" w:rsidRDefault="00184145" w:rsidP="00247534">
      <w:pPr>
        <w:spacing w:after="120"/>
      </w:pPr>
      <w:r>
        <w:t xml:space="preserve">MARIN project </w:t>
      </w:r>
      <w:r w:rsidR="00DF23BC">
        <w:t xml:space="preserve">mainly </w:t>
      </w:r>
      <w:r w:rsidR="00247534">
        <w:t>focused</w:t>
      </w:r>
      <w:r w:rsidR="003E3C1B">
        <w:t xml:space="preserve"> on the problem of providing </w:t>
      </w:r>
      <w:r w:rsidR="00DF23BC">
        <w:t xml:space="preserve">E-SA </w:t>
      </w:r>
      <w:r w:rsidR="003E3C1B">
        <w:t>and Decision Support to the Remote Operator, respectively for collision detection and avoidance</w:t>
      </w:r>
      <w:r w:rsidR="00DF23BC">
        <w:t>, addressing i</w:t>
      </w:r>
      <w:r w:rsidR="003E3C1B">
        <w:t>n partic</w:t>
      </w:r>
      <w:r w:rsidR="00DF23BC">
        <w:t>ular</w:t>
      </w:r>
      <w:r w:rsidR="00B84414">
        <w:t>:</w:t>
      </w:r>
    </w:p>
    <w:p w14:paraId="6C8317EC" w14:textId="4A6FEC3F" w:rsidR="004D5113" w:rsidRDefault="00DF23BC" w:rsidP="00247534">
      <w:pPr>
        <w:pStyle w:val="ListParagraph"/>
        <w:numPr>
          <w:ilvl w:val="0"/>
          <w:numId w:val="37"/>
        </w:numPr>
        <w:spacing w:before="120" w:after="120"/>
        <w:ind w:left="709" w:hanging="283"/>
      </w:pPr>
      <w:r>
        <w:t>Innovative</w:t>
      </w:r>
      <w:r w:rsidR="004D5113">
        <w:t xml:space="preserve"> control system for auto-remote navigation, blending DP and AP type </w:t>
      </w:r>
      <w:r w:rsidR="00072B62">
        <w:t>algorithms to provide control over the whole speed range.</w:t>
      </w:r>
      <w:r w:rsidR="004D5113">
        <w:t xml:space="preserve"> </w:t>
      </w:r>
    </w:p>
    <w:p w14:paraId="7A285F0B" w14:textId="42C71A95" w:rsidR="00B84414" w:rsidRDefault="004D5113" w:rsidP="00247534">
      <w:pPr>
        <w:pStyle w:val="ListParagraph"/>
        <w:numPr>
          <w:ilvl w:val="0"/>
          <w:numId w:val="37"/>
        </w:numPr>
        <w:spacing w:before="120" w:after="120"/>
        <w:ind w:left="709" w:hanging="283"/>
      </w:pPr>
      <w:r>
        <w:t>E</w:t>
      </w:r>
      <w:r w:rsidR="00B84414">
        <w:t>nhanced Environmental Perception</w:t>
      </w:r>
      <w:r w:rsidR="00DF23BC">
        <w:t>,</w:t>
      </w:r>
      <w:r w:rsidR="00B84414">
        <w:t xml:space="preserve"> through a combination video / LiDAR 360°, EO and radar.</w:t>
      </w:r>
    </w:p>
    <w:p w14:paraId="63AB557D" w14:textId="6B539CF8" w:rsidR="00B84414" w:rsidRDefault="004D5113" w:rsidP="00247534">
      <w:pPr>
        <w:pStyle w:val="ListParagraph"/>
        <w:numPr>
          <w:ilvl w:val="0"/>
          <w:numId w:val="37"/>
        </w:numPr>
        <w:spacing w:before="120" w:after="120"/>
        <w:ind w:left="709" w:hanging="283"/>
      </w:pPr>
      <w:r>
        <w:t>E</w:t>
      </w:r>
      <w:r w:rsidR="00B84414">
        <w:t>nhanced Operational Understanding</w:t>
      </w:r>
      <w:r w:rsidR="00DF23BC">
        <w:t>,</w:t>
      </w:r>
      <w:r w:rsidR="00B84414">
        <w:t xml:space="preserve"> through application of DL techniques for automatic object detection and AR techniques for visually correlating video images and navigation data.</w:t>
      </w:r>
    </w:p>
    <w:p w14:paraId="25602228" w14:textId="4E9EB31E" w:rsidR="00E86971" w:rsidRDefault="00DF23BC" w:rsidP="004D47D3">
      <w:pPr>
        <w:pStyle w:val="ListParagraph"/>
        <w:numPr>
          <w:ilvl w:val="0"/>
          <w:numId w:val="37"/>
        </w:numPr>
        <w:spacing w:before="120"/>
        <w:ind w:left="709" w:hanging="283"/>
        <w:contextualSpacing w:val="0"/>
      </w:pPr>
      <w:r>
        <w:t>COLAV</w:t>
      </w:r>
      <w:r w:rsidR="00B84414">
        <w:t xml:space="preserve"> Auto-Pilot</w:t>
      </w:r>
      <w:r w:rsidR="00D9451F">
        <w:t>, using AI techniques for protocol-free COLAV and Expert System type approach for COLREGs-compliant COLAV.</w:t>
      </w:r>
    </w:p>
    <w:p w14:paraId="4A9FDD1C" w14:textId="77777777" w:rsidR="00E86971" w:rsidRPr="00CB6564" w:rsidRDefault="00CC2FD1" w:rsidP="00E17548">
      <w:pPr>
        <w:pStyle w:val="HeadingUnn1"/>
        <w:spacing w:after="120"/>
        <w:jc w:val="both"/>
        <w:rPr>
          <w:noProof/>
          <w:lang w:val="it-IT"/>
        </w:rPr>
      </w:pPr>
      <w:r w:rsidRPr="00CB6564">
        <w:rPr>
          <w:noProof/>
          <w:lang w:val="it-IT"/>
        </w:rPr>
        <w:lastRenderedPageBreak/>
        <w:t xml:space="preserve">Acknowledgments </w:t>
      </w:r>
    </w:p>
    <w:p w14:paraId="50CD3BFC" w14:textId="36B29FE5" w:rsidR="004D5113" w:rsidRPr="00AF28D8" w:rsidRDefault="0009370D" w:rsidP="00EE5110">
      <w:pPr>
        <w:spacing w:before="120"/>
        <w:ind w:firstLine="0"/>
        <w:rPr>
          <w:b/>
          <w:lang w:val="en-GB"/>
        </w:rPr>
      </w:pPr>
      <w:r w:rsidRPr="00E12BF4">
        <w:rPr>
          <w:noProof/>
          <w:lang w:val="it-IT"/>
        </w:rPr>
        <w:t>T</w:t>
      </w:r>
      <w:r w:rsidR="00D9451F" w:rsidRPr="00E12BF4">
        <w:rPr>
          <w:noProof/>
          <w:lang w:val="it-IT"/>
        </w:rPr>
        <w:t xml:space="preserve">he results described in the present paper were achieved thanks to </w:t>
      </w:r>
      <w:r w:rsidRPr="00E12BF4">
        <w:rPr>
          <w:noProof/>
          <w:lang w:val="it-IT"/>
        </w:rPr>
        <w:t xml:space="preserve">the </w:t>
      </w:r>
      <w:r w:rsidR="00D9451F" w:rsidRPr="00E12BF4">
        <w:rPr>
          <w:noProof/>
          <w:lang w:val="it-IT"/>
        </w:rPr>
        <w:t xml:space="preserve">R&amp;D </w:t>
      </w:r>
      <w:r w:rsidRPr="00E12BF4">
        <w:rPr>
          <w:noProof/>
          <w:lang w:val="it-IT"/>
        </w:rPr>
        <w:t>Project “MARIN – Monitoraggio Ambientale Remoto Int</w:t>
      </w:r>
      <w:r w:rsidR="005917E2">
        <w:rPr>
          <w:noProof/>
          <w:lang w:val="it-IT"/>
        </w:rPr>
        <w:t xml:space="preserve">egrato </w:t>
      </w:r>
      <w:r w:rsidR="00D9451F" w:rsidRPr="00E12BF4">
        <w:rPr>
          <w:noProof/>
          <w:lang w:val="it-IT"/>
        </w:rPr>
        <w:t xml:space="preserve">Navale”, funded by Regione Puglia within the framework “Contratti di Programma”, </w:t>
      </w:r>
      <w:r w:rsidRPr="00E12BF4">
        <w:rPr>
          <w:noProof/>
          <w:lang w:val="it-IT"/>
        </w:rPr>
        <w:t xml:space="preserve">Project Code: KATGSO3 – “Programma operativo FESR 2014-2020 Obiettivo Convergenza” – Regolamento Regionale n. 17/2014 – Titolo II Capo 1 – “Aiuti ai programmi di investimento delle grandi imprese”. </w:t>
      </w:r>
      <w:r w:rsidR="00797F6B" w:rsidRPr="00E12BF4">
        <w:rPr>
          <w:noProof/>
          <w:lang w:val="it-IT"/>
        </w:rPr>
        <w:t xml:space="preserve"> </w:t>
      </w:r>
      <w:r w:rsidRPr="0009370D">
        <w:rPr>
          <w:noProof/>
        </w:rPr>
        <w:t>Project beneficiaries are Fincantieri NexTech S.p.A</w:t>
      </w:r>
      <w:r w:rsidR="00E24174">
        <w:rPr>
          <w:noProof/>
        </w:rPr>
        <w:t>., RINA Consulting S.p.A. and Co.M.Media</w:t>
      </w:r>
      <w:r w:rsidRPr="0009370D">
        <w:rPr>
          <w:noProof/>
        </w:rPr>
        <w:t xml:space="preserve"> s.r.l.. </w:t>
      </w:r>
    </w:p>
    <w:p w14:paraId="7C94E0DC" w14:textId="0B35BB1A" w:rsidR="0009370D" w:rsidRPr="0009370D" w:rsidRDefault="000649EC" w:rsidP="000D1FF8">
      <w:pPr>
        <w:pStyle w:val="NoindentNormal"/>
        <w:ind w:firstLine="426"/>
        <w:rPr>
          <w:noProof/>
        </w:rPr>
      </w:pPr>
      <w:r>
        <w:rPr>
          <w:noProof/>
        </w:rPr>
        <w:t>For</w:t>
      </w:r>
      <w:r w:rsidR="0009370D">
        <w:rPr>
          <w:noProof/>
        </w:rPr>
        <w:t xml:space="preserve"> </w:t>
      </w:r>
      <w:r w:rsidR="00D9451F">
        <w:rPr>
          <w:noProof/>
        </w:rPr>
        <w:t xml:space="preserve">the </w:t>
      </w:r>
      <w:r w:rsidR="0009370D">
        <w:rPr>
          <w:noProof/>
        </w:rPr>
        <w:t xml:space="preserve">development of </w:t>
      </w:r>
      <w:r w:rsidR="000D1FF8">
        <w:rPr>
          <w:noProof/>
        </w:rPr>
        <w:t>the project work-program</w:t>
      </w:r>
      <w:r w:rsidR="0009370D">
        <w:rPr>
          <w:noProof/>
        </w:rPr>
        <w:t>, Fincantieri NexTech was supported by specific Research Contracts</w:t>
      </w:r>
      <w:r w:rsidR="000D1FF8">
        <w:rPr>
          <w:noProof/>
        </w:rPr>
        <w:t>,</w:t>
      </w:r>
      <w:r w:rsidR="0009370D">
        <w:rPr>
          <w:noProof/>
        </w:rPr>
        <w:t xml:space="preserve"> respectively with</w:t>
      </w:r>
      <w:r w:rsidR="000D1FF8">
        <w:rPr>
          <w:noProof/>
        </w:rPr>
        <w:t>:</w:t>
      </w:r>
      <w:r w:rsidR="0009370D">
        <w:rPr>
          <w:noProof/>
        </w:rPr>
        <w:t xml:space="preserve"> the </w:t>
      </w:r>
      <w:r w:rsidR="000D1FF8" w:rsidRPr="000D1FF8">
        <w:rPr>
          <w:noProof/>
        </w:rPr>
        <w:t>Sicilia</w:t>
      </w:r>
      <w:r w:rsidR="0088267A">
        <w:rPr>
          <w:noProof/>
        </w:rPr>
        <w:t xml:space="preserve">n cluster of maritime transport </w:t>
      </w:r>
      <w:r w:rsidR="000D1FF8">
        <w:rPr>
          <w:noProof/>
        </w:rPr>
        <w:t>NAVTEC (Messina, Italy)</w:t>
      </w:r>
      <w:r w:rsidR="0088267A">
        <w:rPr>
          <w:noProof/>
        </w:rPr>
        <w:t>,</w:t>
      </w:r>
      <w:r w:rsidR="000D1FF8">
        <w:rPr>
          <w:noProof/>
        </w:rPr>
        <w:t xml:space="preserve"> for the activities related to the </w:t>
      </w:r>
      <w:r w:rsidR="0088267A">
        <w:rPr>
          <w:noProof/>
        </w:rPr>
        <w:t xml:space="preserve">management of </w:t>
      </w:r>
      <w:r w:rsidR="00287ABB">
        <w:rPr>
          <w:noProof/>
        </w:rPr>
        <w:t>MARIN</w:t>
      </w:r>
      <w:r w:rsidR="000D1FF8">
        <w:rPr>
          <w:noProof/>
        </w:rPr>
        <w:t xml:space="preserve"> demonstrator; the </w:t>
      </w:r>
      <w:r w:rsidR="0088267A">
        <w:rPr>
          <w:noProof/>
        </w:rPr>
        <w:t xml:space="preserve">Dept. of Innovation Engineering of </w:t>
      </w:r>
      <w:r w:rsidR="000D1FF8">
        <w:rPr>
          <w:noProof/>
        </w:rPr>
        <w:t xml:space="preserve">University of Salento (Lecce, Italy), for the activities related to the protocol-free reactive </w:t>
      </w:r>
      <w:r w:rsidR="00287ABB">
        <w:rPr>
          <w:noProof/>
        </w:rPr>
        <w:t xml:space="preserve">COLAV auto-pilot; the Innovative SME ICT </w:t>
      </w:r>
      <w:r w:rsidR="00287ABB" w:rsidRPr="00287ABB">
        <w:rPr>
          <w:noProof/>
        </w:rPr>
        <w:t xml:space="preserve">engineering company </w:t>
      </w:r>
      <w:r w:rsidR="000D1FF8">
        <w:rPr>
          <w:noProof/>
        </w:rPr>
        <w:t>APPHIA s.r.l. (Lecce, Italy)</w:t>
      </w:r>
      <w:r w:rsidR="00287ABB">
        <w:rPr>
          <w:noProof/>
        </w:rPr>
        <w:t xml:space="preserve">, for the activities related to </w:t>
      </w:r>
      <w:r w:rsidR="00DF23BC">
        <w:rPr>
          <w:noProof/>
        </w:rPr>
        <w:t>E-SA</w:t>
      </w:r>
      <w:r w:rsidR="00287ABB">
        <w:rPr>
          <w:noProof/>
        </w:rPr>
        <w:t xml:space="preserve">. </w:t>
      </w:r>
      <w:r w:rsidR="00CE6A29">
        <w:rPr>
          <w:noProof/>
        </w:rPr>
        <w:t>T</w:t>
      </w:r>
      <w:r w:rsidR="00CE6A29" w:rsidRPr="00EE5110">
        <w:rPr>
          <w:noProof/>
        </w:rPr>
        <w:t xml:space="preserve">he </w:t>
      </w:r>
      <w:r w:rsidR="00CE6A29">
        <w:rPr>
          <w:noProof/>
        </w:rPr>
        <w:t xml:space="preserve">hull platform of MARIN demosntrator was </w:t>
      </w:r>
      <w:r w:rsidR="00CE6A29" w:rsidRPr="00EE5110">
        <w:rPr>
          <w:noProof/>
        </w:rPr>
        <w:t>TESEO I, an experimental vessel jointly developed by NAVTEC and Tringali Shipyard</w:t>
      </w:r>
      <w:r w:rsidR="00CE6A29">
        <w:rPr>
          <w:noProof/>
        </w:rPr>
        <w:t xml:space="preserve"> (Augusta, Italy)</w:t>
      </w:r>
      <w:r w:rsidR="00287ABB">
        <w:rPr>
          <w:noProof/>
        </w:rPr>
        <w:t>.</w:t>
      </w:r>
    </w:p>
    <w:p w14:paraId="5B656970" w14:textId="70B4A677" w:rsidR="00B05D6E" w:rsidRPr="00C75ACE" w:rsidRDefault="00B05D6E" w:rsidP="0009370D">
      <w:pPr>
        <w:pStyle w:val="HeadingUnn1"/>
        <w:jc w:val="both"/>
      </w:pPr>
      <w:r w:rsidRPr="00C75ACE">
        <w:t>References</w:t>
      </w:r>
    </w:p>
    <w:p w14:paraId="397CB85B" w14:textId="49E253EA" w:rsidR="004B4664" w:rsidRPr="00CB6564" w:rsidRDefault="004B4664" w:rsidP="004B4664">
      <w:pPr>
        <w:pStyle w:val="References"/>
        <w:numPr>
          <w:ilvl w:val="0"/>
          <w:numId w:val="0"/>
        </w:numPr>
        <w:tabs>
          <w:tab w:val="clear" w:pos="85"/>
          <w:tab w:val="left" w:pos="426"/>
        </w:tabs>
        <w:ind w:left="426" w:hanging="426"/>
        <w:rPr>
          <w:noProof/>
          <w:lang w:val="it-IT"/>
        </w:rPr>
      </w:pPr>
      <w:r>
        <w:rPr>
          <w:noProof/>
        </w:rPr>
        <w:t>[1</w:t>
      </w:r>
      <w:r w:rsidRPr="00F816FC">
        <w:rPr>
          <w:noProof/>
        </w:rPr>
        <w:t xml:space="preserve">] </w:t>
      </w:r>
      <w:r w:rsidRPr="00F816FC">
        <w:rPr>
          <w:noProof/>
        </w:rPr>
        <w:tab/>
        <w:t>DNV</w:t>
      </w:r>
      <w:r w:rsidR="00295725">
        <w:rPr>
          <w:noProof/>
        </w:rPr>
        <w:t xml:space="preserve"> </w:t>
      </w:r>
      <w:r w:rsidRPr="00F816FC">
        <w:rPr>
          <w:noProof/>
        </w:rPr>
        <w:t xml:space="preserve">GL. Autonomous and remotely operated ships. </w:t>
      </w:r>
      <w:r w:rsidRPr="00CB6564">
        <w:rPr>
          <w:noProof/>
          <w:lang w:val="it-IT"/>
        </w:rPr>
        <w:t>DNVGL-CG-0264 Class Guideline. 2018.</w:t>
      </w:r>
    </w:p>
    <w:p w14:paraId="0D420A8D" w14:textId="2E8AD61E" w:rsidR="00295725" w:rsidRPr="00E24174" w:rsidRDefault="00295725" w:rsidP="00295725">
      <w:pPr>
        <w:pStyle w:val="References"/>
        <w:numPr>
          <w:ilvl w:val="0"/>
          <w:numId w:val="0"/>
        </w:numPr>
        <w:tabs>
          <w:tab w:val="clear" w:pos="85"/>
        </w:tabs>
        <w:ind w:left="426" w:hanging="426"/>
        <w:rPr>
          <w:noProof/>
          <w:lang w:val="it-IT"/>
        </w:rPr>
      </w:pPr>
      <w:r w:rsidRPr="00295725">
        <w:rPr>
          <w:noProof/>
          <w:lang w:val="it-IT"/>
        </w:rPr>
        <w:t>[</w:t>
      </w:r>
      <w:r w:rsidR="009E325C">
        <w:rPr>
          <w:noProof/>
          <w:lang w:val="it-IT"/>
        </w:rPr>
        <w:t>2</w:t>
      </w:r>
      <w:r w:rsidRPr="00295725">
        <w:rPr>
          <w:noProof/>
          <w:lang w:val="it-IT"/>
        </w:rPr>
        <w:t xml:space="preserve">] </w:t>
      </w:r>
      <w:r w:rsidRPr="00295725">
        <w:rPr>
          <w:noProof/>
          <w:lang w:val="it-IT"/>
        </w:rPr>
        <w:tab/>
        <w:t xml:space="preserve">Mancarella L, Calabrese F, Cataldo M, Serafino G, Paiano L, Carlino L, Cirigliano A, Leonardi N, Sansebastiano E, Sebastiani L. A novel integrated multi-system approach for situational awareness in maritime environment. </w:t>
      </w:r>
      <w:r w:rsidRPr="00E24174">
        <w:rPr>
          <w:noProof/>
          <w:lang w:val="it-IT"/>
        </w:rPr>
        <w:t>Paper accepted for COMPIT 2022 International Conference; 2022 Jun 23-26; Pontignano (IT).</w:t>
      </w:r>
    </w:p>
    <w:p w14:paraId="2D40FB44" w14:textId="5AA93F37" w:rsidR="009E325C" w:rsidRPr="00F816FC" w:rsidRDefault="00877405" w:rsidP="009E325C">
      <w:pPr>
        <w:pStyle w:val="References"/>
        <w:numPr>
          <w:ilvl w:val="0"/>
          <w:numId w:val="0"/>
        </w:numPr>
        <w:tabs>
          <w:tab w:val="clear" w:pos="85"/>
          <w:tab w:val="left" w:pos="426"/>
        </w:tabs>
        <w:ind w:left="426" w:hanging="426"/>
        <w:rPr>
          <w:noProof/>
        </w:rPr>
      </w:pPr>
      <w:r>
        <w:rPr>
          <w:noProof/>
          <w:lang w:val="it-IT"/>
        </w:rPr>
        <w:t>[3</w:t>
      </w:r>
      <w:r w:rsidR="009E325C" w:rsidRPr="00877405">
        <w:rPr>
          <w:noProof/>
          <w:lang w:val="it-IT"/>
        </w:rPr>
        <w:t xml:space="preserve">]    Faggioni N, Leonardi N, Ponzini F, Sebastiani L, Martelli M. Obstacle detection in Real and Synthetic Harbour Scenarios. </w:t>
      </w:r>
      <w:r w:rsidR="009E325C" w:rsidRPr="00F816FC">
        <w:rPr>
          <w:noProof/>
        </w:rPr>
        <w:t>Proccesings of MEAS 2021  International Conference; 2021 Oct 13-14; Virtual Edition.</w:t>
      </w:r>
    </w:p>
    <w:p w14:paraId="50015578" w14:textId="715ABC75" w:rsidR="00895ADA" w:rsidRPr="00F816FC" w:rsidRDefault="00877405" w:rsidP="00895ADA">
      <w:pPr>
        <w:pStyle w:val="References"/>
        <w:numPr>
          <w:ilvl w:val="0"/>
          <w:numId w:val="0"/>
        </w:numPr>
        <w:tabs>
          <w:tab w:val="left" w:pos="426"/>
        </w:tabs>
        <w:ind w:left="426" w:hanging="426"/>
        <w:rPr>
          <w:noProof/>
        </w:rPr>
      </w:pPr>
      <w:r>
        <w:rPr>
          <w:noProof/>
        </w:rPr>
        <w:t>[4</w:t>
      </w:r>
      <w:r w:rsidR="00295725" w:rsidRPr="009E325C">
        <w:rPr>
          <w:noProof/>
        </w:rPr>
        <w:t>]</w:t>
      </w:r>
      <w:r w:rsidR="00B14A58" w:rsidRPr="009E325C">
        <w:rPr>
          <w:noProof/>
        </w:rPr>
        <w:t xml:space="preserve"> </w:t>
      </w:r>
      <w:r w:rsidR="00B14A58" w:rsidRPr="009E325C">
        <w:rPr>
          <w:noProof/>
        </w:rPr>
        <w:tab/>
        <w:t xml:space="preserve">Tornese R, Polimeno E, Pascarelli C, Buccoliero S, Carlino L, Sansebastiano E, Sebastiani L. </w:t>
      </w:r>
      <w:r w:rsidR="00895ADA" w:rsidRPr="009E325C">
        <w:rPr>
          <w:noProof/>
        </w:rPr>
        <w:t>ROS-based simulation environment for obstacle avoidance in autonomous navigation</w:t>
      </w:r>
      <w:r w:rsidR="00B14A58" w:rsidRPr="009E325C">
        <w:rPr>
          <w:noProof/>
        </w:rPr>
        <w:t xml:space="preserve">. </w:t>
      </w:r>
      <w:r w:rsidR="00B14A58" w:rsidRPr="00F816FC">
        <w:rPr>
          <w:noProof/>
        </w:rPr>
        <w:t xml:space="preserve">Paper accepted for </w:t>
      </w:r>
      <w:r w:rsidR="00895ADA" w:rsidRPr="00F816FC">
        <w:rPr>
          <w:noProof/>
        </w:rPr>
        <w:t>CCTA</w:t>
      </w:r>
      <w:r w:rsidR="00F8673D" w:rsidRPr="00F816FC">
        <w:rPr>
          <w:noProof/>
        </w:rPr>
        <w:t xml:space="preserve"> </w:t>
      </w:r>
      <w:r w:rsidR="00B14A58" w:rsidRPr="00F816FC">
        <w:rPr>
          <w:noProof/>
        </w:rPr>
        <w:t xml:space="preserve">2022 International Conference; 2022 </w:t>
      </w:r>
      <w:r w:rsidR="00895ADA" w:rsidRPr="00F816FC">
        <w:rPr>
          <w:noProof/>
        </w:rPr>
        <w:t>Aug</w:t>
      </w:r>
      <w:r w:rsidR="00B14A58" w:rsidRPr="00F816FC">
        <w:rPr>
          <w:noProof/>
        </w:rPr>
        <w:t xml:space="preserve"> </w:t>
      </w:r>
      <w:r w:rsidR="00895ADA" w:rsidRPr="00F816FC">
        <w:rPr>
          <w:noProof/>
        </w:rPr>
        <w:t>22-25</w:t>
      </w:r>
      <w:r w:rsidR="00B14A58" w:rsidRPr="00F816FC">
        <w:rPr>
          <w:noProof/>
        </w:rPr>
        <w:t xml:space="preserve">; </w:t>
      </w:r>
      <w:r w:rsidR="00895ADA" w:rsidRPr="00F816FC">
        <w:rPr>
          <w:noProof/>
        </w:rPr>
        <w:t>Trieste (IT</w:t>
      </w:r>
      <w:r w:rsidR="00B14A58" w:rsidRPr="00F816FC">
        <w:rPr>
          <w:noProof/>
        </w:rPr>
        <w:t>).</w:t>
      </w:r>
    </w:p>
    <w:p w14:paraId="67C90BE5" w14:textId="5FAA0450" w:rsidR="00895ADA" w:rsidRDefault="00877405" w:rsidP="00E17548">
      <w:pPr>
        <w:pStyle w:val="References"/>
        <w:numPr>
          <w:ilvl w:val="0"/>
          <w:numId w:val="0"/>
        </w:numPr>
        <w:tabs>
          <w:tab w:val="left" w:pos="426"/>
        </w:tabs>
        <w:ind w:left="426" w:hanging="426"/>
        <w:rPr>
          <w:noProof/>
        </w:rPr>
      </w:pPr>
      <w:r>
        <w:rPr>
          <w:noProof/>
        </w:rPr>
        <w:t>[5</w:t>
      </w:r>
      <w:r w:rsidR="00863B98" w:rsidRPr="00863B98">
        <w:rPr>
          <w:noProof/>
        </w:rPr>
        <w:t xml:space="preserve">] </w:t>
      </w:r>
      <w:r w:rsidR="00863B98" w:rsidRPr="00863B98">
        <w:rPr>
          <w:noProof/>
        </w:rPr>
        <w:tab/>
        <w:t xml:space="preserve">Tornese R, Polimeno E, Pascarelli C, Buccoliero S, Carlino L, Sansebastiano E, Sebastiani L. Hardware-in-the-loop testing of a maritime autonomous collision avoidance system. </w:t>
      </w:r>
      <w:r w:rsidR="00863B98" w:rsidRPr="006B03E7">
        <w:rPr>
          <w:noProof/>
        </w:rPr>
        <w:t xml:space="preserve">Paper accepted for MED 2022 International Conference; 2022 Jun </w:t>
      </w:r>
      <w:r w:rsidR="006B03E7">
        <w:rPr>
          <w:noProof/>
        </w:rPr>
        <w:t>28 – Jul 1</w:t>
      </w:r>
      <w:r w:rsidR="00863B98" w:rsidRPr="006B03E7">
        <w:rPr>
          <w:noProof/>
        </w:rPr>
        <w:t xml:space="preserve">; </w:t>
      </w:r>
      <w:r w:rsidR="006B03E7">
        <w:rPr>
          <w:noProof/>
        </w:rPr>
        <w:t>Athens (GR</w:t>
      </w:r>
      <w:r w:rsidR="00863B98" w:rsidRPr="006B03E7">
        <w:rPr>
          <w:noProof/>
        </w:rPr>
        <w:t>).</w:t>
      </w:r>
    </w:p>
    <w:p w14:paraId="77B4BCF8" w14:textId="0A3E4DDD" w:rsidR="00295725" w:rsidRPr="00F816FC" w:rsidRDefault="00877405" w:rsidP="00295725">
      <w:pPr>
        <w:pStyle w:val="References"/>
        <w:numPr>
          <w:ilvl w:val="0"/>
          <w:numId w:val="0"/>
        </w:numPr>
        <w:tabs>
          <w:tab w:val="left" w:pos="426"/>
        </w:tabs>
        <w:rPr>
          <w:noProof/>
        </w:rPr>
      </w:pPr>
      <w:r>
        <w:rPr>
          <w:noProof/>
        </w:rPr>
        <w:t>[6</w:t>
      </w:r>
      <w:r w:rsidR="00295725" w:rsidRPr="00F816FC">
        <w:rPr>
          <w:noProof/>
        </w:rPr>
        <w:t xml:space="preserve">] </w:t>
      </w:r>
      <w:r w:rsidR="00295725" w:rsidRPr="00F816FC">
        <w:rPr>
          <w:noProof/>
        </w:rPr>
        <w:tab/>
        <w:t>IMO. COLREGs—International Regulations for Preventing Collisions at Sea. 1972.</w:t>
      </w:r>
    </w:p>
    <w:p w14:paraId="12E85FED" w14:textId="77777777" w:rsidR="00295725" w:rsidRDefault="00295725" w:rsidP="00E17548">
      <w:pPr>
        <w:pStyle w:val="References"/>
        <w:numPr>
          <w:ilvl w:val="0"/>
          <w:numId w:val="0"/>
        </w:numPr>
        <w:tabs>
          <w:tab w:val="left" w:pos="426"/>
        </w:tabs>
        <w:ind w:left="426" w:hanging="426"/>
        <w:rPr>
          <w:noProof/>
        </w:rPr>
      </w:pPr>
    </w:p>
    <w:sectPr w:rsidR="00295725">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7B96D" w14:textId="77777777" w:rsidR="00942802" w:rsidRDefault="00942802">
      <w:r>
        <w:separator/>
      </w:r>
    </w:p>
  </w:endnote>
  <w:endnote w:type="continuationSeparator" w:id="0">
    <w:p w14:paraId="187D6AF3" w14:textId="77777777" w:rsidR="00942802" w:rsidRDefault="0094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iragino Kaku Gothic StdN W8">
    <w:charset w:val="80"/>
    <w:family w:val="swiss"/>
    <w:pitch w:val="variable"/>
    <w:sig w:usb0="800002CF" w:usb1="6AC7FCFC"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3428D" w14:textId="77777777" w:rsidR="00942802" w:rsidRDefault="00942802">
      <w:r>
        <w:separator/>
      </w:r>
    </w:p>
  </w:footnote>
  <w:footnote w:type="continuationSeparator" w:id="0">
    <w:p w14:paraId="65DBA73E" w14:textId="77777777" w:rsidR="00942802" w:rsidRDefault="00942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15:restartNumberingAfterBreak="0">
    <w:nsid w:val="01E2726E"/>
    <w:multiLevelType w:val="hybridMultilevel"/>
    <w:tmpl w:val="80DE5CE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05A24E20"/>
    <w:multiLevelType w:val="multilevel"/>
    <w:tmpl w:val="B8A29BC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067329E5"/>
    <w:multiLevelType w:val="hybridMultilevel"/>
    <w:tmpl w:val="8BD4D7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E7204E"/>
    <w:multiLevelType w:val="hybridMultilevel"/>
    <w:tmpl w:val="F63C242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0AE945A7"/>
    <w:multiLevelType w:val="hybridMultilevel"/>
    <w:tmpl w:val="C3E6C45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BDC2AF1"/>
    <w:multiLevelType w:val="hybridMultilevel"/>
    <w:tmpl w:val="2CE0ED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5D42A9"/>
    <w:multiLevelType w:val="hybridMultilevel"/>
    <w:tmpl w:val="0862DEAE"/>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8" w15:restartNumberingAfterBreak="0">
    <w:nsid w:val="14B801B6"/>
    <w:multiLevelType w:val="multilevel"/>
    <w:tmpl w:val="A1B4FE42"/>
    <w:lvl w:ilvl="0">
      <w:start w:val="1"/>
      <w:numFmt w:val="bullet"/>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9" w15:restartNumberingAfterBreak="0">
    <w:nsid w:val="17A13F80"/>
    <w:multiLevelType w:val="hybridMultilevel"/>
    <w:tmpl w:val="920C3B76"/>
    <w:lvl w:ilvl="0" w:tplc="04100001">
      <w:start w:val="1"/>
      <w:numFmt w:val="bullet"/>
      <w:lvlText w:val=""/>
      <w:lvlJc w:val="left"/>
      <w:pPr>
        <w:ind w:left="1200" w:hanging="360"/>
      </w:pPr>
      <w:rPr>
        <w:rFonts w:ascii="Symbol" w:hAnsi="Symbol"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0" w15:restartNumberingAfterBreak="0">
    <w:nsid w:val="1A682D2A"/>
    <w:multiLevelType w:val="hybridMultilevel"/>
    <w:tmpl w:val="A1B4FE42"/>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1" w15:restartNumberingAfterBreak="0">
    <w:nsid w:val="1B3E46D8"/>
    <w:multiLevelType w:val="multilevel"/>
    <w:tmpl w:val="D558440E"/>
    <w:lvl w:ilvl="0">
      <w:start w:val="1"/>
      <w:numFmt w:val="bullet"/>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12" w15:restartNumberingAfterBreak="0">
    <w:nsid w:val="21184C94"/>
    <w:multiLevelType w:val="hybridMultilevel"/>
    <w:tmpl w:val="42762E4C"/>
    <w:lvl w:ilvl="0" w:tplc="04100005">
      <w:start w:val="1"/>
      <w:numFmt w:val="bullet"/>
      <w:lvlText w:val=""/>
      <w:lvlJc w:val="left"/>
      <w:pPr>
        <w:ind w:left="1457" w:hanging="360"/>
      </w:pPr>
      <w:rPr>
        <w:rFonts w:ascii="Wingdings" w:hAnsi="Wingdings" w:hint="default"/>
      </w:rPr>
    </w:lvl>
    <w:lvl w:ilvl="1" w:tplc="04100003" w:tentative="1">
      <w:start w:val="1"/>
      <w:numFmt w:val="bullet"/>
      <w:lvlText w:val="o"/>
      <w:lvlJc w:val="left"/>
      <w:pPr>
        <w:ind w:left="2177" w:hanging="360"/>
      </w:pPr>
      <w:rPr>
        <w:rFonts w:ascii="Courier New" w:hAnsi="Courier New" w:cs="Courier New" w:hint="default"/>
      </w:rPr>
    </w:lvl>
    <w:lvl w:ilvl="2" w:tplc="04100005" w:tentative="1">
      <w:start w:val="1"/>
      <w:numFmt w:val="bullet"/>
      <w:lvlText w:val=""/>
      <w:lvlJc w:val="left"/>
      <w:pPr>
        <w:ind w:left="2897" w:hanging="360"/>
      </w:pPr>
      <w:rPr>
        <w:rFonts w:ascii="Wingdings" w:hAnsi="Wingdings" w:hint="default"/>
      </w:rPr>
    </w:lvl>
    <w:lvl w:ilvl="3" w:tplc="04100001" w:tentative="1">
      <w:start w:val="1"/>
      <w:numFmt w:val="bullet"/>
      <w:lvlText w:val=""/>
      <w:lvlJc w:val="left"/>
      <w:pPr>
        <w:ind w:left="3617" w:hanging="360"/>
      </w:pPr>
      <w:rPr>
        <w:rFonts w:ascii="Symbol" w:hAnsi="Symbol" w:hint="default"/>
      </w:rPr>
    </w:lvl>
    <w:lvl w:ilvl="4" w:tplc="04100003" w:tentative="1">
      <w:start w:val="1"/>
      <w:numFmt w:val="bullet"/>
      <w:lvlText w:val="o"/>
      <w:lvlJc w:val="left"/>
      <w:pPr>
        <w:ind w:left="4337" w:hanging="360"/>
      </w:pPr>
      <w:rPr>
        <w:rFonts w:ascii="Courier New" w:hAnsi="Courier New" w:cs="Courier New" w:hint="default"/>
      </w:rPr>
    </w:lvl>
    <w:lvl w:ilvl="5" w:tplc="04100005" w:tentative="1">
      <w:start w:val="1"/>
      <w:numFmt w:val="bullet"/>
      <w:lvlText w:val=""/>
      <w:lvlJc w:val="left"/>
      <w:pPr>
        <w:ind w:left="5057" w:hanging="360"/>
      </w:pPr>
      <w:rPr>
        <w:rFonts w:ascii="Wingdings" w:hAnsi="Wingdings" w:hint="default"/>
      </w:rPr>
    </w:lvl>
    <w:lvl w:ilvl="6" w:tplc="04100001" w:tentative="1">
      <w:start w:val="1"/>
      <w:numFmt w:val="bullet"/>
      <w:lvlText w:val=""/>
      <w:lvlJc w:val="left"/>
      <w:pPr>
        <w:ind w:left="5777" w:hanging="360"/>
      </w:pPr>
      <w:rPr>
        <w:rFonts w:ascii="Symbol" w:hAnsi="Symbol" w:hint="default"/>
      </w:rPr>
    </w:lvl>
    <w:lvl w:ilvl="7" w:tplc="04100003" w:tentative="1">
      <w:start w:val="1"/>
      <w:numFmt w:val="bullet"/>
      <w:lvlText w:val="o"/>
      <w:lvlJc w:val="left"/>
      <w:pPr>
        <w:ind w:left="6497" w:hanging="360"/>
      </w:pPr>
      <w:rPr>
        <w:rFonts w:ascii="Courier New" w:hAnsi="Courier New" w:cs="Courier New" w:hint="default"/>
      </w:rPr>
    </w:lvl>
    <w:lvl w:ilvl="8" w:tplc="04100005" w:tentative="1">
      <w:start w:val="1"/>
      <w:numFmt w:val="bullet"/>
      <w:lvlText w:val=""/>
      <w:lvlJc w:val="left"/>
      <w:pPr>
        <w:ind w:left="7217" w:hanging="360"/>
      </w:pPr>
      <w:rPr>
        <w:rFonts w:ascii="Wingdings" w:hAnsi="Wingdings" w:hint="default"/>
      </w:rPr>
    </w:lvl>
  </w:abstractNum>
  <w:abstractNum w:abstractNumId="13" w15:restartNumberingAfterBreak="0">
    <w:nsid w:val="21CD7441"/>
    <w:multiLevelType w:val="multilevel"/>
    <w:tmpl w:val="5220041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15:restartNumberingAfterBreak="0">
    <w:nsid w:val="22264595"/>
    <w:multiLevelType w:val="multilevel"/>
    <w:tmpl w:val="6C509F8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tabs>
          <w:tab w:val="num" w:pos="1249"/>
        </w:tabs>
        <w:ind w:left="1229" w:hanging="340"/>
      </w:pPr>
      <w:rPr>
        <w:rFonts w:hint="default"/>
      </w:rPr>
    </w:lvl>
    <w:lvl w:ilvl="2">
      <w:start w:val="1"/>
      <w:numFmt w:val="bullet"/>
      <w:lvlText w:val=""/>
      <w:lvlJc w:val="left"/>
      <w:pPr>
        <w:tabs>
          <w:tab w:val="num" w:pos="2309"/>
        </w:tabs>
        <w:ind w:left="2309" w:hanging="360"/>
      </w:pPr>
      <w:rPr>
        <w:rFonts w:ascii="Wingdings" w:hAnsi="Wingdings" w:cs="Wingdings" w:hint="default"/>
      </w:rPr>
    </w:lvl>
    <w:lvl w:ilvl="3">
      <w:start w:val="1"/>
      <w:numFmt w:val="bullet"/>
      <w:lvlText w:val=""/>
      <w:lvlJc w:val="left"/>
      <w:pPr>
        <w:tabs>
          <w:tab w:val="num" w:pos="3029"/>
        </w:tabs>
        <w:ind w:left="3029" w:hanging="360"/>
      </w:pPr>
      <w:rPr>
        <w:rFonts w:ascii="Symbol" w:hAnsi="Symbol" w:cs="Symbol" w:hint="default"/>
      </w:rPr>
    </w:lvl>
    <w:lvl w:ilvl="4">
      <w:start w:val="1"/>
      <w:numFmt w:val="bullet"/>
      <w:lvlText w:val="o"/>
      <w:lvlJc w:val="left"/>
      <w:pPr>
        <w:tabs>
          <w:tab w:val="num" w:pos="3749"/>
        </w:tabs>
        <w:ind w:left="3749" w:hanging="360"/>
      </w:pPr>
      <w:rPr>
        <w:rFonts w:ascii="Courier New" w:hAnsi="Courier New" w:cs="Courier New" w:hint="default"/>
      </w:rPr>
    </w:lvl>
    <w:lvl w:ilvl="5">
      <w:start w:val="1"/>
      <w:numFmt w:val="bullet"/>
      <w:lvlText w:val=""/>
      <w:lvlJc w:val="left"/>
      <w:pPr>
        <w:tabs>
          <w:tab w:val="num" w:pos="4469"/>
        </w:tabs>
        <w:ind w:left="4469" w:hanging="360"/>
      </w:pPr>
      <w:rPr>
        <w:rFonts w:ascii="Wingdings" w:hAnsi="Wingdings" w:cs="Wingdings" w:hint="default"/>
      </w:rPr>
    </w:lvl>
    <w:lvl w:ilvl="6">
      <w:start w:val="1"/>
      <w:numFmt w:val="bullet"/>
      <w:lvlText w:val=""/>
      <w:lvlJc w:val="left"/>
      <w:pPr>
        <w:tabs>
          <w:tab w:val="num" w:pos="5189"/>
        </w:tabs>
        <w:ind w:left="5189" w:hanging="360"/>
      </w:pPr>
      <w:rPr>
        <w:rFonts w:ascii="Symbol" w:hAnsi="Symbol" w:cs="Symbol" w:hint="default"/>
      </w:rPr>
    </w:lvl>
    <w:lvl w:ilvl="7">
      <w:start w:val="1"/>
      <w:numFmt w:val="bullet"/>
      <w:lvlText w:val="o"/>
      <w:lvlJc w:val="left"/>
      <w:pPr>
        <w:tabs>
          <w:tab w:val="num" w:pos="5909"/>
        </w:tabs>
        <w:ind w:left="5909" w:hanging="360"/>
      </w:pPr>
      <w:rPr>
        <w:rFonts w:ascii="Courier New" w:hAnsi="Courier New" w:cs="Courier New" w:hint="default"/>
      </w:rPr>
    </w:lvl>
    <w:lvl w:ilvl="8">
      <w:start w:val="1"/>
      <w:numFmt w:val="bullet"/>
      <w:lvlText w:val=""/>
      <w:lvlJc w:val="left"/>
      <w:pPr>
        <w:tabs>
          <w:tab w:val="num" w:pos="6629"/>
        </w:tabs>
        <w:ind w:left="6629" w:hanging="360"/>
      </w:pPr>
      <w:rPr>
        <w:rFonts w:ascii="Wingdings" w:hAnsi="Wingdings" w:cs="Wingdings" w:hint="default"/>
      </w:rPr>
    </w:lvl>
  </w:abstractNum>
  <w:abstractNum w:abstractNumId="15" w15:restartNumberingAfterBreak="0">
    <w:nsid w:val="241E3D12"/>
    <w:multiLevelType w:val="hybridMultilevel"/>
    <w:tmpl w:val="CA06DBAE"/>
    <w:lvl w:ilvl="0" w:tplc="70608828">
      <w:start w:val="3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49C3C80"/>
    <w:multiLevelType w:val="hybridMultilevel"/>
    <w:tmpl w:val="675EF472"/>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7" w15:restartNumberingAfterBreak="0">
    <w:nsid w:val="274C4C4D"/>
    <w:multiLevelType w:val="hybridMultilevel"/>
    <w:tmpl w:val="E3BE88FA"/>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8"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1885913"/>
    <w:multiLevelType w:val="multilevel"/>
    <w:tmpl w:val="09CADE2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249"/>
        </w:tabs>
        <w:ind w:left="1229" w:hanging="340"/>
      </w:pPr>
      <w:rPr>
        <w:rFonts w:hint="default"/>
      </w:rPr>
    </w:lvl>
    <w:lvl w:ilvl="2">
      <w:start w:val="1"/>
      <w:numFmt w:val="bullet"/>
      <w:lvlText w:val=""/>
      <w:lvlJc w:val="left"/>
      <w:pPr>
        <w:tabs>
          <w:tab w:val="num" w:pos="2309"/>
        </w:tabs>
        <w:ind w:left="2309" w:hanging="360"/>
      </w:pPr>
      <w:rPr>
        <w:rFonts w:ascii="Wingdings" w:hAnsi="Wingdings" w:cs="Wingdings" w:hint="default"/>
      </w:rPr>
    </w:lvl>
    <w:lvl w:ilvl="3">
      <w:start w:val="1"/>
      <w:numFmt w:val="bullet"/>
      <w:lvlText w:val=""/>
      <w:lvlJc w:val="left"/>
      <w:pPr>
        <w:tabs>
          <w:tab w:val="num" w:pos="3029"/>
        </w:tabs>
        <w:ind w:left="3029" w:hanging="360"/>
      </w:pPr>
      <w:rPr>
        <w:rFonts w:ascii="Symbol" w:hAnsi="Symbol" w:cs="Symbol" w:hint="default"/>
      </w:rPr>
    </w:lvl>
    <w:lvl w:ilvl="4">
      <w:start w:val="1"/>
      <w:numFmt w:val="bullet"/>
      <w:lvlText w:val="o"/>
      <w:lvlJc w:val="left"/>
      <w:pPr>
        <w:tabs>
          <w:tab w:val="num" w:pos="3749"/>
        </w:tabs>
        <w:ind w:left="3749" w:hanging="360"/>
      </w:pPr>
      <w:rPr>
        <w:rFonts w:ascii="Courier New" w:hAnsi="Courier New" w:cs="Courier New" w:hint="default"/>
      </w:rPr>
    </w:lvl>
    <w:lvl w:ilvl="5">
      <w:start w:val="1"/>
      <w:numFmt w:val="bullet"/>
      <w:lvlText w:val=""/>
      <w:lvlJc w:val="left"/>
      <w:pPr>
        <w:tabs>
          <w:tab w:val="num" w:pos="4469"/>
        </w:tabs>
        <w:ind w:left="4469" w:hanging="360"/>
      </w:pPr>
      <w:rPr>
        <w:rFonts w:ascii="Wingdings" w:hAnsi="Wingdings" w:cs="Wingdings" w:hint="default"/>
      </w:rPr>
    </w:lvl>
    <w:lvl w:ilvl="6">
      <w:start w:val="1"/>
      <w:numFmt w:val="bullet"/>
      <w:lvlText w:val=""/>
      <w:lvlJc w:val="left"/>
      <w:pPr>
        <w:tabs>
          <w:tab w:val="num" w:pos="5189"/>
        </w:tabs>
        <w:ind w:left="5189" w:hanging="360"/>
      </w:pPr>
      <w:rPr>
        <w:rFonts w:ascii="Symbol" w:hAnsi="Symbol" w:cs="Symbol" w:hint="default"/>
      </w:rPr>
    </w:lvl>
    <w:lvl w:ilvl="7">
      <w:start w:val="1"/>
      <w:numFmt w:val="bullet"/>
      <w:lvlText w:val="o"/>
      <w:lvlJc w:val="left"/>
      <w:pPr>
        <w:tabs>
          <w:tab w:val="num" w:pos="5909"/>
        </w:tabs>
        <w:ind w:left="5909" w:hanging="360"/>
      </w:pPr>
      <w:rPr>
        <w:rFonts w:ascii="Courier New" w:hAnsi="Courier New" w:cs="Courier New" w:hint="default"/>
      </w:rPr>
    </w:lvl>
    <w:lvl w:ilvl="8">
      <w:start w:val="1"/>
      <w:numFmt w:val="bullet"/>
      <w:lvlText w:val=""/>
      <w:lvlJc w:val="left"/>
      <w:pPr>
        <w:tabs>
          <w:tab w:val="num" w:pos="6629"/>
        </w:tabs>
        <w:ind w:left="6629" w:hanging="360"/>
      </w:pPr>
      <w:rPr>
        <w:rFonts w:ascii="Wingdings" w:hAnsi="Wingdings" w:cs="Wingdings" w:hint="default"/>
      </w:rPr>
    </w:lvl>
  </w:abstractNum>
  <w:abstractNum w:abstractNumId="20" w15:restartNumberingAfterBreak="0">
    <w:nsid w:val="3510749E"/>
    <w:multiLevelType w:val="hybridMultilevel"/>
    <w:tmpl w:val="351600FE"/>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1" w15:restartNumberingAfterBreak="0">
    <w:nsid w:val="3C1A5FD2"/>
    <w:multiLevelType w:val="hybridMultilevel"/>
    <w:tmpl w:val="78249FD6"/>
    <w:lvl w:ilvl="0" w:tplc="04100013">
      <w:start w:val="1"/>
      <w:numFmt w:val="upperRoman"/>
      <w:lvlText w:val="%1."/>
      <w:lvlJc w:val="righ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22" w15:restartNumberingAfterBreak="0">
    <w:nsid w:val="40651168"/>
    <w:multiLevelType w:val="multilevel"/>
    <w:tmpl w:val="1F9C18A8"/>
    <w:lvl w:ilvl="0">
      <w:start w:val="1"/>
      <w:numFmt w:val="decimal"/>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Times New Roman" w:hAnsi="Times New Roman" w:hint="default"/>
        <w:b w:val="0"/>
        <w:i/>
        <w:sz w:val="20"/>
      </w:rPr>
    </w:lvl>
    <w:lvl w:ilvl="2">
      <w:start w:val="1"/>
      <w:numFmt w:val="decimal"/>
      <w:suff w:val="space"/>
      <w:lvlText w:val="%1.%2.%3."/>
      <w:lvlJc w:val="left"/>
      <w:pPr>
        <w:ind w:left="0" w:firstLine="0"/>
      </w:pPr>
      <w:rPr>
        <w:rFonts w:ascii="Times" w:hAnsi="Times" w:hint="default"/>
        <w:b w:val="0"/>
        <w:i/>
        <w:sz w:val="20"/>
      </w:rPr>
    </w:lvl>
    <w:lvl w:ilvl="3">
      <w:start w:val="1"/>
      <w:numFmt w:val="decimal"/>
      <w:suff w:val="space"/>
      <w:lvlText w:val="%1.%2.%3.%4."/>
      <w:lvlJc w:val="left"/>
      <w:pPr>
        <w:ind w:left="0" w:firstLine="0"/>
      </w:pPr>
      <w:rPr>
        <w:rFonts w:ascii="Times" w:hAnsi="Times" w:hint="default"/>
        <w:b w:val="0"/>
        <w:i/>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23" w15:restartNumberingAfterBreak="0">
    <w:nsid w:val="43137FC3"/>
    <w:multiLevelType w:val="hybridMultilevel"/>
    <w:tmpl w:val="709E01E4"/>
    <w:lvl w:ilvl="0" w:tplc="04100001">
      <w:start w:val="1"/>
      <w:numFmt w:val="bullet"/>
      <w:lvlText w:val=""/>
      <w:lvlJc w:val="left"/>
      <w:pPr>
        <w:ind w:left="1172" w:hanging="360"/>
      </w:pPr>
      <w:rPr>
        <w:rFonts w:ascii="Symbol" w:hAnsi="Symbol" w:hint="default"/>
      </w:rPr>
    </w:lvl>
    <w:lvl w:ilvl="1" w:tplc="04100003" w:tentative="1">
      <w:start w:val="1"/>
      <w:numFmt w:val="bullet"/>
      <w:lvlText w:val="o"/>
      <w:lvlJc w:val="left"/>
      <w:pPr>
        <w:ind w:left="1892" w:hanging="360"/>
      </w:pPr>
      <w:rPr>
        <w:rFonts w:ascii="Courier New" w:hAnsi="Courier New" w:cs="Courier New" w:hint="default"/>
      </w:rPr>
    </w:lvl>
    <w:lvl w:ilvl="2" w:tplc="04100005" w:tentative="1">
      <w:start w:val="1"/>
      <w:numFmt w:val="bullet"/>
      <w:lvlText w:val=""/>
      <w:lvlJc w:val="left"/>
      <w:pPr>
        <w:ind w:left="2612" w:hanging="360"/>
      </w:pPr>
      <w:rPr>
        <w:rFonts w:ascii="Wingdings" w:hAnsi="Wingdings" w:hint="default"/>
      </w:rPr>
    </w:lvl>
    <w:lvl w:ilvl="3" w:tplc="04100001" w:tentative="1">
      <w:start w:val="1"/>
      <w:numFmt w:val="bullet"/>
      <w:lvlText w:val=""/>
      <w:lvlJc w:val="left"/>
      <w:pPr>
        <w:ind w:left="3332" w:hanging="360"/>
      </w:pPr>
      <w:rPr>
        <w:rFonts w:ascii="Symbol" w:hAnsi="Symbol" w:hint="default"/>
      </w:rPr>
    </w:lvl>
    <w:lvl w:ilvl="4" w:tplc="04100003" w:tentative="1">
      <w:start w:val="1"/>
      <w:numFmt w:val="bullet"/>
      <w:lvlText w:val="o"/>
      <w:lvlJc w:val="left"/>
      <w:pPr>
        <w:ind w:left="4052" w:hanging="360"/>
      </w:pPr>
      <w:rPr>
        <w:rFonts w:ascii="Courier New" w:hAnsi="Courier New" w:cs="Courier New" w:hint="default"/>
      </w:rPr>
    </w:lvl>
    <w:lvl w:ilvl="5" w:tplc="04100005" w:tentative="1">
      <w:start w:val="1"/>
      <w:numFmt w:val="bullet"/>
      <w:lvlText w:val=""/>
      <w:lvlJc w:val="left"/>
      <w:pPr>
        <w:ind w:left="4772" w:hanging="360"/>
      </w:pPr>
      <w:rPr>
        <w:rFonts w:ascii="Wingdings" w:hAnsi="Wingdings" w:hint="default"/>
      </w:rPr>
    </w:lvl>
    <w:lvl w:ilvl="6" w:tplc="04100001" w:tentative="1">
      <w:start w:val="1"/>
      <w:numFmt w:val="bullet"/>
      <w:lvlText w:val=""/>
      <w:lvlJc w:val="left"/>
      <w:pPr>
        <w:ind w:left="5492" w:hanging="360"/>
      </w:pPr>
      <w:rPr>
        <w:rFonts w:ascii="Symbol" w:hAnsi="Symbol" w:hint="default"/>
      </w:rPr>
    </w:lvl>
    <w:lvl w:ilvl="7" w:tplc="04100003" w:tentative="1">
      <w:start w:val="1"/>
      <w:numFmt w:val="bullet"/>
      <w:lvlText w:val="o"/>
      <w:lvlJc w:val="left"/>
      <w:pPr>
        <w:ind w:left="6212" w:hanging="360"/>
      </w:pPr>
      <w:rPr>
        <w:rFonts w:ascii="Courier New" w:hAnsi="Courier New" w:cs="Courier New" w:hint="default"/>
      </w:rPr>
    </w:lvl>
    <w:lvl w:ilvl="8" w:tplc="04100005" w:tentative="1">
      <w:start w:val="1"/>
      <w:numFmt w:val="bullet"/>
      <w:lvlText w:val=""/>
      <w:lvlJc w:val="left"/>
      <w:pPr>
        <w:ind w:left="6932" w:hanging="360"/>
      </w:pPr>
      <w:rPr>
        <w:rFonts w:ascii="Wingdings" w:hAnsi="Wingdings" w:hint="default"/>
      </w:rPr>
    </w:lvl>
  </w:abstractNum>
  <w:abstractNum w:abstractNumId="24" w15:restartNumberingAfterBreak="0">
    <w:nsid w:val="4D237D33"/>
    <w:multiLevelType w:val="hybridMultilevel"/>
    <w:tmpl w:val="0976508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15:restartNumberingAfterBreak="0">
    <w:nsid w:val="50BB51F1"/>
    <w:multiLevelType w:val="multilevel"/>
    <w:tmpl w:val="D558440E"/>
    <w:lvl w:ilvl="0">
      <w:start w:val="1"/>
      <w:numFmt w:val="bullet"/>
      <w:pStyle w:val="Listbul"/>
      <w:lvlText w:val=""/>
      <w:lvlJc w:val="left"/>
      <w:pPr>
        <w:tabs>
          <w:tab w:val="num" w:pos="928"/>
        </w:tabs>
        <w:ind w:left="928"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26"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27"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F700BCD"/>
    <w:multiLevelType w:val="hybridMultilevel"/>
    <w:tmpl w:val="DD0E13A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15:restartNumberingAfterBreak="0">
    <w:nsid w:val="613E437A"/>
    <w:multiLevelType w:val="hybridMultilevel"/>
    <w:tmpl w:val="AA9C8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31"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32" w15:restartNumberingAfterBreak="0">
    <w:nsid w:val="6AFF7DDB"/>
    <w:multiLevelType w:val="hybridMultilevel"/>
    <w:tmpl w:val="314ECE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3" w15:restartNumberingAfterBreak="0">
    <w:nsid w:val="6DBD2CB9"/>
    <w:multiLevelType w:val="hybridMultilevel"/>
    <w:tmpl w:val="1388A7A8"/>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4" w15:restartNumberingAfterBreak="0">
    <w:nsid w:val="72556EF8"/>
    <w:multiLevelType w:val="hybridMultilevel"/>
    <w:tmpl w:val="E83261E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5" w15:restartNumberingAfterBreak="0">
    <w:nsid w:val="72766FE7"/>
    <w:multiLevelType w:val="hybridMultilevel"/>
    <w:tmpl w:val="8EB2E6A2"/>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49D7927"/>
    <w:multiLevelType w:val="multilevel"/>
    <w:tmpl w:val="B7F830F8"/>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37" w15:restartNumberingAfterBreak="0">
    <w:nsid w:val="76F27992"/>
    <w:multiLevelType w:val="hybridMultilevel"/>
    <w:tmpl w:val="8E28FDE8"/>
    <w:lvl w:ilvl="0" w:tplc="7B981C04">
      <w:start w:val="1"/>
      <w:numFmt w:val="decimal"/>
      <w:pStyle w:val="References"/>
      <w:lvlText w:val="[%1]"/>
      <w:lvlJc w:val="left"/>
      <w:pPr>
        <w:tabs>
          <w:tab w:val="num" w:pos="340"/>
        </w:tabs>
        <w:ind w:left="454" w:hanging="369"/>
      </w:pPr>
      <w:rPr>
        <w:rFonts w:hint="default"/>
        <w:sz w:val="16"/>
        <w:szCs w:val="16"/>
      </w:rPr>
    </w:lvl>
    <w:lvl w:ilvl="1" w:tplc="04090019" w:tentative="1">
      <w:start w:val="1"/>
      <w:numFmt w:val="lowerLetter"/>
      <w:lvlText w:val="%2."/>
      <w:lvlJc w:val="left"/>
      <w:pPr>
        <w:tabs>
          <w:tab w:val="num" w:pos="1525"/>
        </w:tabs>
        <w:ind w:left="1525" w:hanging="360"/>
      </w:pPr>
    </w:lvl>
    <w:lvl w:ilvl="2" w:tplc="0409001B" w:tentative="1">
      <w:start w:val="1"/>
      <w:numFmt w:val="lowerRoman"/>
      <w:lvlText w:val="%3."/>
      <w:lvlJc w:val="right"/>
      <w:pPr>
        <w:tabs>
          <w:tab w:val="num" w:pos="2245"/>
        </w:tabs>
        <w:ind w:left="2245" w:hanging="180"/>
      </w:pPr>
    </w:lvl>
    <w:lvl w:ilvl="3" w:tplc="0409000F" w:tentative="1">
      <w:start w:val="1"/>
      <w:numFmt w:val="decimal"/>
      <w:lvlText w:val="%4."/>
      <w:lvlJc w:val="left"/>
      <w:pPr>
        <w:tabs>
          <w:tab w:val="num" w:pos="2965"/>
        </w:tabs>
        <w:ind w:left="2965" w:hanging="360"/>
      </w:pPr>
    </w:lvl>
    <w:lvl w:ilvl="4" w:tplc="04090019" w:tentative="1">
      <w:start w:val="1"/>
      <w:numFmt w:val="lowerLetter"/>
      <w:lvlText w:val="%5."/>
      <w:lvlJc w:val="left"/>
      <w:pPr>
        <w:tabs>
          <w:tab w:val="num" w:pos="3685"/>
        </w:tabs>
        <w:ind w:left="3685" w:hanging="360"/>
      </w:pPr>
    </w:lvl>
    <w:lvl w:ilvl="5" w:tplc="0409001B" w:tentative="1">
      <w:start w:val="1"/>
      <w:numFmt w:val="lowerRoman"/>
      <w:lvlText w:val="%6."/>
      <w:lvlJc w:val="right"/>
      <w:pPr>
        <w:tabs>
          <w:tab w:val="num" w:pos="4405"/>
        </w:tabs>
        <w:ind w:left="4405" w:hanging="180"/>
      </w:pPr>
    </w:lvl>
    <w:lvl w:ilvl="6" w:tplc="0409000F" w:tentative="1">
      <w:start w:val="1"/>
      <w:numFmt w:val="decimal"/>
      <w:lvlText w:val="%7."/>
      <w:lvlJc w:val="left"/>
      <w:pPr>
        <w:tabs>
          <w:tab w:val="num" w:pos="5125"/>
        </w:tabs>
        <w:ind w:left="5125" w:hanging="360"/>
      </w:pPr>
    </w:lvl>
    <w:lvl w:ilvl="7" w:tplc="04090019" w:tentative="1">
      <w:start w:val="1"/>
      <w:numFmt w:val="lowerLetter"/>
      <w:lvlText w:val="%8."/>
      <w:lvlJc w:val="left"/>
      <w:pPr>
        <w:tabs>
          <w:tab w:val="num" w:pos="5845"/>
        </w:tabs>
        <w:ind w:left="5845" w:hanging="360"/>
      </w:pPr>
    </w:lvl>
    <w:lvl w:ilvl="8" w:tplc="0409001B" w:tentative="1">
      <w:start w:val="1"/>
      <w:numFmt w:val="lowerRoman"/>
      <w:lvlText w:val="%9."/>
      <w:lvlJc w:val="right"/>
      <w:pPr>
        <w:tabs>
          <w:tab w:val="num" w:pos="6565"/>
        </w:tabs>
        <w:ind w:left="6565" w:hanging="180"/>
      </w:pPr>
    </w:lvl>
  </w:abstractNum>
  <w:abstractNum w:abstractNumId="38"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6"/>
  </w:num>
  <w:num w:numId="3">
    <w:abstractNumId w:val="0"/>
  </w:num>
  <w:num w:numId="4">
    <w:abstractNumId w:val="36"/>
  </w:num>
  <w:num w:numId="5">
    <w:abstractNumId w:val="25"/>
  </w:num>
  <w:num w:numId="6">
    <w:abstractNumId w:val="31"/>
  </w:num>
  <w:num w:numId="7">
    <w:abstractNumId w:val="37"/>
  </w:num>
  <w:num w:numId="8">
    <w:abstractNumId w:val="27"/>
  </w:num>
  <w:num w:numId="9">
    <w:abstractNumId w:val="37"/>
  </w:num>
  <w:num w:numId="10">
    <w:abstractNumId w:val="18"/>
  </w:num>
  <w:num w:numId="11">
    <w:abstractNumId w:val="37"/>
    <w:lvlOverride w:ilvl="0">
      <w:startOverride w:val="1"/>
    </w:lvlOverride>
  </w:num>
  <w:num w:numId="12">
    <w:abstractNumId w:val="32"/>
  </w:num>
  <w:num w:numId="13">
    <w:abstractNumId w:val="33"/>
  </w:num>
  <w:num w:numId="14">
    <w:abstractNumId w:val="15"/>
  </w:num>
  <w:num w:numId="15">
    <w:abstractNumId w:val="35"/>
  </w:num>
  <w:num w:numId="16">
    <w:abstractNumId w:val="11"/>
  </w:num>
  <w:num w:numId="17">
    <w:abstractNumId w:val="28"/>
  </w:num>
  <w:num w:numId="18">
    <w:abstractNumId w:val="6"/>
  </w:num>
  <w:num w:numId="19">
    <w:abstractNumId w:val="1"/>
  </w:num>
  <w:num w:numId="20">
    <w:abstractNumId w:val="24"/>
  </w:num>
  <w:num w:numId="21">
    <w:abstractNumId w:val="2"/>
  </w:num>
  <w:num w:numId="22">
    <w:abstractNumId w:val="13"/>
  </w:num>
  <w:num w:numId="23">
    <w:abstractNumId w:val="34"/>
  </w:num>
  <w:num w:numId="24">
    <w:abstractNumId w:val="38"/>
  </w:num>
  <w:num w:numId="25">
    <w:abstractNumId w:val="9"/>
  </w:num>
  <w:num w:numId="26">
    <w:abstractNumId w:val="22"/>
  </w:num>
  <w:num w:numId="27">
    <w:abstractNumId w:val="7"/>
  </w:num>
  <w:num w:numId="28">
    <w:abstractNumId w:val="17"/>
  </w:num>
  <w:num w:numId="29">
    <w:abstractNumId w:val="20"/>
  </w:num>
  <w:num w:numId="30">
    <w:abstractNumId w:val="3"/>
  </w:num>
  <w:num w:numId="31">
    <w:abstractNumId w:val="4"/>
  </w:num>
  <w:num w:numId="32">
    <w:abstractNumId w:val="21"/>
  </w:num>
  <w:num w:numId="33">
    <w:abstractNumId w:val="23"/>
  </w:num>
  <w:num w:numId="34">
    <w:abstractNumId w:val="5"/>
  </w:num>
  <w:num w:numId="35">
    <w:abstractNumId w:val="29"/>
  </w:num>
  <w:num w:numId="36">
    <w:abstractNumId w:val="16"/>
  </w:num>
  <w:num w:numId="37">
    <w:abstractNumId w:val="10"/>
  </w:num>
  <w:num w:numId="38">
    <w:abstractNumId w:val="8"/>
  </w:num>
  <w:num w:numId="39">
    <w:abstractNumId w:val="25"/>
  </w:num>
  <w:num w:numId="40">
    <w:abstractNumId w:val="25"/>
  </w:num>
  <w:num w:numId="41">
    <w:abstractNumId w:val="25"/>
  </w:num>
  <w:num w:numId="42">
    <w:abstractNumId w:val="25"/>
  </w:num>
  <w:num w:numId="43">
    <w:abstractNumId w:val="12"/>
  </w:num>
  <w:num w:numId="44">
    <w:abstractNumId w:val="19"/>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72E"/>
    <w:rsid w:val="00001B65"/>
    <w:rsid w:val="0000208B"/>
    <w:rsid w:val="00002BDD"/>
    <w:rsid w:val="00010DF1"/>
    <w:rsid w:val="00015000"/>
    <w:rsid w:val="000378C1"/>
    <w:rsid w:val="0004113B"/>
    <w:rsid w:val="00044682"/>
    <w:rsid w:val="000458B9"/>
    <w:rsid w:val="00050969"/>
    <w:rsid w:val="00051F43"/>
    <w:rsid w:val="00054DDC"/>
    <w:rsid w:val="0006235A"/>
    <w:rsid w:val="000649EC"/>
    <w:rsid w:val="00072B62"/>
    <w:rsid w:val="000759DB"/>
    <w:rsid w:val="00075F82"/>
    <w:rsid w:val="000906D7"/>
    <w:rsid w:val="00090D41"/>
    <w:rsid w:val="0009370D"/>
    <w:rsid w:val="000965FB"/>
    <w:rsid w:val="000A1FE2"/>
    <w:rsid w:val="000A591D"/>
    <w:rsid w:val="000B371A"/>
    <w:rsid w:val="000C6666"/>
    <w:rsid w:val="000D1FF8"/>
    <w:rsid w:val="000D660F"/>
    <w:rsid w:val="000D6B3A"/>
    <w:rsid w:val="000E0D94"/>
    <w:rsid w:val="000E1BDD"/>
    <w:rsid w:val="000E6E6A"/>
    <w:rsid w:val="000F356E"/>
    <w:rsid w:val="00102B3C"/>
    <w:rsid w:val="0011219C"/>
    <w:rsid w:val="001216D8"/>
    <w:rsid w:val="00121845"/>
    <w:rsid w:val="00121D29"/>
    <w:rsid w:val="00122299"/>
    <w:rsid w:val="0012368A"/>
    <w:rsid w:val="00137709"/>
    <w:rsid w:val="00137824"/>
    <w:rsid w:val="00152CBC"/>
    <w:rsid w:val="00154823"/>
    <w:rsid w:val="00155080"/>
    <w:rsid w:val="0016148F"/>
    <w:rsid w:val="00171D42"/>
    <w:rsid w:val="0017722B"/>
    <w:rsid w:val="00180EA7"/>
    <w:rsid w:val="001839FB"/>
    <w:rsid w:val="00183B94"/>
    <w:rsid w:val="00184145"/>
    <w:rsid w:val="00184819"/>
    <w:rsid w:val="001874BB"/>
    <w:rsid w:val="00190CC7"/>
    <w:rsid w:val="001912B2"/>
    <w:rsid w:val="00191852"/>
    <w:rsid w:val="00194D11"/>
    <w:rsid w:val="001974AC"/>
    <w:rsid w:val="001B217B"/>
    <w:rsid w:val="001B2EA4"/>
    <w:rsid w:val="001C613A"/>
    <w:rsid w:val="001D6F97"/>
    <w:rsid w:val="001E0AD9"/>
    <w:rsid w:val="001E5CF9"/>
    <w:rsid w:val="001E7147"/>
    <w:rsid w:val="001F03A3"/>
    <w:rsid w:val="002023D2"/>
    <w:rsid w:val="00202552"/>
    <w:rsid w:val="00207E1A"/>
    <w:rsid w:val="00223954"/>
    <w:rsid w:val="002377CB"/>
    <w:rsid w:val="00246D17"/>
    <w:rsid w:val="00247534"/>
    <w:rsid w:val="00247C43"/>
    <w:rsid w:val="00262E38"/>
    <w:rsid w:val="0026656D"/>
    <w:rsid w:val="00266764"/>
    <w:rsid w:val="00271364"/>
    <w:rsid w:val="002857B5"/>
    <w:rsid w:val="0028618D"/>
    <w:rsid w:val="00287ABB"/>
    <w:rsid w:val="002942A9"/>
    <w:rsid w:val="00295725"/>
    <w:rsid w:val="002A583D"/>
    <w:rsid w:val="002A723C"/>
    <w:rsid w:val="002B31D1"/>
    <w:rsid w:val="002B5671"/>
    <w:rsid w:val="002B5E63"/>
    <w:rsid w:val="002B63E8"/>
    <w:rsid w:val="002C0A75"/>
    <w:rsid w:val="002C7592"/>
    <w:rsid w:val="002D4AC7"/>
    <w:rsid w:val="002E36EB"/>
    <w:rsid w:val="002E50A9"/>
    <w:rsid w:val="002E52DC"/>
    <w:rsid w:val="002F44EA"/>
    <w:rsid w:val="002F601A"/>
    <w:rsid w:val="003052DD"/>
    <w:rsid w:val="00305B6F"/>
    <w:rsid w:val="003065CF"/>
    <w:rsid w:val="00316A79"/>
    <w:rsid w:val="003235D9"/>
    <w:rsid w:val="00323D7D"/>
    <w:rsid w:val="00332392"/>
    <w:rsid w:val="00332B4E"/>
    <w:rsid w:val="00333E0E"/>
    <w:rsid w:val="00337F87"/>
    <w:rsid w:val="00341B5B"/>
    <w:rsid w:val="003435B8"/>
    <w:rsid w:val="00343E39"/>
    <w:rsid w:val="00345696"/>
    <w:rsid w:val="0035241A"/>
    <w:rsid w:val="003525FB"/>
    <w:rsid w:val="00353EBB"/>
    <w:rsid w:val="00354862"/>
    <w:rsid w:val="003618C2"/>
    <w:rsid w:val="003679E4"/>
    <w:rsid w:val="00372AE0"/>
    <w:rsid w:val="00375F2F"/>
    <w:rsid w:val="00386F75"/>
    <w:rsid w:val="003923B5"/>
    <w:rsid w:val="00394F43"/>
    <w:rsid w:val="003B7826"/>
    <w:rsid w:val="003C4C09"/>
    <w:rsid w:val="003C661B"/>
    <w:rsid w:val="003C7042"/>
    <w:rsid w:val="003C71F8"/>
    <w:rsid w:val="003C764E"/>
    <w:rsid w:val="003D1613"/>
    <w:rsid w:val="003D6B09"/>
    <w:rsid w:val="003E1572"/>
    <w:rsid w:val="003E3C1B"/>
    <w:rsid w:val="003E40F3"/>
    <w:rsid w:val="003E6CC3"/>
    <w:rsid w:val="0040149A"/>
    <w:rsid w:val="0040243E"/>
    <w:rsid w:val="0041103F"/>
    <w:rsid w:val="00412871"/>
    <w:rsid w:val="00415238"/>
    <w:rsid w:val="004258B7"/>
    <w:rsid w:val="0042691B"/>
    <w:rsid w:val="00430EAA"/>
    <w:rsid w:val="00443399"/>
    <w:rsid w:val="00446E8F"/>
    <w:rsid w:val="0045054C"/>
    <w:rsid w:val="00452348"/>
    <w:rsid w:val="004655D3"/>
    <w:rsid w:val="00471B59"/>
    <w:rsid w:val="00474791"/>
    <w:rsid w:val="00475D98"/>
    <w:rsid w:val="004847C4"/>
    <w:rsid w:val="004872F4"/>
    <w:rsid w:val="004A45F4"/>
    <w:rsid w:val="004A4F7E"/>
    <w:rsid w:val="004B24F2"/>
    <w:rsid w:val="004B4664"/>
    <w:rsid w:val="004B46E8"/>
    <w:rsid w:val="004B6F60"/>
    <w:rsid w:val="004B7011"/>
    <w:rsid w:val="004B7130"/>
    <w:rsid w:val="004C07BA"/>
    <w:rsid w:val="004C638D"/>
    <w:rsid w:val="004C7724"/>
    <w:rsid w:val="004D40A2"/>
    <w:rsid w:val="004D47D3"/>
    <w:rsid w:val="004D5113"/>
    <w:rsid w:val="004E1A4C"/>
    <w:rsid w:val="004E3CD7"/>
    <w:rsid w:val="004E4089"/>
    <w:rsid w:val="004E7C69"/>
    <w:rsid w:val="004F1ADE"/>
    <w:rsid w:val="004F1E22"/>
    <w:rsid w:val="004F2117"/>
    <w:rsid w:val="004F2171"/>
    <w:rsid w:val="004F3B75"/>
    <w:rsid w:val="004F77DC"/>
    <w:rsid w:val="0050476D"/>
    <w:rsid w:val="0050568F"/>
    <w:rsid w:val="005068B8"/>
    <w:rsid w:val="0051228A"/>
    <w:rsid w:val="00515BE5"/>
    <w:rsid w:val="00516B90"/>
    <w:rsid w:val="00522527"/>
    <w:rsid w:val="005230C4"/>
    <w:rsid w:val="00523C0F"/>
    <w:rsid w:val="00523E45"/>
    <w:rsid w:val="00526B0D"/>
    <w:rsid w:val="00527731"/>
    <w:rsid w:val="00530416"/>
    <w:rsid w:val="0053060B"/>
    <w:rsid w:val="00533A08"/>
    <w:rsid w:val="005352EA"/>
    <w:rsid w:val="005533F4"/>
    <w:rsid w:val="005540D7"/>
    <w:rsid w:val="00564422"/>
    <w:rsid w:val="00571F14"/>
    <w:rsid w:val="005774C0"/>
    <w:rsid w:val="00580F45"/>
    <w:rsid w:val="00581BE7"/>
    <w:rsid w:val="00581DA8"/>
    <w:rsid w:val="00585883"/>
    <w:rsid w:val="005860CA"/>
    <w:rsid w:val="0058787A"/>
    <w:rsid w:val="005917E2"/>
    <w:rsid w:val="005934E6"/>
    <w:rsid w:val="005A4EBE"/>
    <w:rsid w:val="005C7A37"/>
    <w:rsid w:val="005D0493"/>
    <w:rsid w:val="005D2D02"/>
    <w:rsid w:val="005D62CE"/>
    <w:rsid w:val="005D6B13"/>
    <w:rsid w:val="005E0916"/>
    <w:rsid w:val="005E2EF2"/>
    <w:rsid w:val="005F1177"/>
    <w:rsid w:val="005F137D"/>
    <w:rsid w:val="005F2BBA"/>
    <w:rsid w:val="005F40D9"/>
    <w:rsid w:val="0060403B"/>
    <w:rsid w:val="00604301"/>
    <w:rsid w:val="0060594E"/>
    <w:rsid w:val="00614D62"/>
    <w:rsid w:val="006161A2"/>
    <w:rsid w:val="006161C2"/>
    <w:rsid w:val="00624C2C"/>
    <w:rsid w:val="00631672"/>
    <w:rsid w:val="00635E44"/>
    <w:rsid w:val="00635F07"/>
    <w:rsid w:val="006645A7"/>
    <w:rsid w:val="00681619"/>
    <w:rsid w:val="006837B2"/>
    <w:rsid w:val="00685D14"/>
    <w:rsid w:val="00690A53"/>
    <w:rsid w:val="00690CE5"/>
    <w:rsid w:val="00697C45"/>
    <w:rsid w:val="006B03E7"/>
    <w:rsid w:val="006B3951"/>
    <w:rsid w:val="006B62DC"/>
    <w:rsid w:val="006C18E2"/>
    <w:rsid w:val="006C3371"/>
    <w:rsid w:val="006C6D4F"/>
    <w:rsid w:val="006C7F6B"/>
    <w:rsid w:val="006D38AD"/>
    <w:rsid w:val="006D66DD"/>
    <w:rsid w:val="006E2BA3"/>
    <w:rsid w:val="006E2FDE"/>
    <w:rsid w:val="006F0514"/>
    <w:rsid w:val="00705F89"/>
    <w:rsid w:val="00711F1D"/>
    <w:rsid w:val="00713421"/>
    <w:rsid w:val="0071760F"/>
    <w:rsid w:val="007211BB"/>
    <w:rsid w:val="00722D3E"/>
    <w:rsid w:val="00723763"/>
    <w:rsid w:val="00723C17"/>
    <w:rsid w:val="00727151"/>
    <w:rsid w:val="00730C8B"/>
    <w:rsid w:val="00734D2B"/>
    <w:rsid w:val="0073724B"/>
    <w:rsid w:val="00742CCB"/>
    <w:rsid w:val="00743BFD"/>
    <w:rsid w:val="00757159"/>
    <w:rsid w:val="0076166A"/>
    <w:rsid w:val="00765C0D"/>
    <w:rsid w:val="00773D80"/>
    <w:rsid w:val="00776A16"/>
    <w:rsid w:val="00777FC1"/>
    <w:rsid w:val="00780383"/>
    <w:rsid w:val="00791773"/>
    <w:rsid w:val="007919D9"/>
    <w:rsid w:val="00797F6B"/>
    <w:rsid w:val="007A0373"/>
    <w:rsid w:val="007A2C97"/>
    <w:rsid w:val="007A5373"/>
    <w:rsid w:val="007A6C81"/>
    <w:rsid w:val="007B03AE"/>
    <w:rsid w:val="007B331C"/>
    <w:rsid w:val="007B48DB"/>
    <w:rsid w:val="007C0A36"/>
    <w:rsid w:val="007C3D16"/>
    <w:rsid w:val="007C7109"/>
    <w:rsid w:val="007D2E0C"/>
    <w:rsid w:val="007D73D0"/>
    <w:rsid w:val="007E1C06"/>
    <w:rsid w:val="007E1D54"/>
    <w:rsid w:val="007E4B8A"/>
    <w:rsid w:val="007E60EA"/>
    <w:rsid w:val="00800A29"/>
    <w:rsid w:val="00810ED6"/>
    <w:rsid w:val="0082063D"/>
    <w:rsid w:val="008213F7"/>
    <w:rsid w:val="008325F6"/>
    <w:rsid w:val="00832E33"/>
    <w:rsid w:val="00863B98"/>
    <w:rsid w:val="0086637F"/>
    <w:rsid w:val="0087019C"/>
    <w:rsid w:val="00874759"/>
    <w:rsid w:val="00876868"/>
    <w:rsid w:val="008773E3"/>
    <w:rsid w:val="00877405"/>
    <w:rsid w:val="0088267A"/>
    <w:rsid w:val="008878FD"/>
    <w:rsid w:val="00895ADA"/>
    <w:rsid w:val="00897FC2"/>
    <w:rsid w:val="008A08AA"/>
    <w:rsid w:val="008A377A"/>
    <w:rsid w:val="008A745D"/>
    <w:rsid w:val="008A7BCB"/>
    <w:rsid w:val="008B0574"/>
    <w:rsid w:val="008B10F6"/>
    <w:rsid w:val="008B699A"/>
    <w:rsid w:val="008C1734"/>
    <w:rsid w:val="008C57AC"/>
    <w:rsid w:val="008C5F61"/>
    <w:rsid w:val="008C7F63"/>
    <w:rsid w:val="008D07C9"/>
    <w:rsid w:val="008D7A00"/>
    <w:rsid w:val="008F3EA0"/>
    <w:rsid w:val="008F6736"/>
    <w:rsid w:val="00900C5F"/>
    <w:rsid w:val="00903016"/>
    <w:rsid w:val="009032CE"/>
    <w:rsid w:val="0090456A"/>
    <w:rsid w:val="00910878"/>
    <w:rsid w:val="0091501C"/>
    <w:rsid w:val="009209BD"/>
    <w:rsid w:val="00920CE2"/>
    <w:rsid w:val="00921111"/>
    <w:rsid w:val="00924518"/>
    <w:rsid w:val="009261DC"/>
    <w:rsid w:val="00926EE4"/>
    <w:rsid w:val="00934285"/>
    <w:rsid w:val="00935456"/>
    <w:rsid w:val="00942802"/>
    <w:rsid w:val="00950632"/>
    <w:rsid w:val="00952FB8"/>
    <w:rsid w:val="00955662"/>
    <w:rsid w:val="00955AEB"/>
    <w:rsid w:val="00955BA1"/>
    <w:rsid w:val="00957392"/>
    <w:rsid w:val="00964624"/>
    <w:rsid w:val="009655BD"/>
    <w:rsid w:val="00973DE5"/>
    <w:rsid w:val="009847F7"/>
    <w:rsid w:val="00984BB6"/>
    <w:rsid w:val="0098679B"/>
    <w:rsid w:val="00991958"/>
    <w:rsid w:val="0099596E"/>
    <w:rsid w:val="00997B4A"/>
    <w:rsid w:val="009A51A1"/>
    <w:rsid w:val="009A5AC5"/>
    <w:rsid w:val="009B5FCF"/>
    <w:rsid w:val="009C3B54"/>
    <w:rsid w:val="009C6B46"/>
    <w:rsid w:val="009C715C"/>
    <w:rsid w:val="009D68D3"/>
    <w:rsid w:val="009E1308"/>
    <w:rsid w:val="009E325C"/>
    <w:rsid w:val="009E7ECF"/>
    <w:rsid w:val="009F1608"/>
    <w:rsid w:val="00A062F2"/>
    <w:rsid w:val="00A230BB"/>
    <w:rsid w:val="00A27EA9"/>
    <w:rsid w:val="00A37FA8"/>
    <w:rsid w:val="00A51F58"/>
    <w:rsid w:val="00A56AB7"/>
    <w:rsid w:val="00A66A89"/>
    <w:rsid w:val="00A70333"/>
    <w:rsid w:val="00A71421"/>
    <w:rsid w:val="00A779E9"/>
    <w:rsid w:val="00A80864"/>
    <w:rsid w:val="00A8494F"/>
    <w:rsid w:val="00A92172"/>
    <w:rsid w:val="00A930EE"/>
    <w:rsid w:val="00A9694C"/>
    <w:rsid w:val="00A970D1"/>
    <w:rsid w:val="00AB38E6"/>
    <w:rsid w:val="00AC02AE"/>
    <w:rsid w:val="00AC398D"/>
    <w:rsid w:val="00AD0484"/>
    <w:rsid w:val="00AE0F9E"/>
    <w:rsid w:val="00AE1751"/>
    <w:rsid w:val="00AE5102"/>
    <w:rsid w:val="00AE62E1"/>
    <w:rsid w:val="00AF06B5"/>
    <w:rsid w:val="00AF28D8"/>
    <w:rsid w:val="00B05D6E"/>
    <w:rsid w:val="00B14A58"/>
    <w:rsid w:val="00B15248"/>
    <w:rsid w:val="00B167D5"/>
    <w:rsid w:val="00B20CE1"/>
    <w:rsid w:val="00B2527D"/>
    <w:rsid w:val="00B4084A"/>
    <w:rsid w:val="00B44009"/>
    <w:rsid w:val="00B44C60"/>
    <w:rsid w:val="00B45296"/>
    <w:rsid w:val="00B46BE7"/>
    <w:rsid w:val="00B46C26"/>
    <w:rsid w:val="00B50DD2"/>
    <w:rsid w:val="00B5218B"/>
    <w:rsid w:val="00B61012"/>
    <w:rsid w:val="00B627BB"/>
    <w:rsid w:val="00B62B8D"/>
    <w:rsid w:val="00B62F86"/>
    <w:rsid w:val="00B67724"/>
    <w:rsid w:val="00B74934"/>
    <w:rsid w:val="00B76206"/>
    <w:rsid w:val="00B822ED"/>
    <w:rsid w:val="00B83FE2"/>
    <w:rsid w:val="00B84414"/>
    <w:rsid w:val="00B9707B"/>
    <w:rsid w:val="00BA0D98"/>
    <w:rsid w:val="00BA2F2D"/>
    <w:rsid w:val="00BA673A"/>
    <w:rsid w:val="00BB10A8"/>
    <w:rsid w:val="00BB6AA3"/>
    <w:rsid w:val="00BC0726"/>
    <w:rsid w:val="00BC4629"/>
    <w:rsid w:val="00BC5D46"/>
    <w:rsid w:val="00BE5178"/>
    <w:rsid w:val="00BE6E7B"/>
    <w:rsid w:val="00BF5D6A"/>
    <w:rsid w:val="00C040CD"/>
    <w:rsid w:val="00C13204"/>
    <w:rsid w:val="00C1484D"/>
    <w:rsid w:val="00C14964"/>
    <w:rsid w:val="00C20530"/>
    <w:rsid w:val="00C30665"/>
    <w:rsid w:val="00C5266D"/>
    <w:rsid w:val="00C61D49"/>
    <w:rsid w:val="00C634A5"/>
    <w:rsid w:val="00C70E62"/>
    <w:rsid w:val="00C75ACE"/>
    <w:rsid w:val="00C77215"/>
    <w:rsid w:val="00C82F83"/>
    <w:rsid w:val="00C918B9"/>
    <w:rsid w:val="00C97D11"/>
    <w:rsid w:val="00CA730A"/>
    <w:rsid w:val="00CB1524"/>
    <w:rsid w:val="00CB3455"/>
    <w:rsid w:val="00CB6564"/>
    <w:rsid w:val="00CB7770"/>
    <w:rsid w:val="00CB7AB2"/>
    <w:rsid w:val="00CC2FD1"/>
    <w:rsid w:val="00CC324D"/>
    <w:rsid w:val="00CC3825"/>
    <w:rsid w:val="00CC45AA"/>
    <w:rsid w:val="00CC6899"/>
    <w:rsid w:val="00CD3C0B"/>
    <w:rsid w:val="00CD6224"/>
    <w:rsid w:val="00CE123F"/>
    <w:rsid w:val="00CE1F6F"/>
    <w:rsid w:val="00CE3997"/>
    <w:rsid w:val="00CE6A29"/>
    <w:rsid w:val="00CF13C6"/>
    <w:rsid w:val="00CF53B4"/>
    <w:rsid w:val="00CF5C91"/>
    <w:rsid w:val="00D12489"/>
    <w:rsid w:val="00D1532E"/>
    <w:rsid w:val="00D15578"/>
    <w:rsid w:val="00D16837"/>
    <w:rsid w:val="00D17728"/>
    <w:rsid w:val="00D1789D"/>
    <w:rsid w:val="00D204BB"/>
    <w:rsid w:val="00D21857"/>
    <w:rsid w:val="00D23C96"/>
    <w:rsid w:val="00D27170"/>
    <w:rsid w:val="00D275D8"/>
    <w:rsid w:val="00D3028D"/>
    <w:rsid w:val="00D350AD"/>
    <w:rsid w:val="00D5543C"/>
    <w:rsid w:val="00D64048"/>
    <w:rsid w:val="00D72900"/>
    <w:rsid w:val="00D74059"/>
    <w:rsid w:val="00D82BC9"/>
    <w:rsid w:val="00D84EB3"/>
    <w:rsid w:val="00D926B2"/>
    <w:rsid w:val="00D9451F"/>
    <w:rsid w:val="00D973D5"/>
    <w:rsid w:val="00DB31B8"/>
    <w:rsid w:val="00DC06A9"/>
    <w:rsid w:val="00DC3B2B"/>
    <w:rsid w:val="00DD3504"/>
    <w:rsid w:val="00DD363F"/>
    <w:rsid w:val="00DD5807"/>
    <w:rsid w:val="00DE33E0"/>
    <w:rsid w:val="00DE702A"/>
    <w:rsid w:val="00DF0CB1"/>
    <w:rsid w:val="00DF23BC"/>
    <w:rsid w:val="00DF2F3C"/>
    <w:rsid w:val="00E01F22"/>
    <w:rsid w:val="00E0284E"/>
    <w:rsid w:val="00E02EFF"/>
    <w:rsid w:val="00E04445"/>
    <w:rsid w:val="00E04C10"/>
    <w:rsid w:val="00E0785E"/>
    <w:rsid w:val="00E12BF4"/>
    <w:rsid w:val="00E17548"/>
    <w:rsid w:val="00E20492"/>
    <w:rsid w:val="00E23430"/>
    <w:rsid w:val="00E24174"/>
    <w:rsid w:val="00E24BE5"/>
    <w:rsid w:val="00E30FEB"/>
    <w:rsid w:val="00E3226E"/>
    <w:rsid w:val="00E343A3"/>
    <w:rsid w:val="00E35EF1"/>
    <w:rsid w:val="00E37E03"/>
    <w:rsid w:val="00E42FFD"/>
    <w:rsid w:val="00E47BD4"/>
    <w:rsid w:val="00E55F5B"/>
    <w:rsid w:val="00E57AD6"/>
    <w:rsid w:val="00E6234F"/>
    <w:rsid w:val="00E76B18"/>
    <w:rsid w:val="00E81097"/>
    <w:rsid w:val="00E82975"/>
    <w:rsid w:val="00E82E2E"/>
    <w:rsid w:val="00E85C57"/>
    <w:rsid w:val="00E86971"/>
    <w:rsid w:val="00E9252C"/>
    <w:rsid w:val="00E94BD4"/>
    <w:rsid w:val="00EA48B8"/>
    <w:rsid w:val="00EA509F"/>
    <w:rsid w:val="00EB4669"/>
    <w:rsid w:val="00EB471A"/>
    <w:rsid w:val="00EC4A2C"/>
    <w:rsid w:val="00ED418D"/>
    <w:rsid w:val="00ED7409"/>
    <w:rsid w:val="00EE5110"/>
    <w:rsid w:val="00EF5F2D"/>
    <w:rsid w:val="00EF7269"/>
    <w:rsid w:val="00F01BCF"/>
    <w:rsid w:val="00F01E67"/>
    <w:rsid w:val="00F04D24"/>
    <w:rsid w:val="00F07FC3"/>
    <w:rsid w:val="00F107D2"/>
    <w:rsid w:val="00F17B69"/>
    <w:rsid w:val="00F20B7C"/>
    <w:rsid w:val="00F2547A"/>
    <w:rsid w:val="00F25AF4"/>
    <w:rsid w:val="00F32755"/>
    <w:rsid w:val="00F35215"/>
    <w:rsid w:val="00F4701B"/>
    <w:rsid w:val="00F6172E"/>
    <w:rsid w:val="00F62266"/>
    <w:rsid w:val="00F65096"/>
    <w:rsid w:val="00F65EAD"/>
    <w:rsid w:val="00F74FEC"/>
    <w:rsid w:val="00F80637"/>
    <w:rsid w:val="00F815F0"/>
    <w:rsid w:val="00F816FC"/>
    <w:rsid w:val="00F82E17"/>
    <w:rsid w:val="00F8673D"/>
    <w:rsid w:val="00F916A5"/>
    <w:rsid w:val="00F92309"/>
    <w:rsid w:val="00F95111"/>
    <w:rsid w:val="00FA796D"/>
    <w:rsid w:val="00FB4088"/>
    <w:rsid w:val="00FB7533"/>
    <w:rsid w:val="00FD006E"/>
    <w:rsid w:val="00FD77F4"/>
    <w:rsid w:val="00FE57D5"/>
    <w:rsid w:val="00FE65C2"/>
    <w:rsid w:val="00FE6698"/>
    <w:rsid w:val="00FF251F"/>
    <w:rsid w:val="00FF62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8A01B"/>
  <w15:chartTrackingRefBased/>
  <w15:docId w15:val="{CD1E0EC3-37BB-C642-BB4D-0A64A64B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357"/>
      <w:jc w:val="both"/>
    </w:pPr>
    <w:rPr>
      <w:szCs w:val="24"/>
      <w:lang w:val="en-US" w:eastAsia="ja-JP"/>
    </w:rPr>
  </w:style>
  <w:style w:type="paragraph" w:styleId="Heading1">
    <w:name w:val="heading 1"/>
    <w:basedOn w:val="Normal"/>
    <w:next w:val="NoindentNormal"/>
    <w:qFormat/>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pPr>
      <w:ind w:firstLine="0"/>
    </w:pPr>
  </w:style>
  <w:style w:type="paragraph" w:customStyle="1" w:styleId="Citaat1">
    <w:name w:val="Citaat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numPr>
        <w:numId w:val="9"/>
      </w:numPr>
      <w:tabs>
        <w:tab w:val="left" w:pos="85"/>
      </w:tabs>
    </w:pPr>
    <w:rPr>
      <w:sz w:val="16"/>
    </w:rPr>
  </w:style>
  <w:style w:type="paragraph" w:customStyle="1" w:styleId="Table">
    <w:name w:val="Table"/>
    <w:basedOn w:val="Normal"/>
    <w:pPr>
      <w:spacing w:before="60" w:after="60"/>
      <w:ind w:firstLine="0"/>
      <w:jc w:val="left"/>
    </w:pPr>
    <w:rPr>
      <w:sz w:val="16"/>
    </w:rPr>
  </w:style>
  <w:style w:type="paragraph" w:styleId="Title">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Caption">
    <w:name w:val="caption"/>
    <w:basedOn w:val="Normal"/>
    <w:next w:val="Normal"/>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semiHidden/>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Heading1"/>
    <w:next w:val="NoindentNormal"/>
    <w:pPr>
      <w:numPr>
        <w:numId w:val="0"/>
      </w:numPr>
    </w:pPr>
    <w:rPr>
      <w:bCs w:val="0"/>
    </w:rPr>
  </w:style>
  <w:style w:type="paragraph" w:customStyle="1" w:styleId="HeadingUnn2">
    <w:name w:val="HeadingUnn2"/>
    <w:basedOn w:val="Heading2"/>
    <w:next w:val="NoindentNormal"/>
    <w:pPr>
      <w:numPr>
        <w:ilvl w:val="0"/>
        <w:numId w:val="0"/>
      </w:numPr>
    </w:pPr>
  </w:style>
  <w:style w:type="paragraph" w:customStyle="1" w:styleId="HeadingUnn3">
    <w:name w:val="HeadingUnn3"/>
    <w:basedOn w:val="Heading3"/>
    <w:next w:val="NoindentNormal"/>
    <w:pPr>
      <w:numPr>
        <w:ilvl w:val="0"/>
        <w:numId w:val="0"/>
      </w:numPr>
    </w:pPr>
  </w:style>
  <w:style w:type="paragraph" w:customStyle="1" w:styleId="HeadingUnn4">
    <w:name w:val="HeadingUnn4"/>
    <w:basedOn w:val="Heading4"/>
    <w:next w:val="NoindentNormal"/>
    <w:pPr>
      <w:numPr>
        <w:ilvl w:val="0"/>
        <w:numId w:val="0"/>
      </w:numPr>
    </w:pPr>
  </w:style>
  <w:style w:type="paragraph" w:customStyle="1" w:styleId="HeadingUnn5">
    <w:name w:val="HeadingUnn5"/>
    <w:basedOn w:val="Heading5"/>
    <w:next w:val="Normal"/>
    <w:pPr>
      <w:numPr>
        <w:ilvl w:val="0"/>
        <w:numId w:val="0"/>
      </w:numPr>
      <w:spacing w:before="120"/>
    </w:pPr>
  </w:style>
  <w:style w:type="paragraph" w:styleId="ListNumber">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Heading1"/>
    <w:pPr>
      <w:spacing w:before="240" w:after="240"/>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ListParagraph">
    <w:name w:val="List Paragraph"/>
    <w:aliases w:val="lp1,List Paragraph1,Bullet List,Bulleted Text,Bullet OSM,1st Bullet Point,FooterText,TOC style,Proposal Bullet List,Content,Barclays Question,Use Case List Paragraph,List 1.0,List Paragraph.List 1.0"/>
    <w:basedOn w:val="Normal"/>
    <w:link w:val="ListParagraphChar"/>
    <w:uiPriority w:val="34"/>
    <w:qFormat/>
    <w:rsid w:val="003C764E"/>
    <w:pPr>
      <w:ind w:left="720"/>
      <w:contextualSpacing/>
    </w:pPr>
  </w:style>
  <w:style w:type="paragraph" w:customStyle="1" w:styleId="GeneralTextjustified">
    <w:name w:val="General Text (justified)"/>
    <w:basedOn w:val="Normal"/>
    <w:link w:val="GeneralTextjustifiedChar"/>
    <w:qFormat/>
    <w:rsid w:val="00564422"/>
    <w:pPr>
      <w:spacing w:after="160" w:line="276" w:lineRule="auto"/>
      <w:ind w:firstLine="0"/>
    </w:pPr>
    <w:rPr>
      <w:rFonts w:asciiTheme="minorHAnsi" w:eastAsiaTheme="minorHAnsi" w:hAnsiTheme="minorHAnsi" w:cstheme="minorBidi"/>
      <w:szCs w:val="22"/>
      <w:lang w:eastAsia="en-US"/>
    </w:rPr>
  </w:style>
  <w:style w:type="character" w:customStyle="1" w:styleId="GeneralTextjustifiedChar">
    <w:name w:val="General Text (justified) Char"/>
    <w:basedOn w:val="DefaultParagraphFont"/>
    <w:link w:val="GeneralTextjustified"/>
    <w:rsid w:val="00564422"/>
    <w:rPr>
      <w:rFonts w:asciiTheme="minorHAnsi" w:eastAsiaTheme="minorHAnsi" w:hAnsiTheme="minorHAnsi" w:cstheme="minorBidi"/>
      <w:szCs w:val="22"/>
      <w:lang w:val="en-US" w:eastAsia="en-US"/>
    </w:rPr>
  </w:style>
  <w:style w:type="numbering" w:customStyle="1" w:styleId="arabnumitem">
    <w:name w:val="arabnumitem"/>
    <w:basedOn w:val="NoList"/>
    <w:rsid w:val="009261DC"/>
    <w:pPr>
      <w:numPr>
        <w:numId w:val="24"/>
      </w:numPr>
    </w:pPr>
  </w:style>
  <w:style w:type="paragraph" w:customStyle="1" w:styleId="figurecaption">
    <w:name w:val="figurecaption"/>
    <w:basedOn w:val="Normal"/>
    <w:next w:val="Normal"/>
    <w:rsid w:val="009261DC"/>
    <w:pPr>
      <w:keepLines/>
      <w:overflowPunct w:val="0"/>
      <w:autoSpaceDE w:val="0"/>
      <w:autoSpaceDN w:val="0"/>
      <w:adjustRightInd w:val="0"/>
      <w:spacing w:before="120" w:after="240" w:line="220" w:lineRule="atLeast"/>
      <w:ind w:firstLine="0"/>
      <w:jc w:val="center"/>
      <w:textAlignment w:val="baseline"/>
    </w:pPr>
    <w:rPr>
      <w:rFonts w:eastAsia="Times New Roman"/>
      <w:sz w:val="18"/>
      <w:szCs w:val="20"/>
      <w:lang w:eastAsia="en-US"/>
    </w:rPr>
  </w:style>
  <w:style w:type="paragraph" w:customStyle="1" w:styleId="numitem">
    <w:name w:val="numitem"/>
    <w:basedOn w:val="Normal"/>
    <w:rsid w:val="009261DC"/>
    <w:pPr>
      <w:numPr>
        <w:numId w:val="24"/>
      </w:numPr>
      <w:overflowPunct w:val="0"/>
      <w:autoSpaceDE w:val="0"/>
      <w:autoSpaceDN w:val="0"/>
      <w:adjustRightInd w:val="0"/>
      <w:spacing w:before="160" w:after="160" w:line="240" w:lineRule="atLeast"/>
      <w:contextualSpacing/>
      <w:textAlignment w:val="baseline"/>
    </w:pPr>
    <w:rPr>
      <w:rFonts w:eastAsia="Times New Roman"/>
      <w:szCs w:val="20"/>
      <w:lang w:eastAsia="en-US"/>
    </w:rPr>
  </w:style>
  <w:style w:type="character" w:customStyle="1" w:styleId="ListParagraphChar">
    <w:name w:val="List Paragraph Char"/>
    <w:aliases w:val="lp1 Char,List Paragraph1 Char,Bullet List Char,Bulleted Text Char,Bullet OSM Char,1st Bullet Point Char,FooterText Char,TOC style Char,Proposal Bullet List Char,Content Char,Barclays Question Char,Use Case List Paragraph Char"/>
    <w:basedOn w:val="DefaultParagraphFont"/>
    <w:link w:val="ListParagraph"/>
    <w:uiPriority w:val="34"/>
    <w:locked/>
    <w:rsid w:val="00271364"/>
    <w:rPr>
      <w:szCs w:val="24"/>
      <w:lang w:val="en-US" w:eastAsia="ja-JP"/>
    </w:rPr>
  </w:style>
  <w:style w:type="paragraph" w:customStyle="1" w:styleId="Paragrafo">
    <w:name w:val="Paragrafo"/>
    <w:basedOn w:val="Normal"/>
    <w:link w:val="ParagrafoCarattere"/>
    <w:qFormat/>
    <w:rsid w:val="00271364"/>
    <w:pPr>
      <w:spacing w:before="60" w:line="360" w:lineRule="auto"/>
      <w:ind w:firstLine="0"/>
    </w:pPr>
    <w:rPr>
      <w:rFonts w:ascii="Arial" w:eastAsia="Times New Roman" w:hAnsi="Arial"/>
      <w:szCs w:val="20"/>
      <w:lang w:val="it-IT" w:eastAsia="it-IT"/>
    </w:rPr>
  </w:style>
  <w:style w:type="character" w:customStyle="1" w:styleId="ParagrafoCarattere">
    <w:name w:val="Paragrafo Carattere"/>
    <w:basedOn w:val="DefaultParagraphFont"/>
    <w:link w:val="Paragrafo"/>
    <w:rsid w:val="00271364"/>
    <w:rPr>
      <w:rFonts w:ascii="Arial" w:eastAsia="Times New Roman" w:hAnsi="Arial"/>
      <w:lang w:val="it-IT" w:eastAsia="it-IT"/>
    </w:rPr>
  </w:style>
  <w:style w:type="paragraph" w:styleId="BalloonText">
    <w:name w:val="Balloon Text"/>
    <w:basedOn w:val="Normal"/>
    <w:link w:val="BalloonTextChar"/>
    <w:uiPriority w:val="99"/>
    <w:semiHidden/>
    <w:unhideWhenUsed/>
    <w:rsid w:val="00D72900"/>
    <w:rPr>
      <w:sz w:val="18"/>
      <w:szCs w:val="18"/>
    </w:rPr>
  </w:style>
  <w:style w:type="character" w:customStyle="1" w:styleId="BalloonTextChar">
    <w:name w:val="Balloon Text Char"/>
    <w:basedOn w:val="DefaultParagraphFont"/>
    <w:link w:val="BalloonText"/>
    <w:uiPriority w:val="99"/>
    <w:semiHidden/>
    <w:rsid w:val="00D72900"/>
    <w:rPr>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3545">
      <w:bodyDiv w:val="1"/>
      <w:marLeft w:val="0"/>
      <w:marRight w:val="0"/>
      <w:marTop w:val="0"/>
      <w:marBottom w:val="0"/>
      <w:divBdr>
        <w:top w:val="none" w:sz="0" w:space="0" w:color="auto"/>
        <w:left w:val="none" w:sz="0" w:space="0" w:color="auto"/>
        <w:bottom w:val="none" w:sz="0" w:space="0" w:color="auto"/>
        <w:right w:val="none" w:sz="0" w:space="0" w:color="auto"/>
      </w:divBdr>
    </w:div>
    <w:div w:id="1002925711">
      <w:bodyDiv w:val="1"/>
      <w:marLeft w:val="0"/>
      <w:marRight w:val="0"/>
      <w:marTop w:val="0"/>
      <w:marBottom w:val="0"/>
      <w:divBdr>
        <w:top w:val="none" w:sz="0" w:space="0" w:color="auto"/>
        <w:left w:val="none" w:sz="0" w:space="0" w:color="auto"/>
        <w:bottom w:val="none" w:sz="0" w:space="0" w:color="auto"/>
        <w:right w:val="none" w:sz="0" w:space="0" w:color="auto"/>
      </w:divBdr>
    </w:div>
    <w:div w:id="159115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F955-5690-5D49-B6E9-07C34CD0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2601</Words>
  <Characters>14827</Characters>
  <Application>Microsoft Office Word</Application>
  <DocSecurity>0</DocSecurity>
  <Lines>123</Lines>
  <Paragraphs>34</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1</vt:lpstr>
      <vt:lpstr>1</vt:lpstr>
      <vt:lpstr>1</vt:lpstr>
    </vt:vector>
  </TitlesOfParts>
  <Company>VTEX</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Microsoft Office User</dc:creator>
  <cp:keywords/>
  <dc:description/>
  <cp:lastModifiedBy>Pettinato Francesco</cp:lastModifiedBy>
  <cp:revision>5</cp:revision>
  <cp:lastPrinted>2022-04-08T14:05:00Z</cp:lastPrinted>
  <dcterms:created xsi:type="dcterms:W3CDTF">2022-04-15T18:03:00Z</dcterms:created>
  <dcterms:modified xsi:type="dcterms:W3CDTF">2022-04-15T18:08:00Z</dcterms:modified>
</cp:coreProperties>
</file>