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07ED" w14:textId="5DAF5907" w:rsidR="00B05D6E" w:rsidRDefault="00957C34">
      <w:pPr>
        <w:pStyle w:val="Titolo"/>
      </w:pPr>
      <w:r w:rsidRPr="00957C34">
        <w:t>On the structural response of bio-based adhesives for wooden hulls</w:t>
      </w:r>
    </w:p>
    <w:p w14:paraId="32DCD829" w14:textId="77777777" w:rsidR="00957C34" w:rsidRDefault="00957C34" w:rsidP="00957C34">
      <w:pPr>
        <w:pStyle w:val="Author"/>
        <w:rPr>
          <w:lang w:val="it-IT"/>
        </w:rPr>
      </w:pPr>
      <w:r w:rsidRPr="00957C34">
        <w:rPr>
          <w:lang w:val="it-IT"/>
        </w:rPr>
        <w:t xml:space="preserve">Serena </w:t>
      </w:r>
      <w:proofErr w:type="spellStart"/>
      <w:r w:rsidRPr="00957C34">
        <w:rPr>
          <w:lang w:val="it-IT"/>
        </w:rPr>
        <w:t>BERTAGNA</w:t>
      </w:r>
      <w:r w:rsidR="00B05D6E" w:rsidRPr="00957C34">
        <w:rPr>
          <w:vertAlign w:val="superscript"/>
          <w:lang w:val="it-IT"/>
        </w:rPr>
        <w:t>a</w:t>
      </w:r>
      <w:proofErr w:type="spellEnd"/>
      <w:r w:rsidR="00B05D6E" w:rsidRPr="00957C34">
        <w:rPr>
          <w:vertAlign w:val="superscript"/>
          <w:lang w:val="it-IT"/>
        </w:rPr>
        <w:t>,</w:t>
      </w:r>
      <w:r w:rsidR="00B05D6E">
        <w:rPr>
          <w:rStyle w:val="Rimandonotaapidipagina"/>
        </w:rPr>
        <w:footnoteReference w:id="1"/>
      </w:r>
      <w:r w:rsidRPr="00957C34">
        <w:rPr>
          <w:lang w:val="it-IT"/>
        </w:rPr>
        <w:t xml:space="preserve">, </w:t>
      </w:r>
      <w:r w:rsidRPr="00644F72">
        <w:rPr>
          <w:lang w:val="it-IT"/>
        </w:rPr>
        <w:t xml:space="preserve">Pasqualino </w:t>
      </w:r>
      <w:proofErr w:type="spellStart"/>
      <w:r w:rsidRPr="00644F72">
        <w:rPr>
          <w:lang w:val="it-IT"/>
        </w:rPr>
        <w:t>CORIGLIANO</w:t>
      </w:r>
      <w:r w:rsidRPr="00644F72">
        <w:rPr>
          <w:vertAlign w:val="superscript"/>
          <w:lang w:val="it-IT"/>
        </w:rPr>
        <w:t>b</w:t>
      </w:r>
      <w:proofErr w:type="spellEnd"/>
      <w:r>
        <w:rPr>
          <w:lang w:val="it-IT"/>
        </w:rPr>
        <w:t xml:space="preserve">, Vincenzo </w:t>
      </w:r>
      <w:proofErr w:type="spellStart"/>
      <w:r w:rsidRPr="00644F72">
        <w:rPr>
          <w:lang w:val="it-IT"/>
        </w:rPr>
        <w:t>CRUPI</w:t>
      </w:r>
      <w:r w:rsidRPr="00644F72">
        <w:rPr>
          <w:vertAlign w:val="superscript"/>
          <w:lang w:val="it-IT"/>
        </w:rPr>
        <w:t>b</w:t>
      </w:r>
      <w:proofErr w:type="spellEnd"/>
      <w:r w:rsidRPr="00E54E6B">
        <w:rPr>
          <w:lang w:val="it-IT"/>
        </w:rPr>
        <w:t xml:space="preserve"> </w:t>
      </w:r>
      <w:r w:rsidRPr="00644F72">
        <w:rPr>
          <w:lang w:val="it-IT"/>
        </w:rPr>
        <w:t>and</w:t>
      </w:r>
    </w:p>
    <w:p w14:paraId="46D3CEB6" w14:textId="5D5D6EB7" w:rsidR="00B05D6E" w:rsidRDefault="00957C34" w:rsidP="00957C34">
      <w:pPr>
        <w:pStyle w:val="Author"/>
      </w:pPr>
      <w:r w:rsidRPr="00644F72">
        <w:t>Alberto MARINÒ</w:t>
      </w:r>
      <w:r w:rsidRPr="00644F72">
        <w:rPr>
          <w:sz w:val="8"/>
          <w:szCs w:val="8"/>
        </w:rPr>
        <w:t xml:space="preserve"> </w:t>
      </w:r>
      <w:r w:rsidRPr="00644F72">
        <w:rPr>
          <w:vertAlign w:val="superscript"/>
        </w:rPr>
        <w:t>a</w:t>
      </w:r>
    </w:p>
    <w:p w14:paraId="46ADFE20" w14:textId="0E76F9B9" w:rsidR="00B05D6E" w:rsidRDefault="00B05D6E">
      <w:pPr>
        <w:pStyle w:val="Affiliation"/>
      </w:pPr>
      <w:r>
        <w:rPr>
          <w:i w:val="0"/>
          <w:vertAlign w:val="superscript"/>
        </w:rPr>
        <w:t>a</w:t>
      </w:r>
      <w:r>
        <w:rPr>
          <w:sz w:val="8"/>
          <w:szCs w:val="8"/>
        </w:rPr>
        <w:t xml:space="preserve"> </w:t>
      </w:r>
      <w:r w:rsidR="00957C34" w:rsidRPr="00957C34">
        <w:t>Department of Engineering and Architecture, University of Trieste, Italy</w:t>
      </w:r>
    </w:p>
    <w:p w14:paraId="1BFADB95" w14:textId="4D0DDA72" w:rsidR="00B05D6E" w:rsidRDefault="00B05D6E">
      <w:pPr>
        <w:pStyle w:val="Affiliation"/>
      </w:pPr>
      <w:r>
        <w:rPr>
          <w:i w:val="0"/>
          <w:vertAlign w:val="superscript"/>
        </w:rPr>
        <w:t>b</w:t>
      </w:r>
      <w:r>
        <w:rPr>
          <w:sz w:val="8"/>
          <w:szCs w:val="8"/>
        </w:rPr>
        <w:t xml:space="preserve"> </w:t>
      </w:r>
      <w:r w:rsidR="00957C34" w:rsidRPr="00957C34">
        <w:t>Department of Engineering, University of Messina, Italy</w:t>
      </w:r>
    </w:p>
    <w:p w14:paraId="01C6A153" w14:textId="5075C568" w:rsidR="00B05D6E" w:rsidRDefault="00B05D6E">
      <w:pPr>
        <w:pStyle w:val="Abstract"/>
      </w:pPr>
      <w:r>
        <w:rPr>
          <w:b/>
        </w:rPr>
        <w:t>Abstract.</w:t>
      </w:r>
      <w:r>
        <w:t xml:space="preserve"> </w:t>
      </w:r>
      <w:r w:rsidR="00957C34" w:rsidRPr="00957C34">
        <w:t>In the last years, the idea of implementing greener and sustainable solutions merged with the basic principles of life cycle assessment concept has turned to be of paramount importance for the boatbuilding industry. In this framework, construction technologies based on wood such as strip-planking represent possible solutions, as they allow the use of a natural-grown material for attaining refined and solid structures. However, since these techniques imply wood bonding through conventional epoxy adhesives, the global eco-friendliness of the final product is lowered. As a consequence, the adoption of innovative bio-based adhesives is a promising solution to investigate. It is known that, generally, bonded joints in wooden hulls are weak spots of the structure, so the performances of the used adhesives should be duly assessed in order to guarantee an effective bonding. In the present research activity, the assessment of the performances of bonded joints manufactured with bio-adhesives is carried out through a FEM-based methodology, starting from the data present in</w:t>
      </w:r>
      <w:r w:rsidR="006C6FC6">
        <w:t xml:space="preserve"> both</w:t>
      </w:r>
      <w:r w:rsidR="00957C34" w:rsidRPr="00957C34">
        <w:t xml:space="preserve"> technical datasheets </w:t>
      </w:r>
      <w:r w:rsidR="006C6FC6">
        <w:t>and literature for</w:t>
      </w:r>
      <w:r w:rsidR="00957C34" w:rsidRPr="00957C34">
        <w:t xml:space="preserve"> the materials used. In such a way, the most promising products can be preliminarily identified in order to deeply investigate their mechanical characteristics through experimental tests, so limiting expensive and time-consuming activities. The proposed methodology was validated through the comparison between the results coming from the FE analysis and the ones stemming from experimental tests. Moreover, the proposed methodology could be profitably used to analyse more complex geometries, such as real and large structures of wooden hulls.</w:t>
      </w:r>
    </w:p>
    <w:p w14:paraId="3C27977D" w14:textId="5B8BA4CE" w:rsidR="00B05D6E" w:rsidRDefault="00B05D6E">
      <w:pPr>
        <w:pStyle w:val="Keywords"/>
      </w:pPr>
      <w:r>
        <w:rPr>
          <w:b/>
        </w:rPr>
        <w:t>Keywords.</w:t>
      </w:r>
      <w:r>
        <w:t xml:space="preserve"> </w:t>
      </w:r>
      <w:r w:rsidR="00844B53" w:rsidRPr="00844B53">
        <w:t>Green boatbuilding, wooden boats, wood adhesives, mechanical experimental tests, finite element simulations.</w:t>
      </w:r>
    </w:p>
    <w:p w14:paraId="55EB61F0" w14:textId="77777777" w:rsidR="00B05D6E" w:rsidRDefault="00B05D6E" w:rsidP="00F07FC3">
      <w:pPr>
        <w:pStyle w:val="Titolo1"/>
      </w:pPr>
      <w:r>
        <w:t>Introduction</w:t>
      </w:r>
    </w:p>
    <w:p w14:paraId="421928A0" w14:textId="451F2EA7" w:rsidR="00B05D6E" w:rsidRDefault="00844B53">
      <w:pPr>
        <w:pStyle w:val="NoindentNormal"/>
      </w:pPr>
      <w:r w:rsidRPr="00844B53">
        <w:t xml:space="preserve">The global interest for greener and more sustainable solutions in industrial processes has been increasing in recent years </w:t>
      </w:r>
      <w:r w:rsidR="000F543E">
        <w:fldChar w:fldCharType="begin" w:fldLock="1"/>
      </w:r>
      <w:r w:rsidR="003C3581">
        <w:instrText>ADDIN CSL_CITATION {"citationItems":[{"id":"ITEM-1","itemData":{"abstract":"The General Assembly, in its resolution 38/161 of 19 December 1983, inter alia, welcomed the establishment of a special commission that should make available a report on environment and the global problematique to the year 2000 and beyond, including proposed strategies for sustainable development. The commission later adopted the name World Commission on Environment and Development. In the same resolution, the Assembly decided that, on matters within the mandate and purview of the United Nations Environment Programme, the report of the special commission should in the first instance be considered by the Governing Council of the Programme, for transmission to the Assembly together with its comments, and for use as basic material in the preparation, for adoption by the Assembly, of the Environmental Perspective to the Year 2000 and Beyond.","author":[{"dropping-particle":"","family":"World Commission on Environment and Development (WCED)","given":"","non-dropping-particle":"","parse-names":false,"suffix":""}],"id":"ITEM-1","issued":{"date-parts":[["1987"]]},"publisher":"Oxford University Press","publisher-place":"Oxford and New York","title":"Our Common Future","type":"book"},"uris":["http://www.mendeley.com/documents/?uuid=3c5496a5-6706-4f92-9ecd-7cb7928f08ac","http://www.mendeley.com/documents/?uuid=fd7e6794-3847-4deb-b1b1-614a2d6fc4c9"]}],"mendeley":{"formattedCitation":"[1]","plainTextFormattedCitation":"[1]","previouslyFormattedCitation":"[1]"},"properties":{"noteIndex":0},"schema":"https://github.com/citation-style-language/schema/raw/master/csl-citation.json"}</w:instrText>
      </w:r>
      <w:r w:rsidR="000F543E">
        <w:fldChar w:fldCharType="separate"/>
      </w:r>
      <w:r w:rsidR="000F543E" w:rsidRPr="000F543E">
        <w:rPr>
          <w:noProof/>
        </w:rPr>
        <w:t>[1]</w:t>
      </w:r>
      <w:r w:rsidR="000F543E">
        <w:fldChar w:fldCharType="end"/>
      </w:r>
      <w:r w:rsidRPr="00844B53">
        <w:t>. With specific reference to the boatbuilding industry, this sector represents a</w:t>
      </w:r>
      <w:r w:rsidR="00E851FE">
        <w:t>n important</w:t>
      </w:r>
      <w:r w:rsidRPr="00844B53">
        <w:t xml:space="preserve"> source of environmental pollution due to the </w:t>
      </w:r>
      <w:r w:rsidR="00E851FE">
        <w:t>substantial</w:t>
      </w:r>
      <w:r w:rsidRPr="00844B53">
        <w:t xml:space="preserve"> production involved and has been undergoing a deep revolution following the green boatbuilding trend. Furthermore, such sector may play a strategic role as innovation carrier within marine constructions, in light of boatbuilders constant research for advancements and novelties for the production of small-size vessels. In particular, in order to pursue green achievements involving materials </w:t>
      </w:r>
      <w:r w:rsidR="000F543E">
        <w:fldChar w:fldCharType="begin" w:fldLock="1"/>
      </w:r>
      <w:r w:rsidR="003C3581">
        <w:instrText>ADDIN CSL_CITATION {"citationItems":[{"id":"ITEM-1","itemData":{"DOI":"10.4028/www.scientific.net/AMM.109.489","ISBN":"9783037852750","ISSN":"16609336","abstract":"In this paper, introduces the ideal of green design and the technology of green manufacture in the process of ship building; analyzes the factors those impact the implement of the ideal of green design and the technology in the process of ship building. Puts forward some advises about how to speed up the progress of green design and manufacture technology in the process of shipbuilding. © (2012) Trans Tech Publications.","author":[{"dropping-particle":"","family":"Guo","given":"Tingliang","non-dropping-particle":"","parse-names":false,"suffix":""},{"dropping-particle":"","family":"Zang","given":"Huixia","non-dropping-particle":"","parse-names":false,"suffix":""},{"dropping-particle":"","family":"Dai","given":"Hongjuan","non-dropping-particle":"","parse-names":false,"suffix":""}],"container-title":"Applied Mechanics and Materials","id":"ITEM-1","issued":{"date-parts":[["2012"]]},"page":"489-493","title":"Analysis of green ships design and manufacturing technology","type":"article-journal","volume":"109"},"uris":["http://www.mendeley.com/documents/?uuid=a699b2b9-6251-403a-ab1d-91d9a11a3ead","http://www.mendeley.com/documents/?uuid=bdaaee12-0d3c-4d23-800e-eadd6d43fe14"]},{"id":"ITEM-2","itemData":{"DOI":"10.4028/www.scientific.net/AMR.490-495.3296","ISBN":"9783037853849","ISSN":"10226680","abstract":"Shipbuilding includes three very distinct industrial operations, which are manufacturing, shipping, and ship recycling and will get out very serious pollution to the environment. This article discusses the green shipbuilding way to minimize the impact that shipbuilding have on the environment over their life-cycle, which include ship green design and harmless material chosen. And then several operations of green shipbuilding were present. © (2012) Trans Tech Publications, Switzerland.","author":[{"dropping-particle":"","family":"Xu","given":"Huali","non-dropping-particle":"","parse-names":false,"suffix":""},{"dropping-particle":"","family":"Wang","given":"Hua","non-dropping-particle":"","parse-names":false,"suffix":""},{"dropping-particle":"","family":"Xu","given":"Hui","non-dropping-particle":"","parse-names":false,"suffix":""},{"dropping-particle":"","family":"Kou","given":"Xiong","non-dropping-particle":"","parse-names":false,"suffix":""},{"dropping-particle":"","family":"Li","given":"Cheng","non-dropping-particle":"","parse-names":false,"suffix":""},{"dropping-particle":"","family":"Yan","given":"Hongsheng","non-dropping-particle":"","parse-names":false,"suffix":""},{"dropping-particle":"","family":"Du","given":"Zunfeng","non-dropping-particle":"","parse-names":false,"suffix":""},{"dropping-particle":"","family":"Xu","given":"Wanhai","non-dropping-particle":"","parse-names":false,"suffix":""}],"container-title":"Advanced Materials Research","id":"ITEM-2","issued":{"date-parts":[["2012"]]},"page":"3296-3300","title":"Discuss on green shipbuilding technology: Design and material","type":"article-journal","volume":"490-495"},"uris":["http://www.mendeley.com/documents/?uuid=47589d15-db43-42bc-9eeb-e02bdfc83598","http://www.mendeley.com/documents/?uuid=f408ac60-eff7-4985-96d9-a91835c61df5"]}],"mendeley":{"formattedCitation":"[2, 3]","plainTextFormattedCitation":"[2, 3]","previouslyFormattedCitation":"[2, 3]"},"properties":{"noteIndex":0},"schema":"https://github.com/citation-style-language/schema/raw/master/csl-citation.json"}</w:instrText>
      </w:r>
      <w:r w:rsidR="000F543E">
        <w:fldChar w:fldCharType="separate"/>
      </w:r>
      <w:r w:rsidR="000F543E" w:rsidRPr="000F543E">
        <w:rPr>
          <w:noProof/>
        </w:rPr>
        <w:t>[2, 3]</w:t>
      </w:r>
      <w:r w:rsidR="000F543E">
        <w:fldChar w:fldCharType="end"/>
      </w:r>
      <w:r w:rsidRPr="00844B53">
        <w:t xml:space="preserve">, it is clear that fibre-reinforced polymers (FRPs) commonly used for boat constructions are no longer suitable. </w:t>
      </w:r>
      <w:r w:rsidRPr="00844B53">
        <w:lastRenderedPageBreak/>
        <w:t xml:space="preserve">This is due to both the high amount of energy required for their production and the difficulties when approaching end-of-life management phases of FRP vessels </w:t>
      </w:r>
      <w:r w:rsidR="000F543E">
        <w:fldChar w:fldCharType="begin" w:fldLock="1"/>
      </w:r>
      <w:r w:rsidR="00846EAB">
        <w:instrText>ADDIN CSL_CITATION {"citationItems":[{"id":"ITEM-1","itemData":{"DOI":"10.1016/j.compositesa.2005.05.030","ISSN":"1359835X","abstract":"The technologies for recycling thermoset composite materials are reviewed. Mechanical recycling techniques involve the use of grinding techniques to comminute the scrap material and produce recyclate products in different size ranges suitable for reuse as fillers or partial reinforcement in new composite material. Thermal recycling processes involve the use of heat to break the scrap composite down and a range of processes are described in which there are various degrees of energy and material recovery. The prospects for commercially successful composites recycling operations are considered and a new initiative within the European composites industry to stimulate recycling is described. © 2005 Elsevier Ltd. All rights reserved.","author":[{"dropping-particle":"","family":"Pickering","given":"S. J.","non-dropping-particle":"","parse-names":false,"suffix":""}],"container-title":"Composites Part A: Applied Science and Manufacturing","id":"ITEM-1","issue":"8","issued":{"date-parts":[["2006"]]},"page":"1206-1215","title":"Recycling technologies for thermoset composite materials-current status","type":"article-journal","volume":"37"},"uris":["http://www.mendeley.com/documents/?uuid=2d5f24b9-867f-4df8-b44a-aee3e5edf15f"]}],"mendeley":{"formattedCitation":"[4]","plainTextFormattedCitation":"[4]","previouslyFormattedCitation":"[4]"},"properties":{"noteIndex":0},"schema":"https://github.com/citation-style-language/schema/raw/master/csl-citation.json"}</w:instrText>
      </w:r>
      <w:r w:rsidR="000F543E">
        <w:fldChar w:fldCharType="separate"/>
      </w:r>
      <w:r w:rsidR="000F543E" w:rsidRPr="000F543E">
        <w:rPr>
          <w:noProof/>
        </w:rPr>
        <w:t>[4]</w:t>
      </w:r>
      <w:r w:rsidR="000F543E">
        <w:fldChar w:fldCharType="end"/>
      </w:r>
      <w:r w:rsidRPr="00844B53">
        <w:t>. As a result, researching innovative and eco-sustainable materials able to provide a lower</w:t>
      </w:r>
      <w:r w:rsidR="006A379A">
        <w:t xml:space="preserve"> environmental impact is a necessity. On the other hand, the </w:t>
      </w:r>
      <w:r w:rsidR="000F6AF7">
        <w:t xml:space="preserve">utmost </w:t>
      </w:r>
      <w:r w:rsidR="006A379A">
        <w:t xml:space="preserve">importance of ensuring robustness and durability, combined with a good weight/resistance ratio, is another </w:t>
      </w:r>
      <w:r w:rsidR="000F6AF7">
        <w:t xml:space="preserve">crucial </w:t>
      </w:r>
      <w:r w:rsidR="006A379A">
        <w:t>factor when choosing the most proper material for boat production.</w:t>
      </w:r>
    </w:p>
    <w:p w14:paraId="5A38664E" w14:textId="55A56180" w:rsidR="00B05D6E" w:rsidRDefault="006A379A">
      <w:r w:rsidRPr="006A379A">
        <w:t xml:space="preserve">In this framework, the introduction of bio-based materials specifically formulated for their use within boatbuilding technologies represents a promising solution to investigate. In particular, bio-based polymers (i.e., polymers with a high content of natural origin, derived from natural and renewable resources such as corn, sugarcane, and natural oils </w:t>
      </w:r>
      <w:r w:rsidR="000F543E">
        <w:fldChar w:fldCharType="begin" w:fldLock="1"/>
      </w:r>
      <w:r w:rsidR="00846EAB">
        <w:instrText>ADDIN CSL_CITATION {"citationItems":[{"id":"ITEM-1","itemData":{"author":[{"dropping-particle":"","family":"Wool","given":"Richard","non-dropping-particle":"","parse-names":false,"suffix":""},{"dropping-particle":"","family":"Sun","given":"Xiuzhi Susan","non-dropping-particle":"","parse-names":false,"suffix":""}],"editor":[{"dropping-particle":"","family":"Inc.","given":"Elsevier","non-dropping-particle":"","parse-names":false,"suffix":""}],"id":"ITEM-1","issued":{"date-parts":[["2005"]]},"publisher":"Elsevier Academic Press","title":"Bio-Based Polymers and Composites","type":"book"},"uris":["http://www.mendeley.com/documents/?uuid=427563b0-c452-4417-b8a2-b18b743436a5","http://www.mendeley.com/documents/?uuid=2e95f768-6fd8-4d65-89a4-a92dedd2ef52"]},{"id":"ITEM-2","itemData":{"DOI":"10.1016/B978-0-08-102308-2.00002-4","ISBN":"978-0-08-102308-2","abstract":"This chapter is dedicated to the presentation of composites and other hybrid structures. It introduces several promising reinforcement constructions, often produced by textile manufacturing methods such as weaving, knitting, braiding, or hybrid technologies. The industrial use and development of two largely used synthetic fibers that are glass and carbon fibers is introduced. The environmental regulation REACH (Registration, Evaluation, Authorization and restriction of Chemicals) application reduced strongly the use of aramid fibers even if they are still principally used for some military and security applications such as armors and helmets. The aramid fibers are only shortly mentioned and presented. The presentation of natural fibers, which are attracting more and more attention from automotive sports and leisure and building and construction sectors, is given in this chapter. Following the classification of composites in function of their matrix to three distinct classes: (1) Metal Matrix Composites (MMC), (2) Ceramic Matrix Composites (CMC), and (3) Plastic Matrix Composites (PMC) and a relatively large diffusion of PMCs comparing to MMC and CMC that can be explained with an excellent ratio cost/performances; the chapter focuses on PMCs and their monitoring in real time in situ, using smart textile methodology applied to composites' reinforcements. This part ends by an overview of failure mechanisms in composites and an introduction to hybrid structures, their production methodology, bonding issues, and properties.","author":[{"dropping-particle":"","family":"Koncar","given":"Vladan","non-dropping-particle":"","parse-names":false,"suffix":""}],"container-title":"Smart Textiles for In Situ Monitoring of Composites","id":"ITEM-2","issued":{"date-parts":[["2019","1","1"]]},"page":"153-215","publisher":"Woodhead Publishing","title":"Composites and hybrid structures","type":"article-journal"},"uris":["http://www.mendeley.com/documents/?uuid=94c777f6-3a3f-3fc7-88b5-2d175222e62f","http://www.mendeley.com/documents/?uuid=c51b1370-982b-43e9-aceb-2a07c85d04d1"]}],"mendeley":{"formattedCitation":"[5, 6]","plainTextFormattedCitation":"[5, 6]","previouslyFormattedCitation":"[5, 6]"},"properties":{"noteIndex":0},"schema":"https://github.com/citation-style-language/schema/raw/master/csl-citation.json"}</w:instrText>
      </w:r>
      <w:r w:rsidR="000F543E">
        <w:fldChar w:fldCharType="separate"/>
      </w:r>
      <w:r w:rsidR="000F543E" w:rsidRPr="000F543E">
        <w:rPr>
          <w:noProof/>
        </w:rPr>
        <w:t>[5, 6]</w:t>
      </w:r>
      <w:r w:rsidR="000F543E">
        <w:fldChar w:fldCharType="end"/>
      </w:r>
      <w:r w:rsidRPr="006A379A">
        <w:t xml:space="preserve">) can be employed as both stratification and adhesive resins coupled with other natural materials </w:t>
      </w:r>
      <w:r w:rsidR="000F543E">
        <w:fldChar w:fldCharType="begin" w:fldLock="1"/>
      </w:r>
      <w:r w:rsidR="00846EAB">
        <w:instrText>ADDIN CSL_CITATION {"citationItems":[{"id":"ITEM-1","itemData":{"DOI":"10.1201/9781003230373-48","abstract":"Increasing attention for green design is promoting the need of innovation both in processes and in products used in boatbuilding. Wood is undoubtedly the most ancient and natural material used for boat-building and it is particularly suitable within the strip-planking technique. However, the use of conventional epoxy resins in wooden boats reduces the eco-friendly capability of the entire construction. A valuable solution to this problem may be represented by resins derived by natural and renewable re-sources, commonly addressed as bio-based resins. In the present research activity, two bio-based resins used as adhesives in the strip-planking technique based on Iroko wood were investigated. Experimental tests for the mechanical characterization ac-cording to the UNI EN 302-1 standard were performed. The mechanical properties of the two bio-based adhe-sives were compared to the mechanical properties of a conventional epoxy adhesive providing similar results. Furthermore, a new methodology to evaluate the shear modulus and strength was applied. The systematic anal-ysis carried out gave interesting results on the possibility of coupling Iroko wood and bio-based adhesives within the strip-planking technology, in order to enhance the eco-friendly capability of wooden boats.","author":[{"dropping-particle":"","family":"Bertagna","given":"Serena","non-dropping-particle":"","parse-names":false,"suffix":""},{"dropping-particle":"","family":"Marinò","given":"Alberto","non-dropping-particle":"","parse-names":false,"suffix":""},{"dropping-particle":"","family":"Corigliano","given":"Pasqualino","non-dropping-particle":"","parse-names":false,"suffix":""},{"dropping-particle":"","family":"Crupi","given":"Vincenzo","non-dropping-particle":"","parse-names":false,"suffix":""}],"container-title":"Developments in the Analysis and Design of Marine Structures: Proceedings of the 8th International Conference on Marine Structures (MARSTRUCT 2021)","id":"ITEM-1","issued":{"date-parts":[["2021"]]},"publisher-place":"Trondheim","title":"Green design of strip-planked Iroko wood for boatbuilding","type":"paper-conference"},"uris":["http://www.mendeley.com/documents/?uuid=43ce5054-5fc0-4a53-868d-91d22b033629","http://www.mendeley.com/documents/?uuid=062771ea-b103-4f47-83d1-fc38e35e4209"]},{"id":"ITEM-2","itemData":{"DOI":"10.3390/jmse9010028","ISSN":"20771312","abstract":"The aim of the present investigation was to assess the behaviour of strip-planked parts by comparing wooden specimens glued using two different bio-based adhesives with wooden specimens glued using a conventional epoxy resin generally used in boatbuilding. Experimental tests in accordance with UNI EN standards were performed in order to evaluate mechanical properties such as tensile strength, shear strength, elastic modulus and shear modulus. In addition, compression shear tests were performed in order to assess the shear modulus of the adhesives. The obtained results demonstrate that the mechanical properties of the investigated bio-based adhesives are comparable to, and sometimes better than, the conventional epoxy resin. Moreover, the experimental results give useful information for the design of wooden boats when the strip-planking process is used. Furthermore, a new procedure to assess the shear modulus of elasticity and shear strength, using the application of compression loadings, was proposed. The results were compared to standard lap-joint tests and showed even lower dispersion. Consequently, the testing procedure proposed by the authors is valid to assess shear properties under compression loading, and it can be applied in most laboratories since it involves the use of common testing devices.","author":[{"dropping-particle":"","family":"Corigliano","given":"Pasqualino","non-dropping-particle":"","parse-names":false,"suffix":""},{"dropping-particle":"","family":"Crupi","given":"Vincenzo","non-dropping-particle":"","parse-names":false,"suffix":""},{"dropping-particle":"","family":"Bertagna","given":"Serena","non-dropping-particle":"","parse-names":false,"suffix":""},{"dropping-particle":"","family":"Marinò","given":"Alberto","non-dropping-particle":"","parse-names":false,"suffix":""}],"container-title":"Journal of Marine Science and Engineering","id":"ITEM-2","issue":"1","issued":{"date-parts":[["2021"]]},"page":"1-18","title":"Bio-based adhesives for wooden boatbuilding","type":"article-journal","volume":"9"},"uris":["http://www.mendeley.com/documents/?uuid=ba92e15c-bad8-4167-af9e-780a4bd81abe"]}],"mendeley":{"formattedCitation":"[7, 8]","plainTextFormattedCitation":"[7, 8]","previouslyFormattedCitation":"[7, 8]"},"properties":{"noteIndex":0},"schema":"https://github.com/citation-style-language/schema/raw/master/csl-citation.json"}</w:instrText>
      </w:r>
      <w:r w:rsidR="000F543E">
        <w:fldChar w:fldCharType="separate"/>
      </w:r>
      <w:r w:rsidR="000F543E" w:rsidRPr="000F543E">
        <w:rPr>
          <w:noProof/>
        </w:rPr>
        <w:t>[7, 8]</w:t>
      </w:r>
      <w:r w:rsidR="000F543E">
        <w:fldChar w:fldCharType="end"/>
      </w:r>
      <w:r w:rsidRPr="006A379A">
        <w:t xml:space="preserve">. Focusing on wood as a boatbuilding material, its great properties including remarkable long-term performance characteristics and aesthetically pleasantness </w:t>
      </w:r>
      <w:r w:rsidR="000F543E">
        <w:fldChar w:fldCharType="begin" w:fldLock="1"/>
      </w:r>
      <w:r w:rsidR="00846EAB">
        <w:instrText>ADDIN CSL_CITATION {"citationItems":[{"id":"ITEM-1","itemData":{"DOI":"10.1533/9781845695842.31","ISBN":"9781845693497","abstract":"Owing to its unique characteristics, wood has historically been a valuable and useful natural resource. It is also one of the most important construction materials mankind has ever come across. Wood is at the heart of modern construction owing to its versatility, abundance in nature and environmental friendliness. It comes in thousands of types and has a remarkably diverse range of applications. This chapter discusses the basic features of wood, i.e. chemical composition, growth and structure. Various aspects of wood, crucial to its role as a construction material - i.e. seasoning, preservation and repair - have also been highlighted. The status of wood as a sustainable construction material has been reflected upon with regard to different features such as environmental friendliness, durability, waste disposal and recycling. Towards the end of the chapter, bamboo, a family member of wood, has been discussed in detail in terms of its structure and properties, applications and sustainability. © 2009 Woodhead Publishing Limited All rights reserved.","author":[{"dropping-particle":"","family":"Asif","given":"M.","non-dropping-particle":"","parse-names":false,"suffix":""}],"container-title":"Sustainability of Construction Materials","id":"ITEM-1","issued":{"date-parts":[["2009","1","1"]]},"page":"31-54","publisher":"Elsevier Ltd.","title":"Sustainability of timber, wood and bamboo in construction","type":"chapter"},"uris":["http://www.mendeley.com/documents/?uuid=0cf18caf-1023-3c91-bff5-5473e9da5892","http://www.mendeley.com/documents/?uuid=1034fb5a-5bdd-46d0-94e9-abd054f88787"]}],"mendeley":{"formattedCitation":"[9]","plainTextFormattedCitation":"[9]","previouslyFormattedCitation":"[9]"},"properties":{"noteIndex":0},"schema":"https://github.com/citation-style-language/schema/raw/master/csl-citation.json"}</w:instrText>
      </w:r>
      <w:r w:rsidR="000F543E">
        <w:fldChar w:fldCharType="separate"/>
      </w:r>
      <w:r w:rsidR="000F543E" w:rsidRPr="000F543E">
        <w:rPr>
          <w:noProof/>
        </w:rPr>
        <w:t>[9]</w:t>
      </w:r>
      <w:r w:rsidR="000F543E">
        <w:fldChar w:fldCharType="end"/>
      </w:r>
      <w:r w:rsidRPr="006A379A">
        <w:t xml:space="preserve"> are the reasons why it is still considered as a favourite material for a few specialised shipyards. From the environmental point of view, wood has a low level of embodied energy if compared to many other materials (e.g., steel, aluminium, or plastic) and has a negative net carbon footprint </w:t>
      </w:r>
      <w:r w:rsidR="000F543E">
        <w:fldChar w:fldCharType="begin" w:fldLock="1"/>
      </w:r>
      <w:r w:rsidR="00846EAB">
        <w:instrText>ADDIN CSL_CITATION {"citationItems":[{"id":"ITEM-1","itemData":{"DOI":"10.1161/01.RES.39.4.523","ISSN":"00097330","PMID":"786494","abstract":"Summarizes information on wood as an engineering material. Presents properties of wood and wood-based products of particular concern to the architect and engineer. Includes discussion of designing with wood and wood-based products along with some pertinent uses. Keywords: wood structure, physical properties (wood), mechanical properties (wood), lumber, wood-based composites, plywood, panel products, design, fastenings, wood moisture, drying, gluing, fire resistance, finishing, decay, preservation, wood-based products, heat sterilization, sustainable use.","author":[{"dropping-particle":"","family":"Forest Products Laboratory","given":"","non-dropping-particle":"","parse-names":false,"suffix":""}],"id":"ITEM-1","issued":{"date-parts":[["2010"]]},"title":"Wood Handbook - Wood as an Engineering Material","type":"book"},"uris":["http://www.mendeley.com/documents/?uuid=15097af5-1df3-41e4-b74f-ee154d053774","http://www.mendeley.com/documents/?uuid=b4176439-22be-4cae-ac41-dadc464bb57e"]},{"id":"ITEM-2","itemData":{"author":[{"dropping-particle":"","family":"Bose","given":"Shantanu","non-dropping-particle":"","parse-names":false,"suffix":""},{"dropping-particle":"","family":"Vijith","given":"V","non-dropping-particle":"","parse-names":false,"suffix":""}],"container-title":"INTERNATIONAL JOURNAL OF INNOVATIVE RESEARCH &amp; DEVELOPMENT","id":"ITEM-2","issue":"10","issued":{"date-parts":[["2012"]]},"page":"345-360","title":"Wooden Boat Building For Sustainable Development","type":"article-journal","volume":"1"},"uris":["http://www.mendeley.com/documents/?uuid=ad51dd10-ba41-4206-a9d1-965fe0eff9a8"]}],"mendeley":{"formattedCitation":"[10, 11]","plainTextFormattedCitation":"[10, 11]","previouslyFormattedCitation":"[10, 11]"},"properties":{"noteIndex":0},"schema":"https://github.com/citation-style-language/schema/raw/master/csl-citation.json"}</w:instrText>
      </w:r>
      <w:r w:rsidR="000F543E">
        <w:fldChar w:fldCharType="separate"/>
      </w:r>
      <w:r w:rsidR="000F543E" w:rsidRPr="000F543E">
        <w:rPr>
          <w:noProof/>
        </w:rPr>
        <w:t>[10, 11]</w:t>
      </w:r>
      <w:r w:rsidR="000F543E">
        <w:fldChar w:fldCharType="end"/>
      </w:r>
      <w:r w:rsidRPr="006A379A">
        <w:t xml:space="preserve">; in addition, a proper management that implies forestry and harvesting practices aimed at ensuring the long-term health and diversity of forests can indefinitely guarantee a flow of wood products </w:t>
      </w:r>
      <w:r w:rsidR="000F543E">
        <w:fldChar w:fldCharType="begin" w:fldLock="1"/>
      </w:r>
      <w:r w:rsidR="003C3581">
        <w:instrText>ADDIN CSL_CITATION {"citationItems":[{"id":"ITEM-1","itemData":{"ISBN":"1476-4687 (Electronic)\\r0028-0836 (Linking)","ISSN":"0028-0836","PMID":"24527499","abstract":"Increasing both forest stocks and timber harvest will buy time while we learn more about how trees absorb carbon, say Valentin Bellassen and Sebastiaan Luyssaert. T","author":[{"dropping-particle":"","family":"Bellassen","given":"Valentin","non-dropping-particle":"","parse-names":false,"suffix":""},{"dropping-particle":"","family":"Luyssaert","given":"Sebastiaan","non-dropping-particle":"","parse-names":false,"suffix":""}],"container-title":"Nature","id":"ITEM-1","issued":{"date-parts":[["2014"]]},"page":"153-155","title":"Managing forests in uncertain times","type":"article-journal","volume":"506"},"uris":["http://www.mendeley.com/documents/?uuid=ff11b15b-493c-4bb5-97c4-b3dde70f344e","http://www.mendeley.com/documents/?uuid=ececf8f3-21ec-436d-8796-1dfd09df4f84"]}],"mendeley":{"formattedCitation":"[12]","plainTextFormattedCitation":"[12]","previouslyFormattedCitation":"[12]"},"properties":{"noteIndex":0},"schema":"https://github.com/citation-style-language/schema/raw/master/csl-citation.json"}</w:instrText>
      </w:r>
      <w:r w:rsidR="000F543E">
        <w:fldChar w:fldCharType="separate"/>
      </w:r>
      <w:r w:rsidR="000F543E" w:rsidRPr="000F543E">
        <w:rPr>
          <w:noProof/>
        </w:rPr>
        <w:t>[12]</w:t>
      </w:r>
      <w:r w:rsidR="000F543E">
        <w:fldChar w:fldCharType="end"/>
      </w:r>
      <w:r w:rsidRPr="006A379A">
        <w:t>.</w:t>
      </w:r>
    </w:p>
    <w:p w14:paraId="77345BC7" w14:textId="30FBC8C6" w:rsidR="006A379A" w:rsidRDefault="006A379A" w:rsidP="002A3DE0">
      <w:r w:rsidRPr="006A379A">
        <w:t>Being the first material ever used in boatbuilding, various technologies based on wood have been developed during centuries; among all, strip-planking technology represents one of the most interesting since it implies a relatively easy and efficient construction method that ensures a strong wooden structure</w:t>
      </w:r>
      <w:r w:rsidR="00C070FC">
        <w:t xml:space="preserve"> </w:t>
      </w:r>
      <w:r w:rsidRPr="006A379A">
        <w:t xml:space="preserve">with a remarkable strength-to-weight ratio and high fatigue resistance and resilience, as explained in </w:t>
      </w:r>
      <w:r w:rsidR="002972C0">
        <w:fldChar w:fldCharType="begin" w:fldLock="1"/>
      </w:r>
      <w:r w:rsidR="00846EAB">
        <w:instrText>ADDIN CSL_CITATION {"citationItems":[{"id":"ITEM-1","itemData":{"ISBN":"9780924486142","author":[{"dropping-particle":"","family":"Nicolson","given":"I","non-dropping-particle":"","parse-names":false,"suffix":""}],"id":"ITEM-1","issued":{"date-parts":[["1991"]]},"publisher":"Sheridan House, Incorporated","title":"Cold-Molded and Strip-Planked Wood Boatbuilding","type":"book"},"uris":["http://www.mendeley.com/documents/?uuid=1a5b872e-1425-46d7-8249-856bf04036cf"]},{"id":"ITEM-2","itemData":{"DOI":"10.3233/978-1-61499-870-9-444","ISBN":"9781614998693","ISSN":"22828397","abstract":"In the last few years, the international and national attention to environmental sustainability has increased, even in shipbuilding. This aim can be achieved through various manners, for example by green propulsion (hybrid propulsion), by containment of spills and by studying the life cycle of vessels. About the last one, the problem of disposal of ships at the end of life is of high importance: due to new regulations about the treatment of hazardous materials, the disposal of plastic materials (as the FRP) is very complicated and expensive. For this reason, the use of wood in shipbuilding, especially for small vessels, is a valid and ecological alternative to FRP. Even though this solution implies higher construction costs, it has the advantage of reducing the risks of disposal of materials at the end-of-life cycle. The strip planking is a relatively modern process for the construction of wooden ships, which provides the vessels with mechanical characteristics comparable to those offered by ships built in FRP. In this paper, the description of the construction process and the results obtained in a case study of a craft built through the strip planking technique has been analysed.","author":[{"dropping-particle":"","family":"Nasso","given":"Carlo","non-dropping-particle":"","parse-names":false,"suffix":""},{"dropping-particle":"","family":"Monaca","given":"Ubaldo","non-dropping-particle":"la","parse-names":false,"suffix":""},{"dropping-particle":"","family":"Marinò","given":"Alberto","non-dropping-particle":"","parse-names":false,"suffix":""},{"dropping-particle":"","family":"Bertagna","given":"Serena","non-dropping-particle":"","parse-names":false,"suffix":""},{"dropping-particle":"","family":"Bucci","given":"Vittorio","non-dropping-particle":"","parse-names":false,"suffix":""}],"container-title":"Technology and Science for the Ships of the Future - Proceedings of NAV 2018: 19th International Conference on Ship and Maritime Research","id":"ITEM-2","issued":{"date-parts":[["2018"]]},"page":"444-451","title":"The strip planking: An eco-friendly solution for the end-of-life of ships","type":"paper-conference"},"uris":["http://www.mendeley.com/documents/?uuid=c323e90b-3944-41a8-a442-27e2f27a4d47","http://www.mendeley.com/documents/?uuid=a5bfcdc3-7fac-4bef-9db4-91d71ff2c848"]}],"mendeley":{"formattedCitation":"[13, 14]","plainTextFormattedCitation":"[13, 14]","previouslyFormattedCitation":"[13, 14]"},"properties":{"noteIndex":0},"schema":"https://github.com/citation-style-language/schema/raw/master/csl-citation.json"}</w:instrText>
      </w:r>
      <w:r w:rsidR="002972C0">
        <w:fldChar w:fldCharType="separate"/>
      </w:r>
      <w:r w:rsidR="002972C0" w:rsidRPr="002972C0">
        <w:rPr>
          <w:noProof/>
        </w:rPr>
        <w:t>[13, 14]</w:t>
      </w:r>
      <w:r w:rsidR="002972C0">
        <w:fldChar w:fldCharType="end"/>
      </w:r>
      <w:r w:rsidRPr="006A379A">
        <w:t xml:space="preserve">. Strip-planking constructions imply the stratification of several wood strips having different thickness, kept together by means of adhesives that must be thoroughly chosen to ensure efficient bonding </w:t>
      </w:r>
      <w:r w:rsidRPr="00111B7D">
        <w:t>behaviour</w:t>
      </w:r>
      <w:r w:rsidR="00111B7D" w:rsidRPr="00111B7D">
        <w:t xml:space="preserve"> </w:t>
      </w:r>
      <w:r w:rsidR="003C3581" w:rsidRPr="00111B7D">
        <w:fldChar w:fldCharType="begin" w:fldLock="1"/>
      </w:r>
      <w:r w:rsidR="00846EAB">
        <w:instrText>ADDIN CSL_CITATION {"citationItems":[{"id":"ITEM-1","itemData":{"DOI":"10.1177/0954406216674495","ISSN":"20412983","abstract":"© 2016 Institution of Mechanical Engineers. The paper deals with investigations about mechanical properties of Iroko, a hardwood species used for structures in shipbuilding as glued laminated timber. Experimental tests have been carried out to assess strength, stiffness and density of Iroko in accordance with current EN Standards. All the results obtained by tensile and three-point bending tests, along with the statistical analyses performed to define the characteristics values of some mechanical properties, are reported in the paper. These values allowed to assign the strength class, reported in EN 338 Standard, to the investigated Iroko wood population. The experiments have taken into account both solid timber strips and scarf-jointed strips, in order to evaluate the influence of such a type of joint, which is widely used in wooden shipbuilding on strength and stiffness. Eventually, peculiar investigations have been carried out to analyse the failure mode of some test pieces through special experimental techniques: three-dimensional computed tomography and infrared thermography.","author":[{"dropping-particle":"","family":"Bucci","given":"V.","non-dropping-particle":"","parse-names":false,"suffix":""},{"dropping-particle":"","family":"Corigliano","given":"P.","non-dropping-particle":"","parse-names":false,"suffix":""},{"dropping-particle":"","family":"Crupi","given":"V.","non-dropping-particle":"","parse-names":false,"suffix":""},{"dropping-particle":"","family":"Epasto","given":"G.","non-dropping-particle":"","parse-names":false,"suffix":""},{"dropping-particle":"","family":"Guglielmino","given":"E.","non-dropping-particle":"","parse-names":false,"suffix":""},{"dropping-particle":"","family":"Marinò","given":"A.","non-dropping-particle":"","parse-names":false,"suffix":""}],"container-title":"Proceedings of the Institution of Mechanical Engineers, Part C: Journal of Mechanical Engineering Science","id":"ITEM-1","issue":"1","issued":{"date-parts":[["2017"]]},"title":"Experimental investigation on Iroko wood used in shipbuilding","type":"article-journal","volume":"231"},"uris":["http://www.mendeley.com/documents/?uuid=08e75828-943a-47cf-8785-5bbc1659576b"]},{"id":"ITEM-2","itemData":{"DOI":"10.1016/j.compositesb.2016.12.049","ISSN":"13598368","abstract":"© 2016 Elsevier Ltd This paper reports the experimental tests, which have been carried out to assess the mechanical properties of Iroko wood laminates used for the construction of a large wooden sailing ship. Three-point bending tests have been carried out on different types of specimens: laminates with 3 layers @ 0° and without scarf joints, laminates with 3 layers @ 0° having the outer layers with scarf joints, and laminates with 4 layers @ 0°/±45°/0° and no scarf joints. The tests have been performed in compliance with the current EN Standards. The analyses of the experimental data allowed the assessment of the mechanical properties of the laminated Iroko wood as well as the influence of scarf joints. The experimental results demonstrated that the presence of scarf joints only affect the strength of the glued laminate, while the stiffness properties in terms of Young modulus in bending and shear modulus, obtained applying the “method of variable support span”, remain essentially the same. The investigated laminates have been also analysed using a 3D computed tomography and an ultrasonic phased array equipment in order to assess the dimensions of possible defects or voids in the adhesive and the dynamic modulus of elasticity. The tomographic measurements of the glue thickness explained the reason of the reduced strength of the scarf joints, due to the inhomogeneity of the glue bond-line. The value of the dynamic modulus of elasticity, obtained by the ultrasonic technique, is slightly higher than the value of the modulus of elasticity obtained by the bending tests. Finally, the experimental findings have been compared with those drawn from both Classical Lamination Theory and Dietz approach, obtaining a good agreement and confirming that the Dietz approach is a fast and easy way to assess the elastic properties of a laminated structure.","author":[{"dropping-particle":"","family":"Corigliano","given":"P.","non-dropping-particle":"","parse-names":false,"suffix":""},{"dropping-particle":"","family":"Crupi","given":"V.","non-dropping-particle":"","parse-names":false,"suffix":""},{"dropping-particle":"","family":"Epasto","given":"G.","non-dropping-particle":"","parse-names":false,"suffix":""},{"dropping-particle":"","family":"Guglielmino","given":"E.","non-dropping-particle":"","parse-names":false,"suffix":""},{"dropping-particle":"","family":"Maugeri","given":"N.","non-dropping-particle":"","parse-names":false,"suffix":""},{"dropping-particle":"","family":"Marinò","given":"A.","non-dropping-particle":"","parse-names":false,"suffix":""}],"container-title":"Composites Part B: Engineering","id":"ITEM-2","issued":{"date-parts":[["2017"]]},"title":"Experimental and theoretical analyses of Iroko wood laminates","type":"article-journal","volume":"112"},"uris":["http://www.mendeley.com/documents/?uuid=8fe1a0b1-283a-42a6-a35b-5cf1868f17e9"]}],"mendeley":{"formattedCitation":"[15, 16]","plainTextFormattedCitation":"[15, 16]","previouslyFormattedCitation":"[15, 16]"},"properties":{"noteIndex":0},"schema":"https://github.com/citation-style-language/schema/raw/master/csl-citation.json"}</w:instrText>
      </w:r>
      <w:r w:rsidR="003C3581" w:rsidRPr="00111B7D">
        <w:fldChar w:fldCharType="separate"/>
      </w:r>
      <w:r w:rsidR="003C3581" w:rsidRPr="00111B7D">
        <w:rPr>
          <w:noProof/>
        </w:rPr>
        <w:t>[15, 16]</w:t>
      </w:r>
      <w:r w:rsidR="003C3581" w:rsidRPr="00111B7D">
        <w:fldChar w:fldCharType="end"/>
      </w:r>
      <w:r w:rsidRPr="006A379A">
        <w:t xml:space="preserve">. Indeed, it must be considered that glued joints in wooden boats may represent weak structural spots; their resistance is therefore of paramount importance and must be a crucial parameter to choose adequate glues </w:t>
      </w:r>
      <w:r w:rsidR="002972C0">
        <w:fldChar w:fldCharType="begin" w:fldLock="1"/>
      </w:r>
      <w:r w:rsidR="0026613E">
        <w:instrText>ADDIN CSL_CITATION {"citationItems":[{"id":"ITEM-1","itemData":{"DOI":"10.1080/00218464.2019.1704271","abstract":"Although anaerobic adhesives are extensively used in addition to mechanical tightening in flanged couplings, interference fits, and threaded connections, their constitutive behaviour still needs to be investigated. According to the micromechanical model proposed by Dragoni and Mauri [Proc. of the IMECHE Part L J. of Mat.: Des. and Appl. 2002; 216: 9–15], the shear strength of the anaerobic adhesives significantly improves with the contact pressure applied to the thin adhesive layer. In order to assess this hypothesis, this work investigates the shear strength of an anaerobic adhesive layer with finite thickness and surface area, subject to a nearly-uniform contact pressure, up to 1000 MPa. The tests involved a head to head bonded specimen, made of high strength steel adherends (39NiCrMo3), with a controlled roughness on the bonding surfaces. Both a weak and a strong anaerobic adhesive (Loctite 243 and Loctite 638) are investigated. A full-field technique, such as the Digital Image Correlation, was used in order to detect the 3D displacement and strain fields, and to evaluate the twist angle of the entire external surface, with particular attention to the interface area. The preliminary results prove the reliability of the test bench and confirms the piezo-resistive response of the anaerobic adhesive.","author":[{"dropping-particle":"","family":"Corigliano","given":"Pasqualino","non-dropping-particle":"","parse-names":false,"suffix":""},{"dropping-particle":"","family":"Ragni","given":"M","non-dropping-particle":"","parse-names":false,"suffix":""},{"dropping-particle":"","family":"Castagnetti","given":"D","non-dropping-particle":"","parse-names":false,"suffix":""},{"dropping-particle":"","family":"Crupi","given":"Vincenzo","non-dropping-particle":"","parse-names":false,"suffix":""},{"dropping-particle":"","family":"Guglielmino","given":"E.","non-dropping-particle":"","parse-names":false,"suffix":""}],"container-title":"The Journal of Adhesion","id":"ITEM-1","issue":"8","issued":{"date-parts":[["2021"]]},"page":"783-800","title":"Measuring the static shear strength of anaerobic adhesives in finite thickness under high pressure","type":"article-journal","volume":"97"},"uris":["http://www.mendeley.com/documents/?uuid=189d5527-faca-4937-9d8b-15b5a115cc1d","http://www.mendeley.com/documents/?uuid=3de2518f-fcb6-4e10-90ee-b9da03df842b"]}],"mendeley":{"formattedCitation":"[17]","plainTextFormattedCitation":"[17]","previouslyFormattedCitation":"[17]"},"properties":{"noteIndex":0},"schema":"https://github.com/citation-style-language/schema/raw/master/csl-citation.json"}</w:instrText>
      </w:r>
      <w:r w:rsidR="002972C0">
        <w:fldChar w:fldCharType="separate"/>
      </w:r>
      <w:r w:rsidR="003C3581" w:rsidRPr="003C3581">
        <w:rPr>
          <w:noProof/>
        </w:rPr>
        <w:t>[17]</w:t>
      </w:r>
      <w:r w:rsidR="002972C0">
        <w:fldChar w:fldCharType="end"/>
      </w:r>
      <w:r w:rsidRPr="006A379A">
        <w:t>.</w:t>
      </w:r>
    </w:p>
    <w:p w14:paraId="64CE43FF" w14:textId="58905D4D" w:rsidR="006A379A" w:rsidRDefault="006A379A" w:rsidP="002A3DE0">
      <w:pPr>
        <w:spacing w:after="240"/>
      </w:pPr>
      <w:r w:rsidRPr="006A379A">
        <w:t>The willing of deepening the knowledge regarding bio-based resins to be used as adhesives and their performances when coupled with wood species commonly used in strip-planked constructions is at the basis of the present research. Indeed, such products are now commercially available, but their use in boatbuilding has been quite limited so far, causing a significant lack as regards information and data coming from relevant applications. Herein, starting from the results of mechanical experimental tests on wooden joints</w:t>
      </w:r>
      <w:r w:rsidR="002972C0">
        <w:t xml:space="preserve"> performed and presented by the authors</w:t>
      </w:r>
      <w:r w:rsidRPr="006A379A">
        <w:t xml:space="preserve"> in </w:t>
      </w:r>
      <w:r w:rsidR="002972C0">
        <w:fldChar w:fldCharType="begin" w:fldLock="1"/>
      </w:r>
      <w:r w:rsidR="00846EAB">
        <w:instrText>ADDIN CSL_CITATION {"citationItems":[{"id":"ITEM-1","itemData":{"DOI":"10.3390/jmse9010028","ISSN":"20771312","abstract":"The aim of the present investigation was to assess the behaviour of strip-planked parts by comparing wooden specimens glued using two different bio-based adhesives with wooden specimens glued using a conventional epoxy resin generally used in boatbuilding. Experimental tests in accordance with UNI EN standards were performed in order to evaluate mechanical properties such as tensile strength, shear strength, elastic modulus and shear modulus. In addition, compression shear tests were performed in order to assess the shear modulus of the adhesives. The obtained results demonstrate that the mechanical properties of the investigated bio-based adhesives are comparable to, and sometimes better than, the conventional epoxy resin. Moreover, the experimental results give useful information for the design of wooden boats when the strip-planking process is used. Furthermore, a new procedure to assess the shear modulus of elasticity and shear strength, using the application of compression loadings, was proposed. The results were compared to standard lap-joint tests and showed even lower dispersion. Consequently, the testing procedure proposed by the authors is valid to assess shear properties under compression loading, and it can be applied in most laboratories since it involves the use of common testing devices.","author":[{"dropping-particle":"","family":"Corigliano","given":"Pasqualino","non-dropping-particle":"","parse-names":false,"suffix":""},{"dropping-particle":"","family":"Crupi","given":"Vincenzo","non-dropping-particle":"","parse-names":false,"suffix":""},{"dropping-particle":"","family":"Bertagna","given":"Serena","non-dropping-particle":"","parse-names":false,"suffix":""},{"dropping-particle":"","family":"Marinò","given":"Alberto","non-dropping-particle":"","parse-names":false,"suffix":""}],"container-title":"Journal of Marine Science and Engineering","id":"ITEM-1","issue":"1","issued":{"date-parts":[["2021"]]},"page":"1-18","title":"Bio-based adhesives for wooden boatbuilding","type":"article-journal","volume":"9"},"uris":["http://www.mendeley.com/documents/?uuid=ba92e15c-bad8-4167-af9e-780a4bd81abe"]}],"mendeley":{"formattedCitation":"[8]","plainTextFormattedCitation":"[8]","previouslyFormattedCitation":"[8]"},"properties":{"noteIndex":0},"schema":"https://github.com/citation-style-language/schema/raw/master/csl-citation.json"}</w:instrText>
      </w:r>
      <w:r w:rsidR="002972C0">
        <w:fldChar w:fldCharType="separate"/>
      </w:r>
      <w:r w:rsidR="002972C0" w:rsidRPr="002972C0">
        <w:rPr>
          <w:noProof/>
        </w:rPr>
        <w:t>[8]</w:t>
      </w:r>
      <w:r w:rsidR="002972C0">
        <w:fldChar w:fldCharType="end"/>
      </w:r>
      <w:r w:rsidRPr="006A379A">
        <w:t xml:space="preserve"> and in accordance with the relevant literature </w:t>
      </w:r>
      <w:r w:rsidR="002972C0">
        <w:fldChar w:fldCharType="begin" w:fldLock="1"/>
      </w:r>
      <w:r w:rsidR="0026613E">
        <w:instrText>ADDIN CSL_CITATION {"citationItems":[{"id":"ITEM-1","itemData":{"DOI":"10.17425/WK46WOODEN","author":[{"dropping-particle":"","family":"Arciszewska-Kędzior","given":"Anna","non-dropping-particle":"","parse-names":false,"suffix":""},{"dropping-particle":"","family":"Kunecký","given":"J","non-dropping-particle":"","parse-names":false,"suffix":""},{"dropping-particle":"","family":"Hasníková","given":"H","non-dropping-particle":"","parse-names":false,"suffix":""}],"container-title":"Journal of Heritage Conservation","id":"ITEM-1","issued":{"date-parts":[["2016"]]},"page":"80-88","title":"Mechanical response of a lap scarf joint with inclined faces and wooden dowels under combined loading","type":"article-journal","volume":"46"},"uris":["http://www.mendeley.com/documents/?uuid=643e94ca-1507-4e82-b5be-2d960843882d","http://www.mendeley.com/documents/?uuid=2823b7be-6802-41a1-ae9a-e84b4fccf9e8"]},{"id":"ITEM-2","itemData":{"ISBN":"9781934551110","abstract":"The repair of composite structures is typically by scarf joint design. The current scarf angle used in composite airframes is between 1 degree and 3 degrees. When the composite structure thickness increases the repair size quickly becomes excessively large and inefficient. This project is continuation research in the development and better understanding of the changes in scarf angle of joint size and load transfer efficiency improvements. Through the use of theoretical, physical and finite element analysis it was found that by simply changing the geometry, the stress concentration in the joint are not directly affected and that it is more dependent on the residual stress provided from the steeper angle; the steeper angle being demonstrated to fail first due to the higher peak stresses it attracts.","author":[{"dropping-particle":"","family":"Noone","given":"Samuel J.","non-dropping-particle":"","parse-names":false,"suffix":""}],"id":"ITEM-2","issued":{"date-parts":[["2011"]]},"number-of-pages":"1-12","title":"Scarf joint angle optimisation","type":"report"},"uris":["http://www.mendeley.com/documents/?uuid=0c68a542-cbaf-486e-bc3d-f0924e438e22","http://www.mendeley.com/documents/?uuid=74ecbb58-28c8-4c13-ba35-46bac49d091d"]},{"id":"ITEM-3","itemData":{"DOI":"10.1016/j.engstruct.2011.11.013","ISSN":"01410296","abstract":"A probabilistic model for the reliability analysis of adhesive bonded scarfed lap joints subjected to static loading is developed. It is representative for the main laminate in a wind turbine blade subjected to flapwise bending. The structural analysis is based on a three dimensional (3D) finite element analysis (FEA). For the reliability analysis a design equation is considered which is related to a deterministic code-based design equation where reliability is secured by partial safety factors together with characteristic values for the material properties and loads. The failure criteria are formulated using a von Mises, a modified von Mises and a maximum stress failure criterion. The reliability level is estimated for the scarfed lap joint and this is compared with the target reliability level implicitly used in the wind turbine standard IEC 61400-1. A convergence study is performed to validate the FEA model, and a sensitivity analysis on the influence of various geometrical parameters and material properties on the maximum stress is conducted. Because the yield behavior of many polymeric structural adhesives is dependent on both deviatoric and hydrostatic stress components, different ratios of the compressive to tensile adhesive yield stresses in the failure criterion are considered. It is shown that the chosen failure criterion, the scarf angle and the load are significant for the assessment of the probability of failure. © 2011 Elsevier Ltd.","author":[{"dropping-particle":"","family":"Kimiaeifar","given":"A.","non-dropping-particle":"","parse-names":false,"suffix":""},{"dropping-particle":"","family":"Toft","given":"H.","non-dropping-particle":"","parse-names":false,"suffix":""},{"dropping-particle":"","family":"Lund","given":"E.","non-dropping-particle":"","parse-names":false,"suffix":""},{"dropping-particle":"","family":"Thomsen","given":"O. T.","non-dropping-particle":"","parse-names":false,"suffix":""},{"dropping-particle":"","family":"Sørensen","given":"J. D.","non-dropping-particle":"","parse-names":false,"suffix":""}],"container-title":"Engineering Structures","id":"ITEM-3","issued":{"date-parts":[["2012"]]},"page":"281-287","publisher":"Elsevier Ltd","title":"Reliability analysis of adhesive bonded scarf joints","type":"article-journal","volume":"35"},"uris":["http://www.mendeley.com/documents/?uuid=21464c0c-162e-43ec-b1a9-7c7d4d9348f3","http://www.mendeley.com/documents/?uuid=8980cfca-a9b0-401e-b188-b393f2a3be6a"]}],"mendeley":{"formattedCitation":"[18–20]","plainTextFormattedCitation":"[18–20]","previouslyFormattedCitation":"[18–20]"},"properties":{"noteIndex":0},"schema":"https://github.com/citation-style-language/schema/raw/master/csl-citation.json"}</w:instrText>
      </w:r>
      <w:r w:rsidR="002972C0">
        <w:fldChar w:fldCharType="separate"/>
      </w:r>
      <w:r w:rsidR="003C3581" w:rsidRPr="003C3581">
        <w:rPr>
          <w:noProof/>
        </w:rPr>
        <w:t>[18–20]</w:t>
      </w:r>
      <w:r w:rsidR="002972C0">
        <w:fldChar w:fldCharType="end"/>
      </w:r>
      <w:r w:rsidRPr="006A379A">
        <w:t xml:space="preserve">, a FEM-based methodology aimed at reproducing the testing procedures by exploiting the data </w:t>
      </w:r>
      <w:r w:rsidR="00846EAB">
        <w:t xml:space="preserve">present </w:t>
      </w:r>
      <w:r w:rsidRPr="006A379A">
        <w:t xml:space="preserve">in </w:t>
      </w:r>
      <w:r w:rsidR="00846EAB">
        <w:t xml:space="preserve">both </w:t>
      </w:r>
      <w:r w:rsidRPr="006A379A">
        <w:t xml:space="preserve">technical datasheets </w:t>
      </w:r>
      <w:r w:rsidR="00846EAB">
        <w:t>and literature for</w:t>
      </w:r>
      <w:r w:rsidRPr="006A379A">
        <w:t xml:space="preserve"> the selected materials</w:t>
      </w:r>
      <w:r w:rsidR="002972C0">
        <w:t xml:space="preserve"> was developed</w:t>
      </w:r>
      <w:r w:rsidRPr="006A379A">
        <w:t xml:space="preserve">. In particular, the attention was given to the linear-elastic behaviour of the tested joints. With specific reference to two bio-based epoxy resins A and B (having a natural origin content equal to 34.8% and 45.4%, respectively) produced by the Cardolite® Company and two wood essences (Douglas fir and Mahogany Sapele), FE simulations were performed on models representing scarf-jointed strips typically used within strip-planking. The proposed FEM-based methodology was validated by comparing the results coming from the experimental tests to the ones obtained through the FE analyses, performed with the commercial software ANSYS® Workbench 2020 R2. Through its exploitation, a preliminary selection of the most promising materials to be employed for experimental tests could be performed on the basis of their characteristics provided </w:t>
      </w:r>
      <w:r w:rsidR="008F0758">
        <w:t xml:space="preserve">in literature and </w:t>
      </w:r>
      <w:r w:rsidRPr="006A379A">
        <w:t xml:space="preserve">by suppliers in the technical </w:t>
      </w:r>
      <w:r w:rsidRPr="006A379A">
        <w:lastRenderedPageBreak/>
        <w:t>datasheets, with the final aim of limiting expensive and time-consuming activities. Furthermore, the proposed methodology could be applied to analyse also wooden boats particulars such as structural details, in order to assess their strength and validate the use of bio-based adhesives for specific parts.</w:t>
      </w:r>
      <w:r w:rsidR="00846EAB">
        <w:t xml:space="preserve"> </w:t>
      </w:r>
      <w:r w:rsidR="00846EAB" w:rsidRPr="0073424F">
        <w:t>Indeed,</w:t>
      </w:r>
      <w:r w:rsidR="00846EAB">
        <w:t xml:space="preserve"> as</w:t>
      </w:r>
      <w:r w:rsidR="00846EAB" w:rsidRPr="0073424F">
        <w:t xml:space="preserve"> FE simulations are used during </w:t>
      </w:r>
      <w:r w:rsidR="00846EAB">
        <w:t xml:space="preserve">composite </w:t>
      </w:r>
      <w:r w:rsidR="00846EAB" w:rsidRPr="0073424F">
        <w:t>vessels design to investigate and understand the best direction to lay reinforcement fibres</w:t>
      </w:r>
      <w:r w:rsidR="00846EAB">
        <w:t xml:space="preserve"> and to locate and model hull internal reinforcements (Figure 1) </w:t>
      </w:r>
      <w:r w:rsidR="00846EAB">
        <w:fldChar w:fldCharType="begin" w:fldLock="1"/>
      </w:r>
      <w:r w:rsidR="00175AFC">
        <w:instrText>ADDIN CSL_CITATION {"citationItems":[{"id":"ITEM-1","itemData":{"DOI":"10.4028/www.scientific.net/AMM.275-277.105","ISBN":"9783037855911","ISSN":"16609336","abstract":"This paper discusses the laminated structure and sandwich structure by finite element modeling, the process of finite element modeling of composite panel with top-hat stiffeners and finite element analysis of the whole hull. The result shows that the method and steps of modeling FRP yacht based on FEM to directly calculate the hull structural strength are instructive. © (2013) Trans Tech Publications, Switzerland.","author":[{"dropping-particle":"","family":"Ye","given":"Yongqing","non-dropping-particle":"","parse-names":false,"suffix":""},{"dropping-particle":"","family":"Chen","given":"Chaohe","non-dropping-particle":"","parse-names":false,"suffix":""},{"dropping-particle":"","family":"Liu","given":"Xiao","non-dropping-particle":"","parse-names":false,"suffix":""}],"container-title":"Applied Mechanics and Materials","id":"ITEM-1","issued":{"date-parts":[["2013"]]},"page":"105-110","title":"Structural strength analysis of FRP yacht by FEM","type":"article-journal","volume":"275-277"},"uris":["http://www.mendeley.com/documents/?uuid=c012052d-dc4f-48a0-927a-629473dcdd85"]},{"id":"ITEM-2","itemData":{"DOI":"10.1007/978-3-030-70566-4_13","ISBN":"9783030705657","ISSN":"21954364","abstract":"In this paper, a novel approach has been followed based on FEM simulation and Topology Optimization tools to locate and model the reinforcements inside the hull of a sailing dinghy. This process assumes that the inner volume included between the hull and the deck is, at the beginning of the simulation, filled with material; then a portion of this inner volume is eroded until a final free form shape of the reinforcements is obtained. A key point of this procedure is the definition of the optimization constrains because the final shape of the reinforcements must fulfill several requirements such as weight, stiffness and stress. At the end of the optimization procedure, the final shape of internal reinforcements consists of a truss-like web frame with a final weight equal to the 18% of the initial full body.","author":[{"dropping-particle":"","family":"Mancuso","given":"Antonio","non-dropping-particle":"","parse-names":false,"suffix":""},{"dropping-particle":"","family":"Saporito","given":"Antonio","non-dropping-particle":"","parse-names":false,"suffix":""},{"dropping-particle":"","family":"Tumino","given":"Davide","non-dropping-particle":"","parse-names":false,"suffix":""}],"container-title":"Lecture Notes in Mechanical Engineering","id":"ITEM-2","issued":{"date-parts":[["2021"]]},"number-of-pages":"73-79","publisher":"Springer International Publishing","title":"Topology Optimization Design of Internal Reinforcements in a Sailing Dinghy","type":"book","volume":"2"},"uris":["http://www.mendeley.com/documents/?uuid=a5147666-34c6-489c-894f-b50aa3bee1e8"]}],"mendeley":{"formattedCitation":"[21, 22]","plainTextFormattedCitation":"[21, 22]","previouslyFormattedCitation":"[21, 22]"},"properties":{"noteIndex":0},"schema":"https://github.com/citation-style-language/schema/raw/master/csl-citation.json"}</w:instrText>
      </w:r>
      <w:r w:rsidR="00846EAB">
        <w:fldChar w:fldCharType="separate"/>
      </w:r>
      <w:r w:rsidR="00846EAB" w:rsidRPr="00846EAB">
        <w:rPr>
          <w:noProof/>
        </w:rPr>
        <w:t>[21, 22]</w:t>
      </w:r>
      <w:r w:rsidR="00846EAB">
        <w:fldChar w:fldCharType="end"/>
      </w:r>
      <w:r w:rsidR="00846EAB">
        <w:t>, they could support also design phases of wooden hulls.</w:t>
      </w:r>
    </w:p>
    <w:p w14:paraId="56757CD5" w14:textId="48DEBB72" w:rsidR="0039612F" w:rsidRPr="00874A50" w:rsidRDefault="00874A50" w:rsidP="0039612F">
      <w:pPr>
        <w:ind w:firstLine="0"/>
        <w:rPr>
          <w:lang w:val="it-IT"/>
        </w:rPr>
      </w:pPr>
      <w:r>
        <w:rPr>
          <w:noProof/>
          <w:lang w:val="it-IT"/>
        </w:rPr>
        <w:drawing>
          <wp:inline distT="0" distB="0" distL="0" distR="0" wp14:anchorId="55958AAC" wp14:editId="4EC22E98">
            <wp:extent cx="4464000" cy="18748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4464000" cy="1874880"/>
                    </a:xfrm>
                    <a:prstGeom prst="rect">
                      <a:avLst/>
                    </a:prstGeom>
                  </pic:spPr>
                </pic:pic>
              </a:graphicData>
            </a:graphic>
          </wp:inline>
        </w:drawing>
      </w:r>
    </w:p>
    <w:p w14:paraId="7442E898" w14:textId="262E1BBE" w:rsidR="0039612F" w:rsidRPr="007F24B8" w:rsidRDefault="0039612F" w:rsidP="00275168">
      <w:pPr>
        <w:spacing w:before="80"/>
        <w:ind w:firstLine="0"/>
        <w:jc w:val="center"/>
        <w:rPr>
          <w:sz w:val="16"/>
          <w:szCs w:val="20"/>
        </w:rPr>
      </w:pPr>
      <w:r w:rsidRPr="002A3DE0">
        <w:rPr>
          <w:b/>
          <w:bCs/>
          <w:sz w:val="16"/>
          <w:szCs w:val="20"/>
        </w:rPr>
        <w:t>Figure 1.</w:t>
      </w:r>
      <w:r w:rsidRPr="002A3DE0">
        <w:rPr>
          <w:sz w:val="16"/>
          <w:szCs w:val="20"/>
        </w:rPr>
        <w:t xml:space="preserve"> FE analysis o</w:t>
      </w:r>
      <w:r w:rsidR="003935E7">
        <w:rPr>
          <w:sz w:val="16"/>
          <w:szCs w:val="20"/>
        </w:rPr>
        <w:t xml:space="preserve">n </w:t>
      </w:r>
      <w:r w:rsidRPr="002A3DE0">
        <w:rPr>
          <w:sz w:val="16"/>
          <w:szCs w:val="20"/>
        </w:rPr>
        <w:t xml:space="preserve">hull internal reinforcements </w:t>
      </w:r>
      <w:r w:rsidRPr="002A3DE0">
        <w:rPr>
          <w:sz w:val="16"/>
          <w:szCs w:val="20"/>
        </w:rPr>
        <w:fldChar w:fldCharType="begin" w:fldLock="1"/>
      </w:r>
      <w:r w:rsidRPr="002A3DE0">
        <w:rPr>
          <w:sz w:val="16"/>
          <w:szCs w:val="20"/>
        </w:rPr>
        <w:instrText>ADDIN CSL_CITATION {"citationItems":[{"id":"ITEM-1","itemData":{"DOI":"10.1007/978-3-030-70566-4_13","ISBN":"9783030705657","ISSN":"21954364","abstract":"In this paper, a novel approach has been followed based on FEM simulation and Topology Optimization tools to locate and model the reinforcements inside the hull of a sailing dinghy. This process assumes that the inner volume included between the hull and the deck is, at the beginning of the simulation, filled with material; then a portion of this inner volume is eroded until a final free form shape of the reinforcements is obtained. A key point of this procedure is the definition of the optimization constrains because the final shape of the reinforcements must fulfill several requirements such as weight, stiffness and stress. At the end of the optimization procedure, the final shape of internal reinforcements consists of a truss-like web frame with a final weight equal to the 18% of the initial full body.","author":[{"dropping-particle":"","family":"Mancuso","given":"Antonio","non-dropping-particle":"","parse-names":false,"suffix":""},{"dropping-particle":"","family":"Saporito","given":"Antonio","non-dropping-particle":"","parse-names":false,"suffix":""},{"dropping-particle":"","family":"Tumino","given":"Davide","non-dropping-particle":"","parse-names":false,"suffix":""}],"container-title":"Lecture Notes in Mechanical Engineering","id":"ITEM-1","issued":{"date-parts":[["2021"]]},"number-of-pages":"73-79","publisher":"Springer International Publishing","title":"Topology Optimization Design of Internal Reinforcements in a Sailing Dinghy","type":"book","volume":"2"},"uris":["http://www.mendeley.com/documents/?uuid=a5147666-34c6-489c-894f-b50aa3bee1e8"]}],"mendeley":{"formattedCitation":"[22]","plainTextFormattedCitation":"[22]","previouslyFormattedCitation":"[22]"},"properties":{"noteIndex":0},"schema":"https://github.com/citation-style-language/schema/raw/master/csl-citation.json"}</w:instrText>
      </w:r>
      <w:r w:rsidRPr="002A3DE0">
        <w:rPr>
          <w:sz w:val="16"/>
          <w:szCs w:val="20"/>
        </w:rPr>
        <w:fldChar w:fldCharType="separate"/>
      </w:r>
      <w:r w:rsidRPr="002A3DE0">
        <w:rPr>
          <w:noProof/>
          <w:sz w:val="16"/>
          <w:szCs w:val="20"/>
        </w:rPr>
        <w:t>[22]</w:t>
      </w:r>
      <w:r w:rsidRPr="002A3DE0">
        <w:rPr>
          <w:sz w:val="16"/>
          <w:szCs w:val="20"/>
        </w:rPr>
        <w:fldChar w:fldCharType="end"/>
      </w:r>
      <w:r w:rsidRPr="002A3DE0">
        <w:rPr>
          <w:sz w:val="16"/>
          <w:szCs w:val="20"/>
        </w:rPr>
        <w:t>.</w:t>
      </w:r>
    </w:p>
    <w:p w14:paraId="40B9928E" w14:textId="30A60407" w:rsidR="00B05D6E" w:rsidRPr="002A3DE0" w:rsidRDefault="00C13B30">
      <w:pPr>
        <w:pStyle w:val="Titolo1"/>
        <w:rPr>
          <w:lang w:eastAsia="en-US"/>
        </w:rPr>
      </w:pPr>
      <w:r w:rsidRPr="002A3DE0">
        <w:rPr>
          <w:lang w:eastAsia="en-US"/>
        </w:rPr>
        <w:t>Finite Element model</w:t>
      </w:r>
    </w:p>
    <w:p w14:paraId="08474B69" w14:textId="4D6E39FB" w:rsidR="006A379A" w:rsidRPr="002A3DE0" w:rsidRDefault="006A379A" w:rsidP="006A379A">
      <w:pPr>
        <w:pStyle w:val="Titolo2"/>
        <w:rPr>
          <w:lang w:eastAsia="en-US"/>
        </w:rPr>
      </w:pPr>
      <w:r w:rsidRPr="002A3DE0">
        <w:rPr>
          <w:lang w:eastAsia="en-US"/>
        </w:rPr>
        <w:t>Materials</w:t>
      </w:r>
      <w:r w:rsidR="007759E5" w:rsidRPr="002A3DE0">
        <w:rPr>
          <w:lang w:eastAsia="en-US"/>
        </w:rPr>
        <w:t xml:space="preserve"> properties</w:t>
      </w:r>
    </w:p>
    <w:p w14:paraId="2A3831B8" w14:textId="4A0B82F9" w:rsidR="00B05D6E" w:rsidRDefault="006A379A">
      <w:pPr>
        <w:pStyle w:val="NoindentNormal"/>
      </w:pPr>
      <w:r w:rsidRPr="006A379A">
        <w:t>The correct materials characterisation in terms of mechanical properties is of paramount importance to ensure reliability of the results coming from the finite element simulations.</w:t>
      </w:r>
    </w:p>
    <w:p w14:paraId="36AC7096" w14:textId="41F26A50" w:rsidR="006A379A" w:rsidRPr="007759E5" w:rsidRDefault="006A379A" w:rsidP="006A379A">
      <w:r w:rsidRPr="007759E5">
        <w:t xml:space="preserve">As drawn from the literature analysed </w:t>
      </w:r>
      <w:r w:rsidR="002972C0" w:rsidRPr="007759E5">
        <w:fldChar w:fldCharType="begin" w:fldLock="1"/>
      </w:r>
      <w:r w:rsidR="0026613E" w:rsidRPr="007759E5">
        <w:instrText>ADDIN CSL_CITATION {"citationItems":[{"id":"ITEM-1","itemData":{"DOI":"10.17425/WK46WOODEN","author":[{"dropping-particle":"","family":"Arciszewska-Kędzior","given":"Anna","non-dropping-particle":"","parse-names":false,"suffix":""},{"dropping-particle":"","family":"Kunecký","given":"J","non-dropping-particle":"","parse-names":false,"suffix":""},{"dropping-particle":"","family":"Hasníková","given":"H","non-dropping-particle":"","parse-names":false,"suffix":""}],"container-title":"Journal of Heritage Conservation","id":"ITEM-1","issued":{"date-parts":[["2016"]]},"page":"80-88","title":"Mechanical response of a lap scarf joint with inclined faces and wooden dowels under combined loading","type":"article-journal","volume":"46"},"uris":["http://www.mendeley.com/documents/?uuid=2823b7be-6802-41a1-ae9a-e84b4fccf9e8","http://www.mendeley.com/documents/?uuid=643e94ca-1507-4e82-b5be-2d960843882d"]}],"mendeley":{"formattedCitation":"[18]","plainTextFormattedCitation":"[18]","previouslyFormattedCitation":"[18]"},"properties":{"noteIndex":0},"schema":"https://github.com/citation-style-language/schema/raw/master/csl-citation.json"}</w:instrText>
      </w:r>
      <w:r w:rsidR="002972C0" w:rsidRPr="007759E5">
        <w:fldChar w:fldCharType="separate"/>
      </w:r>
      <w:r w:rsidR="003C3581" w:rsidRPr="007759E5">
        <w:rPr>
          <w:noProof/>
        </w:rPr>
        <w:t>[18]</w:t>
      </w:r>
      <w:r w:rsidR="002972C0" w:rsidRPr="007759E5">
        <w:fldChar w:fldCharType="end"/>
      </w:r>
      <w:r w:rsidRPr="007759E5">
        <w:t xml:space="preserve">, the selected woods (Douglas fir and Mahogany Sapele) </w:t>
      </w:r>
      <w:r w:rsidR="00846EAB">
        <w:t>should be</w:t>
      </w:r>
      <w:r w:rsidRPr="007759E5">
        <w:t xml:space="preserve"> modelled as being linear-elastic and orthotropic, hence having unique and independent mechanical properties in the directions of three mutually perpendicular axes: longitudinal, radial, and tangential. These axes are shown in Figure </w:t>
      </w:r>
      <w:r w:rsidR="003C10B0" w:rsidRPr="007759E5">
        <w:t>2</w:t>
      </w:r>
      <w:r w:rsidRPr="007759E5">
        <w:t xml:space="preserve"> as defined in accordance with the global coordinate system of the FEA software employed. By exploiting the relations between mechanical quantities present in </w:t>
      </w:r>
      <w:r w:rsidR="002972C0" w:rsidRPr="007759E5">
        <w:fldChar w:fldCharType="begin" w:fldLock="1"/>
      </w:r>
      <w:r w:rsidR="003C3581" w:rsidRPr="007759E5">
        <w:instrText>ADDIN CSL_CITATION {"citationItems":[{"id":"ITEM-1","itemData":{"DOI":"10.1161/01.RES.39.4.523","ISSN":"00097330","PMID":"786494","abstract":"Summarizes information on wood as an engineering material. Presents properties of wood and wood-based products of particular concern to the architect and engineer. Includes discussion of designing with wood and wood-based products along with some pertinent uses. Keywords: wood structure, physical properties (wood), mechanical properties (wood), lumber, wood-based composites, plywood, panel products, design, fastenings, wood moisture, drying, gluing, fire resistance, finishing, decay, preservation, wood-based products, heat sterilization, sustainable use.","author":[{"dropping-particle":"","family":"Forest Products Laboratory","given":"","non-dropping-particle":"","parse-names":false,"suffix":""}],"id":"ITEM-1","issued":{"date-parts":[["2010"]]},"title":"Wood Handbook - Wood as an Engineering Material","type":"book"},"uris":["http://www.mendeley.com/documents/?uuid=b4176439-22be-4cae-ac41-dadc464bb57e","http://www.mendeley.com/documents/?uuid=15097af5-1df3-41e4-b74f-ee154d053774"]}],"mendeley":{"formattedCitation":"[10]","plainTextFormattedCitation":"[10]","previouslyFormattedCitation":"[10]"},"properties":{"noteIndex":0},"schema":"https://github.com/citation-style-language/schema/raw/master/csl-citation.json"}</w:instrText>
      </w:r>
      <w:r w:rsidR="002972C0" w:rsidRPr="007759E5">
        <w:fldChar w:fldCharType="separate"/>
      </w:r>
      <w:r w:rsidR="002972C0" w:rsidRPr="007759E5">
        <w:rPr>
          <w:noProof/>
        </w:rPr>
        <w:t>[10]</w:t>
      </w:r>
      <w:r w:rsidR="002972C0" w:rsidRPr="007759E5">
        <w:fldChar w:fldCharType="end"/>
      </w:r>
      <w:r w:rsidR="00245B32" w:rsidRPr="007759E5">
        <w:t xml:space="preserve"> and reported in Table 1</w:t>
      </w:r>
      <w:r w:rsidRPr="007759E5">
        <w:t xml:space="preserve">, the modulus of elasticity in the longitudinal direction provided in </w:t>
      </w:r>
      <w:r w:rsidR="00846EAB">
        <w:t xml:space="preserve">literature for Douglas fir </w:t>
      </w:r>
      <w:r w:rsidR="00846EAB">
        <w:fldChar w:fldCharType="begin" w:fldLock="1"/>
      </w:r>
      <w:r w:rsidR="00846EAB">
        <w:instrText>ADDIN CSL_CITATION {"citationItems":[{"id":"ITEM-1","itemData":{"DOI":"10.1161/01.RES.39.4.523","ISSN":"00097330","PMID":"786494","abstract":"Summarizes information on wood as an engineering material. Presents properties of wood and wood-based products of particular concern to the architect and engineer. Includes discussion of designing with wood and wood-based products along with some pertinent uses. Keywords: wood structure, physical properties (wood), mechanical properties (wood), lumber, wood-based composites, plywood, panel products, design, fastenings, wood moisture, drying, gluing, fire resistance, finishing, decay, preservation, wood-based products, heat sterilization, sustainable use.","author":[{"dropping-particle":"","family":"Forest Products Laboratory","given":"","non-dropping-particle":"","parse-names":false,"suffix":""}],"id":"ITEM-1","issued":{"date-parts":[["2010"]]},"title":"Wood Handbook - Wood as an Engineering Material","type":"book"},"uris":["http://www.mendeley.com/documents/?uuid=15097af5-1df3-41e4-b74f-ee154d053774"]}],"mendeley":{"formattedCitation":"[10]","plainTextFormattedCitation":"[10]","previouslyFormattedCitation":"[10]"},"properties":{"noteIndex":0},"schema":"https://github.com/citation-style-language/schema/raw/master/csl-citation.json"}</w:instrText>
      </w:r>
      <w:r w:rsidR="00846EAB">
        <w:fldChar w:fldCharType="separate"/>
      </w:r>
      <w:r w:rsidR="00846EAB" w:rsidRPr="00846EAB">
        <w:rPr>
          <w:noProof/>
        </w:rPr>
        <w:t>[10]</w:t>
      </w:r>
      <w:r w:rsidR="00846EAB">
        <w:fldChar w:fldCharType="end"/>
      </w:r>
      <w:r w:rsidR="00846EAB">
        <w:t xml:space="preserve"> and in </w:t>
      </w:r>
      <w:r w:rsidRPr="007759E5">
        <w:t>the technical datasheet</w:t>
      </w:r>
      <w:r w:rsidR="00846EAB">
        <w:t xml:space="preserve"> for Mahogany Sapele</w:t>
      </w:r>
      <w:r w:rsidRPr="007759E5">
        <w:t xml:space="preserve"> served as the basis to derive the following properties, whose numerical values are shown in Table </w:t>
      </w:r>
      <w:r w:rsidR="00245B32" w:rsidRPr="007759E5">
        <w:t>2</w:t>
      </w:r>
      <w:r w:rsidR="00C82FE0" w:rsidRPr="007759E5">
        <w:t xml:space="preserve">, </w:t>
      </w:r>
      <w:r w:rsidR="00FE2377" w:rsidRPr="007759E5">
        <w:t xml:space="preserve">along with the </w:t>
      </w:r>
      <w:r w:rsidR="00FE2377" w:rsidRPr="007759E5">
        <w:rPr>
          <w:lang w:eastAsia="en-US"/>
        </w:rPr>
        <w:t xml:space="preserve">Poisson’s ratios provided again in </w:t>
      </w:r>
      <w:r w:rsidR="00FE2377" w:rsidRPr="007759E5">
        <w:fldChar w:fldCharType="begin" w:fldLock="1"/>
      </w:r>
      <w:r w:rsidR="003C3581" w:rsidRPr="007759E5">
        <w:instrText>ADDIN CSL_CITATION {"citationItems":[{"id":"ITEM-1","itemData":{"DOI":"10.1161/01.RES.39.4.523","ISSN":"00097330","PMID":"786494","abstract":"Summarizes information on wood as an engineering material. Presents properties of wood and wood-based products of particular concern to the architect and engineer. Includes discussion of designing with wood and wood-based products along with some pertinent uses. Keywords: wood structure, physical properties (wood), mechanical properties (wood), lumber, wood-based composites, plywood, panel products, design, fastenings, wood moisture, drying, gluing, fire resistance, finishing, decay, preservation, wood-based products, heat sterilization, sustainable use.","author":[{"dropping-particle":"","family":"Forest Products Laboratory","given":"","non-dropping-particle":"","parse-names":false,"suffix":""}],"id":"ITEM-1","issued":{"date-parts":[["2010"]]},"title":"Wood Handbook - Wood as an Engineering Material","type":"book"},"uris":["http://www.mendeley.com/documents/?uuid=b4176439-22be-4cae-ac41-dadc464bb57e","http://www.mendeley.com/documents/?uuid=15097af5-1df3-41e4-b74f-ee154d053774"]}],"mendeley":{"formattedCitation":"[10]","plainTextFormattedCitation":"[10]","previouslyFormattedCitation":"[10]"},"properties":{"noteIndex":0},"schema":"https://github.com/citation-style-language/schema/raw/master/csl-citation.json"}</w:instrText>
      </w:r>
      <w:r w:rsidR="00FE2377" w:rsidRPr="007759E5">
        <w:fldChar w:fldCharType="separate"/>
      </w:r>
      <w:r w:rsidR="00FE2377" w:rsidRPr="007759E5">
        <w:rPr>
          <w:noProof/>
        </w:rPr>
        <w:t>[10]</w:t>
      </w:r>
      <w:r w:rsidR="00FE2377" w:rsidRPr="007759E5">
        <w:fldChar w:fldCharType="end"/>
      </w:r>
      <w:r w:rsidRPr="007759E5">
        <w:t>:</w:t>
      </w:r>
    </w:p>
    <w:p w14:paraId="3A8F48AF" w14:textId="38A4C4FC" w:rsidR="00B05D6E" w:rsidRDefault="006A379A">
      <w:pPr>
        <w:pStyle w:val="Listbul"/>
        <w:spacing w:before="120"/>
        <w:ind w:left="737" w:hanging="380"/>
      </w:pPr>
      <w:r w:rsidRPr="00042335">
        <w:rPr>
          <w:lang w:eastAsia="en-US"/>
        </w:rPr>
        <w:t>Elastic moduli in radial and tan</w:t>
      </w:r>
      <w:r>
        <w:rPr>
          <w:lang w:eastAsia="en-US"/>
        </w:rPr>
        <w:t>gential directions</w:t>
      </w:r>
      <w:r>
        <w:t>;</w:t>
      </w:r>
    </w:p>
    <w:p w14:paraId="25E4290F" w14:textId="5BB8433F" w:rsidR="00B05D6E" w:rsidRDefault="006A379A" w:rsidP="00FE2377">
      <w:pPr>
        <w:pStyle w:val="Listbul"/>
        <w:spacing w:after="120"/>
        <w:ind w:left="737" w:hanging="380"/>
      </w:pPr>
      <w:r>
        <w:rPr>
          <w:lang w:eastAsia="en-US"/>
        </w:rPr>
        <w:t>Shear moduli</w:t>
      </w:r>
      <w:r w:rsidR="00FE2377">
        <w:rPr>
          <w:lang w:eastAsia="en-US"/>
        </w:rPr>
        <w:t>.</w:t>
      </w:r>
    </w:p>
    <w:p w14:paraId="72971DE3" w14:textId="357C34DD" w:rsidR="00B05D6E" w:rsidRDefault="006A379A" w:rsidP="002A3DE0">
      <w:pPr>
        <w:spacing w:after="240"/>
      </w:pPr>
      <w:r w:rsidRPr="006A379A">
        <w:t xml:space="preserve">As regards the selected bio-based adhesives, they were characterised as isotropic materials by considering the data given in the technical datasheets as shown in Table </w:t>
      </w:r>
      <w:r w:rsidR="00245B32">
        <w:t>3</w:t>
      </w:r>
      <w:r w:rsidRPr="006A379A">
        <w:t>.</w:t>
      </w:r>
    </w:p>
    <w:p w14:paraId="5219F48B" w14:textId="55C79417" w:rsidR="003C10B0" w:rsidRDefault="00175AFC" w:rsidP="003C10B0">
      <w:pPr>
        <w:ind w:firstLine="0"/>
        <w:jc w:val="center"/>
        <w:rPr>
          <w:lang w:eastAsia="en-US"/>
        </w:rPr>
      </w:pPr>
      <w:r>
        <w:rPr>
          <w:noProof/>
          <w:lang w:val="it-IT" w:eastAsia="it-IT"/>
        </w:rPr>
        <w:lastRenderedPageBreak/>
        <w:drawing>
          <wp:inline distT="0" distB="0" distL="0" distR="0" wp14:anchorId="64891F7A" wp14:editId="7B898573">
            <wp:extent cx="4462808" cy="3125338"/>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rotWithShape="1">
                    <a:blip r:embed="rId9" cstate="hqprint">
                      <a:extLst>
                        <a:ext uri="{28A0092B-C50C-407E-A947-70E740481C1C}">
                          <a14:useLocalDpi xmlns:a14="http://schemas.microsoft.com/office/drawing/2010/main" val="0"/>
                        </a:ext>
                      </a:extLst>
                    </a:blip>
                    <a:srcRect t="1486" b="1307"/>
                    <a:stretch/>
                  </pic:blipFill>
                  <pic:spPr bwMode="auto">
                    <a:xfrm>
                      <a:off x="0" y="0"/>
                      <a:ext cx="4464000" cy="3126173"/>
                    </a:xfrm>
                    <a:prstGeom prst="rect">
                      <a:avLst/>
                    </a:prstGeom>
                    <a:ln>
                      <a:noFill/>
                    </a:ln>
                    <a:extLst>
                      <a:ext uri="{53640926-AAD7-44D8-BBD7-CCE9431645EC}">
                        <a14:shadowObscured xmlns:a14="http://schemas.microsoft.com/office/drawing/2010/main"/>
                      </a:ext>
                    </a:extLst>
                  </pic:spPr>
                </pic:pic>
              </a:graphicData>
            </a:graphic>
          </wp:inline>
        </w:drawing>
      </w:r>
    </w:p>
    <w:p w14:paraId="48C74BF7" w14:textId="20D22718" w:rsidR="003C10B0" w:rsidRDefault="003C10B0" w:rsidP="00A709B7">
      <w:pPr>
        <w:spacing w:before="80" w:after="240"/>
        <w:ind w:firstLine="0"/>
        <w:jc w:val="left"/>
        <w:rPr>
          <w:sz w:val="16"/>
          <w:szCs w:val="16"/>
          <w:lang w:eastAsia="en-US"/>
        </w:rPr>
      </w:pPr>
      <w:r w:rsidRPr="006A379A">
        <w:rPr>
          <w:b/>
          <w:bCs/>
          <w:sz w:val="16"/>
          <w:szCs w:val="16"/>
          <w:lang w:eastAsia="en-US"/>
        </w:rPr>
        <w:t xml:space="preserve">Figure </w:t>
      </w:r>
      <w:r>
        <w:rPr>
          <w:b/>
          <w:bCs/>
          <w:sz w:val="16"/>
          <w:szCs w:val="16"/>
          <w:lang w:eastAsia="en-US"/>
        </w:rPr>
        <w:t>2</w:t>
      </w:r>
      <w:r w:rsidRPr="006A379A">
        <w:rPr>
          <w:b/>
          <w:bCs/>
          <w:sz w:val="16"/>
          <w:szCs w:val="16"/>
          <w:lang w:eastAsia="en-US"/>
        </w:rPr>
        <w:t xml:space="preserve">. </w:t>
      </w:r>
      <w:r w:rsidRPr="006A379A">
        <w:rPr>
          <w:sz w:val="16"/>
          <w:szCs w:val="16"/>
          <w:lang w:eastAsia="en-US"/>
        </w:rPr>
        <w:t>Three principal axes of wood with respect to grain direction and growth rings</w:t>
      </w:r>
      <w:r w:rsidR="00175AFC">
        <w:rPr>
          <w:sz w:val="16"/>
          <w:szCs w:val="16"/>
          <w:lang w:eastAsia="en-US"/>
        </w:rPr>
        <w:t xml:space="preserve"> </w:t>
      </w:r>
      <w:r w:rsidR="00175AFC" w:rsidRPr="007F24B8">
        <w:rPr>
          <w:sz w:val="16"/>
          <w:szCs w:val="16"/>
          <w:lang w:eastAsia="en-US"/>
        </w:rPr>
        <w:t>as defined in accordance with the global coordinate system of the FEA software.</w:t>
      </w:r>
    </w:p>
    <w:p w14:paraId="112EAE1F" w14:textId="36E84A18" w:rsidR="00245B32" w:rsidRDefault="00245B32" w:rsidP="00245B32">
      <w:pPr>
        <w:pStyle w:val="CaptionLong"/>
      </w:pPr>
      <w:r>
        <w:rPr>
          <w:b/>
        </w:rPr>
        <w:t xml:space="preserve">Table </w:t>
      </w:r>
      <w:r w:rsidR="007E3A64">
        <w:rPr>
          <w:b/>
        </w:rPr>
        <w:t>1</w:t>
      </w:r>
      <w:r>
        <w:rPr>
          <w:b/>
        </w:rPr>
        <w:t>.</w:t>
      </w:r>
      <w:r>
        <w:t xml:space="preserve"> </w:t>
      </w:r>
      <w:r w:rsidR="00C82FE0">
        <w:t xml:space="preserve">Elastic ratios for Douglas fir and Mahogany Sapele </w:t>
      </w:r>
      <w:r w:rsidR="00C82FE0">
        <w:fldChar w:fldCharType="begin" w:fldLock="1"/>
      </w:r>
      <w:r w:rsidR="003C3581">
        <w:instrText>ADDIN CSL_CITATION {"citationItems":[{"id":"ITEM-1","itemData":{"DOI":"10.1161/01.RES.39.4.523","ISSN":"00097330","PMID":"786494","abstract":"Summarizes information on wood as an engineering material. Presents properties of wood and wood-based products of particular concern to the architect and engineer. Includes discussion of designing with wood and wood-based products along with some pertinent uses. Keywords: wood structure, physical properties (wood), mechanical properties (wood), lumber, wood-based composites, plywood, panel products, design, fastenings, wood moisture, drying, gluing, fire resistance, finishing, decay, preservation, wood-based products, heat sterilization, sustainable use.","author":[{"dropping-particle":"","family":"Forest Products Laboratory","given":"","non-dropping-particle":"","parse-names":false,"suffix":""}],"id":"ITEM-1","issued":{"date-parts":[["2010"]]},"title":"Wood Handbook - Wood as an Engineering Material","type":"book"},"uris":["http://www.mendeley.com/documents/?uuid=b4176439-22be-4cae-ac41-dadc464bb57e","http://www.mendeley.com/documents/?uuid=15097af5-1df3-41e4-b74f-ee154d053774"]}],"mendeley":{"formattedCitation":"[10]","plainTextFormattedCitation":"[10]","previouslyFormattedCitation":"[10]"},"properties":{"noteIndex":0},"schema":"https://github.com/citation-style-language/schema/raw/master/csl-citation.json"}</w:instrText>
      </w:r>
      <w:r w:rsidR="00C82FE0">
        <w:fldChar w:fldCharType="separate"/>
      </w:r>
      <w:r w:rsidR="00C82FE0" w:rsidRPr="00C82FE0">
        <w:rPr>
          <w:noProof/>
        </w:rPr>
        <w:t>[10]</w:t>
      </w:r>
      <w:r w:rsidR="00C82FE0">
        <w:fldChar w:fldCharType="end"/>
      </w:r>
      <w:r>
        <w:t>.</w:t>
      </w:r>
    </w:p>
    <w:tbl>
      <w:tblPr>
        <w:tblW w:w="7031" w:type="dxa"/>
        <w:jc w:val="center"/>
        <w:tblLook w:val="00A0" w:firstRow="1" w:lastRow="0" w:firstColumn="1" w:lastColumn="0" w:noHBand="0" w:noVBand="0"/>
      </w:tblPr>
      <w:tblGrid>
        <w:gridCol w:w="2340"/>
        <w:gridCol w:w="2339"/>
        <w:gridCol w:w="2352"/>
      </w:tblGrid>
      <w:tr w:rsidR="00245B32" w14:paraId="2748D839" w14:textId="77777777" w:rsidTr="00553C5B">
        <w:trPr>
          <w:trHeight w:val="108"/>
          <w:jc w:val="center"/>
        </w:trPr>
        <w:tc>
          <w:tcPr>
            <w:tcW w:w="2340" w:type="dxa"/>
            <w:tcBorders>
              <w:top w:val="single" w:sz="4" w:space="0" w:color="auto"/>
              <w:bottom w:val="single" w:sz="4" w:space="0" w:color="auto"/>
            </w:tcBorders>
            <w:vAlign w:val="center"/>
          </w:tcPr>
          <w:p w14:paraId="46DA8CDD" w14:textId="4F7146D7" w:rsidR="00245B32" w:rsidRPr="00D82BC9" w:rsidRDefault="00E328CD" w:rsidP="00553C5B">
            <w:pPr>
              <w:ind w:firstLine="0"/>
              <w:jc w:val="center"/>
              <w:rPr>
                <w:b/>
                <w:sz w:val="16"/>
                <w:szCs w:val="16"/>
              </w:rPr>
            </w:pPr>
            <w:r w:rsidRPr="002A3DE0">
              <w:rPr>
                <w:b/>
                <w:sz w:val="16"/>
                <w:szCs w:val="16"/>
              </w:rPr>
              <w:t>Elastic ratios</w:t>
            </w:r>
          </w:p>
        </w:tc>
        <w:tc>
          <w:tcPr>
            <w:tcW w:w="2339" w:type="dxa"/>
            <w:tcBorders>
              <w:top w:val="single" w:sz="4" w:space="0" w:color="auto"/>
              <w:bottom w:val="single" w:sz="4" w:space="0" w:color="auto"/>
            </w:tcBorders>
            <w:vAlign w:val="center"/>
          </w:tcPr>
          <w:p w14:paraId="495ADD91" w14:textId="77777777" w:rsidR="00245B32" w:rsidRPr="00D82BC9" w:rsidRDefault="00245B32" w:rsidP="00553C5B">
            <w:pPr>
              <w:ind w:firstLine="0"/>
              <w:jc w:val="center"/>
              <w:rPr>
                <w:b/>
                <w:sz w:val="16"/>
                <w:szCs w:val="16"/>
              </w:rPr>
            </w:pPr>
            <w:r>
              <w:rPr>
                <w:b/>
                <w:sz w:val="16"/>
                <w:szCs w:val="16"/>
              </w:rPr>
              <w:t>Douglas fir</w:t>
            </w:r>
          </w:p>
        </w:tc>
        <w:tc>
          <w:tcPr>
            <w:tcW w:w="2352" w:type="dxa"/>
            <w:tcBorders>
              <w:top w:val="single" w:sz="4" w:space="0" w:color="auto"/>
              <w:bottom w:val="single" w:sz="4" w:space="0" w:color="auto"/>
            </w:tcBorders>
            <w:vAlign w:val="center"/>
          </w:tcPr>
          <w:p w14:paraId="3DF2D101" w14:textId="77777777" w:rsidR="00245B32" w:rsidRPr="00D82BC9" w:rsidRDefault="00245B32" w:rsidP="00553C5B">
            <w:pPr>
              <w:ind w:firstLine="0"/>
              <w:jc w:val="center"/>
              <w:rPr>
                <w:b/>
                <w:sz w:val="16"/>
                <w:szCs w:val="16"/>
              </w:rPr>
            </w:pPr>
            <w:r>
              <w:rPr>
                <w:b/>
                <w:sz w:val="16"/>
                <w:szCs w:val="16"/>
              </w:rPr>
              <w:t>Mahogany Sapele</w:t>
            </w:r>
          </w:p>
        </w:tc>
      </w:tr>
      <w:tr w:rsidR="00245B32" w14:paraId="6AE252D4" w14:textId="77777777" w:rsidTr="00553C5B">
        <w:trPr>
          <w:trHeight w:val="108"/>
          <w:jc w:val="center"/>
        </w:trPr>
        <w:tc>
          <w:tcPr>
            <w:tcW w:w="2340" w:type="dxa"/>
            <w:tcBorders>
              <w:top w:val="single" w:sz="4" w:space="0" w:color="auto"/>
            </w:tcBorders>
            <w:vAlign w:val="center"/>
          </w:tcPr>
          <w:p w14:paraId="309BD9C6" w14:textId="1C896B09" w:rsidR="00245B32" w:rsidRPr="00C9601D" w:rsidRDefault="00245B32" w:rsidP="002A3DE0">
            <w:pPr>
              <w:ind w:firstLine="0"/>
              <w:jc w:val="center"/>
              <w:rPr>
                <w:sz w:val="16"/>
                <w:szCs w:val="16"/>
              </w:rPr>
            </w:pPr>
            <w:r>
              <w:rPr>
                <w:sz w:val="16"/>
                <w:szCs w:val="16"/>
              </w:rPr>
              <w:t>E</w:t>
            </w:r>
            <w:r w:rsidR="003C10B0">
              <w:rPr>
                <w:sz w:val="16"/>
                <w:szCs w:val="16"/>
                <w:vertAlign w:val="subscript"/>
              </w:rPr>
              <w:t>z</w:t>
            </w:r>
            <w:r w:rsidR="003C10B0" w:rsidRPr="003C10B0">
              <w:rPr>
                <w:sz w:val="16"/>
                <w:szCs w:val="16"/>
              </w:rPr>
              <w:t>/</w:t>
            </w:r>
            <w:r w:rsidR="003C10B0">
              <w:rPr>
                <w:sz w:val="16"/>
                <w:szCs w:val="16"/>
              </w:rPr>
              <w:t xml:space="preserve"> E</w:t>
            </w:r>
            <w:r w:rsidR="003C10B0">
              <w:rPr>
                <w:sz w:val="16"/>
                <w:szCs w:val="16"/>
                <w:vertAlign w:val="subscript"/>
              </w:rPr>
              <w:t>x</w:t>
            </w:r>
          </w:p>
        </w:tc>
        <w:tc>
          <w:tcPr>
            <w:tcW w:w="2339" w:type="dxa"/>
            <w:tcBorders>
              <w:top w:val="single" w:sz="4" w:space="0" w:color="auto"/>
            </w:tcBorders>
            <w:vAlign w:val="center"/>
          </w:tcPr>
          <w:p w14:paraId="65FE5D50" w14:textId="0C9678D6" w:rsidR="00245B32" w:rsidRPr="00D1518E" w:rsidRDefault="00C82FE0" w:rsidP="002A3DE0">
            <w:pPr>
              <w:ind w:firstLine="0"/>
              <w:jc w:val="center"/>
              <w:rPr>
                <w:sz w:val="16"/>
                <w:szCs w:val="16"/>
              </w:rPr>
            </w:pPr>
            <w:r>
              <w:rPr>
                <w:sz w:val="16"/>
                <w:szCs w:val="16"/>
              </w:rPr>
              <w:t>0.050</w:t>
            </w:r>
          </w:p>
        </w:tc>
        <w:tc>
          <w:tcPr>
            <w:tcW w:w="2352" w:type="dxa"/>
            <w:tcBorders>
              <w:top w:val="single" w:sz="4" w:space="0" w:color="auto"/>
            </w:tcBorders>
            <w:vAlign w:val="center"/>
          </w:tcPr>
          <w:p w14:paraId="6A4EC4D7" w14:textId="6359BBA7" w:rsidR="00245B32" w:rsidRPr="00D1518E" w:rsidRDefault="00C82FE0" w:rsidP="002A3DE0">
            <w:pPr>
              <w:tabs>
                <w:tab w:val="decimal" w:pos="0"/>
              </w:tabs>
              <w:ind w:firstLine="0"/>
              <w:jc w:val="center"/>
              <w:rPr>
                <w:sz w:val="16"/>
                <w:szCs w:val="16"/>
              </w:rPr>
            </w:pPr>
            <w:r>
              <w:rPr>
                <w:sz w:val="16"/>
                <w:szCs w:val="16"/>
              </w:rPr>
              <w:t>0.050</w:t>
            </w:r>
          </w:p>
        </w:tc>
      </w:tr>
      <w:tr w:rsidR="00245B32" w14:paraId="25114E85" w14:textId="77777777" w:rsidTr="00553C5B">
        <w:trPr>
          <w:trHeight w:val="108"/>
          <w:jc w:val="center"/>
        </w:trPr>
        <w:tc>
          <w:tcPr>
            <w:tcW w:w="2340" w:type="dxa"/>
            <w:vAlign w:val="center"/>
          </w:tcPr>
          <w:p w14:paraId="07909058" w14:textId="32957D51" w:rsidR="00245B32" w:rsidRDefault="003C10B0" w:rsidP="002A3DE0">
            <w:pPr>
              <w:ind w:firstLine="0"/>
              <w:jc w:val="center"/>
              <w:rPr>
                <w:sz w:val="16"/>
                <w:szCs w:val="16"/>
              </w:rPr>
            </w:pPr>
            <w:r>
              <w:rPr>
                <w:sz w:val="16"/>
                <w:szCs w:val="16"/>
              </w:rPr>
              <w:t>E</w:t>
            </w:r>
            <w:r>
              <w:rPr>
                <w:sz w:val="16"/>
                <w:szCs w:val="16"/>
                <w:vertAlign w:val="subscript"/>
              </w:rPr>
              <w:t>y</w:t>
            </w:r>
            <w:r w:rsidRPr="003C10B0">
              <w:rPr>
                <w:sz w:val="16"/>
                <w:szCs w:val="16"/>
              </w:rPr>
              <w:t>/</w:t>
            </w:r>
            <w:r>
              <w:rPr>
                <w:sz w:val="16"/>
                <w:szCs w:val="16"/>
              </w:rPr>
              <w:t xml:space="preserve"> E</w:t>
            </w:r>
            <w:r>
              <w:rPr>
                <w:sz w:val="16"/>
                <w:szCs w:val="16"/>
                <w:vertAlign w:val="subscript"/>
              </w:rPr>
              <w:t>x</w:t>
            </w:r>
          </w:p>
        </w:tc>
        <w:tc>
          <w:tcPr>
            <w:tcW w:w="2339" w:type="dxa"/>
            <w:vAlign w:val="center"/>
          </w:tcPr>
          <w:p w14:paraId="4FFE473A" w14:textId="5562C54A" w:rsidR="00245B32" w:rsidRDefault="00C82FE0" w:rsidP="002A3DE0">
            <w:pPr>
              <w:ind w:firstLine="0"/>
              <w:jc w:val="center"/>
              <w:rPr>
                <w:sz w:val="16"/>
                <w:szCs w:val="16"/>
              </w:rPr>
            </w:pPr>
            <w:r>
              <w:rPr>
                <w:sz w:val="16"/>
                <w:szCs w:val="16"/>
              </w:rPr>
              <w:t>0.068</w:t>
            </w:r>
          </w:p>
        </w:tc>
        <w:tc>
          <w:tcPr>
            <w:tcW w:w="2352" w:type="dxa"/>
            <w:vAlign w:val="center"/>
          </w:tcPr>
          <w:p w14:paraId="68FF4BF1" w14:textId="4D583FF9" w:rsidR="00245B32" w:rsidRDefault="00C82FE0" w:rsidP="002A3DE0">
            <w:pPr>
              <w:tabs>
                <w:tab w:val="decimal" w:pos="0"/>
              </w:tabs>
              <w:ind w:firstLine="0"/>
              <w:jc w:val="center"/>
              <w:rPr>
                <w:sz w:val="16"/>
                <w:szCs w:val="16"/>
              </w:rPr>
            </w:pPr>
            <w:r>
              <w:rPr>
                <w:sz w:val="16"/>
                <w:szCs w:val="16"/>
              </w:rPr>
              <w:t>0.111</w:t>
            </w:r>
          </w:p>
        </w:tc>
      </w:tr>
      <w:tr w:rsidR="00245B32" w14:paraId="0512D729" w14:textId="77777777" w:rsidTr="003C10B0">
        <w:trPr>
          <w:trHeight w:val="108"/>
          <w:jc w:val="center"/>
        </w:trPr>
        <w:tc>
          <w:tcPr>
            <w:tcW w:w="2340" w:type="dxa"/>
            <w:vAlign w:val="center"/>
          </w:tcPr>
          <w:p w14:paraId="23FE025C" w14:textId="5DC8AD58" w:rsidR="00245B32" w:rsidRDefault="003C10B0" w:rsidP="002A3DE0">
            <w:pPr>
              <w:ind w:firstLine="0"/>
              <w:jc w:val="center"/>
              <w:rPr>
                <w:sz w:val="16"/>
                <w:szCs w:val="16"/>
              </w:rPr>
            </w:pPr>
            <w:r>
              <w:rPr>
                <w:sz w:val="16"/>
                <w:szCs w:val="16"/>
              </w:rPr>
              <w:t>G</w:t>
            </w:r>
            <w:r>
              <w:rPr>
                <w:sz w:val="16"/>
                <w:szCs w:val="16"/>
                <w:vertAlign w:val="subscript"/>
              </w:rPr>
              <w:t>xy</w:t>
            </w:r>
            <w:r w:rsidRPr="003C10B0">
              <w:rPr>
                <w:sz w:val="16"/>
                <w:szCs w:val="16"/>
              </w:rPr>
              <w:t>/</w:t>
            </w:r>
            <w:r>
              <w:rPr>
                <w:sz w:val="16"/>
                <w:szCs w:val="16"/>
              </w:rPr>
              <w:t xml:space="preserve"> E</w:t>
            </w:r>
            <w:r>
              <w:rPr>
                <w:sz w:val="16"/>
                <w:szCs w:val="16"/>
                <w:vertAlign w:val="subscript"/>
              </w:rPr>
              <w:t>x</w:t>
            </w:r>
          </w:p>
        </w:tc>
        <w:tc>
          <w:tcPr>
            <w:tcW w:w="2339" w:type="dxa"/>
            <w:vAlign w:val="center"/>
          </w:tcPr>
          <w:p w14:paraId="62AD462E" w14:textId="147B762C" w:rsidR="00245B32" w:rsidRDefault="00C82FE0" w:rsidP="002A3DE0">
            <w:pPr>
              <w:ind w:firstLine="0"/>
              <w:jc w:val="center"/>
              <w:rPr>
                <w:sz w:val="16"/>
                <w:szCs w:val="16"/>
              </w:rPr>
            </w:pPr>
            <w:r>
              <w:rPr>
                <w:sz w:val="16"/>
                <w:szCs w:val="16"/>
              </w:rPr>
              <w:t>0.064</w:t>
            </w:r>
          </w:p>
        </w:tc>
        <w:tc>
          <w:tcPr>
            <w:tcW w:w="2352" w:type="dxa"/>
            <w:vAlign w:val="center"/>
          </w:tcPr>
          <w:p w14:paraId="2C6A4CD8" w14:textId="4C248528" w:rsidR="00245B32" w:rsidRDefault="00C82FE0" w:rsidP="002A3DE0">
            <w:pPr>
              <w:tabs>
                <w:tab w:val="decimal" w:pos="0"/>
              </w:tabs>
              <w:ind w:firstLine="0"/>
              <w:jc w:val="center"/>
              <w:rPr>
                <w:sz w:val="16"/>
                <w:szCs w:val="16"/>
              </w:rPr>
            </w:pPr>
            <w:r>
              <w:rPr>
                <w:sz w:val="16"/>
                <w:szCs w:val="16"/>
              </w:rPr>
              <w:t>0.088</w:t>
            </w:r>
          </w:p>
        </w:tc>
      </w:tr>
      <w:tr w:rsidR="003C10B0" w14:paraId="6C0834CC" w14:textId="77777777" w:rsidTr="002A3DE0">
        <w:trPr>
          <w:trHeight w:val="66"/>
          <w:jc w:val="center"/>
        </w:trPr>
        <w:tc>
          <w:tcPr>
            <w:tcW w:w="2340" w:type="dxa"/>
            <w:vAlign w:val="center"/>
          </w:tcPr>
          <w:p w14:paraId="3088A0EA" w14:textId="204C0947" w:rsidR="003C10B0" w:rsidRDefault="003C10B0" w:rsidP="002A3DE0">
            <w:pPr>
              <w:ind w:firstLine="0"/>
              <w:jc w:val="center"/>
              <w:rPr>
                <w:sz w:val="16"/>
                <w:szCs w:val="16"/>
              </w:rPr>
            </w:pPr>
            <w:r>
              <w:rPr>
                <w:sz w:val="16"/>
                <w:szCs w:val="16"/>
              </w:rPr>
              <w:t>G</w:t>
            </w:r>
            <w:r>
              <w:rPr>
                <w:sz w:val="16"/>
                <w:szCs w:val="16"/>
                <w:vertAlign w:val="subscript"/>
              </w:rPr>
              <w:t>xz</w:t>
            </w:r>
            <w:r w:rsidRPr="003C10B0">
              <w:rPr>
                <w:sz w:val="16"/>
                <w:szCs w:val="16"/>
              </w:rPr>
              <w:t>/</w:t>
            </w:r>
            <w:r>
              <w:rPr>
                <w:sz w:val="16"/>
                <w:szCs w:val="16"/>
              </w:rPr>
              <w:t xml:space="preserve"> E</w:t>
            </w:r>
            <w:r>
              <w:rPr>
                <w:sz w:val="16"/>
                <w:szCs w:val="16"/>
                <w:vertAlign w:val="subscript"/>
              </w:rPr>
              <w:t>x</w:t>
            </w:r>
          </w:p>
        </w:tc>
        <w:tc>
          <w:tcPr>
            <w:tcW w:w="2339" w:type="dxa"/>
            <w:vAlign w:val="center"/>
          </w:tcPr>
          <w:p w14:paraId="04920A7A" w14:textId="3C20460A" w:rsidR="003C10B0" w:rsidRDefault="00C82FE0" w:rsidP="002A3DE0">
            <w:pPr>
              <w:ind w:firstLine="0"/>
              <w:jc w:val="center"/>
              <w:rPr>
                <w:sz w:val="16"/>
                <w:szCs w:val="16"/>
              </w:rPr>
            </w:pPr>
            <w:r>
              <w:rPr>
                <w:sz w:val="16"/>
                <w:szCs w:val="16"/>
              </w:rPr>
              <w:t>0.078</w:t>
            </w:r>
          </w:p>
        </w:tc>
        <w:tc>
          <w:tcPr>
            <w:tcW w:w="2352" w:type="dxa"/>
            <w:vAlign w:val="center"/>
          </w:tcPr>
          <w:p w14:paraId="71A89926" w14:textId="5C559A52" w:rsidR="003C10B0" w:rsidRDefault="00C82FE0" w:rsidP="002A3DE0">
            <w:pPr>
              <w:tabs>
                <w:tab w:val="decimal" w:pos="0"/>
              </w:tabs>
              <w:ind w:firstLine="0"/>
              <w:jc w:val="center"/>
              <w:rPr>
                <w:sz w:val="16"/>
                <w:szCs w:val="16"/>
              </w:rPr>
            </w:pPr>
            <w:r>
              <w:rPr>
                <w:sz w:val="16"/>
                <w:szCs w:val="16"/>
              </w:rPr>
              <w:t>0.059</w:t>
            </w:r>
          </w:p>
        </w:tc>
      </w:tr>
      <w:tr w:rsidR="003C10B0" w14:paraId="20074E13" w14:textId="77777777" w:rsidTr="00FE2377">
        <w:trPr>
          <w:trHeight w:val="108"/>
          <w:jc w:val="center"/>
        </w:trPr>
        <w:tc>
          <w:tcPr>
            <w:tcW w:w="2340" w:type="dxa"/>
            <w:tcBorders>
              <w:bottom w:val="single" w:sz="4" w:space="0" w:color="auto"/>
            </w:tcBorders>
            <w:vAlign w:val="center"/>
          </w:tcPr>
          <w:p w14:paraId="569FB68C" w14:textId="013EB9F7" w:rsidR="003C10B0" w:rsidRDefault="003C10B0" w:rsidP="002A3DE0">
            <w:pPr>
              <w:ind w:firstLine="0"/>
              <w:jc w:val="center"/>
              <w:rPr>
                <w:sz w:val="16"/>
                <w:szCs w:val="16"/>
              </w:rPr>
            </w:pPr>
            <w:r>
              <w:rPr>
                <w:sz w:val="16"/>
                <w:szCs w:val="16"/>
              </w:rPr>
              <w:t>G</w:t>
            </w:r>
            <w:r w:rsidRPr="003C10B0">
              <w:rPr>
                <w:sz w:val="16"/>
                <w:szCs w:val="16"/>
                <w:vertAlign w:val="subscript"/>
              </w:rPr>
              <w:t>yz</w:t>
            </w:r>
            <w:r w:rsidRPr="003C10B0">
              <w:rPr>
                <w:sz w:val="16"/>
                <w:szCs w:val="16"/>
              </w:rPr>
              <w:t>/</w:t>
            </w:r>
            <w:r>
              <w:rPr>
                <w:sz w:val="16"/>
                <w:szCs w:val="16"/>
              </w:rPr>
              <w:t xml:space="preserve"> E</w:t>
            </w:r>
            <w:r>
              <w:rPr>
                <w:sz w:val="16"/>
                <w:szCs w:val="16"/>
                <w:vertAlign w:val="subscript"/>
              </w:rPr>
              <w:t>x</w:t>
            </w:r>
          </w:p>
        </w:tc>
        <w:tc>
          <w:tcPr>
            <w:tcW w:w="2339" w:type="dxa"/>
            <w:tcBorders>
              <w:bottom w:val="single" w:sz="4" w:space="0" w:color="auto"/>
            </w:tcBorders>
            <w:vAlign w:val="center"/>
          </w:tcPr>
          <w:p w14:paraId="482AED74" w14:textId="02AC5D1A" w:rsidR="003C10B0" w:rsidRDefault="00C82FE0" w:rsidP="002A3DE0">
            <w:pPr>
              <w:ind w:firstLine="0"/>
              <w:jc w:val="center"/>
              <w:rPr>
                <w:sz w:val="16"/>
                <w:szCs w:val="16"/>
              </w:rPr>
            </w:pPr>
            <w:r>
              <w:rPr>
                <w:sz w:val="16"/>
                <w:szCs w:val="16"/>
              </w:rPr>
              <w:t>0.007</w:t>
            </w:r>
          </w:p>
        </w:tc>
        <w:tc>
          <w:tcPr>
            <w:tcW w:w="2352" w:type="dxa"/>
            <w:tcBorders>
              <w:bottom w:val="single" w:sz="4" w:space="0" w:color="auto"/>
            </w:tcBorders>
            <w:vAlign w:val="center"/>
          </w:tcPr>
          <w:p w14:paraId="31E457C1" w14:textId="26492513" w:rsidR="003C10B0" w:rsidRDefault="00C82FE0" w:rsidP="002A3DE0">
            <w:pPr>
              <w:tabs>
                <w:tab w:val="decimal" w:pos="0"/>
              </w:tabs>
              <w:ind w:firstLine="0"/>
              <w:jc w:val="center"/>
              <w:rPr>
                <w:sz w:val="16"/>
                <w:szCs w:val="16"/>
              </w:rPr>
            </w:pPr>
            <w:r>
              <w:rPr>
                <w:sz w:val="16"/>
                <w:szCs w:val="16"/>
              </w:rPr>
              <w:t>0.021</w:t>
            </w:r>
          </w:p>
        </w:tc>
      </w:tr>
    </w:tbl>
    <w:p w14:paraId="25F0EBA6" w14:textId="3197A133" w:rsidR="006A379A" w:rsidRDefault="006A379A" w:rsidP="002A3DE0">
      <w:pPr>
        <w:pStyle w:val="CaptionLong"/>
        <w:spacing w:before="160"/>
      </w:pPr>
      <w:r>
        <w:rPr>
          <w:b/>
        </w:rPr>
        <w:t xml:space="preserve">Table </w:t>
      </w:r>
      <w:r w:rsidR="007E3A64">
        <w:rPr>
          <w:b/>
        </w:rPr>
        <w:t>2</w:t>
      </w:r>
      <w:r>
        <w:rPr>
          <w:b/>
        </w:rPr>
        <w:t>.</w:t>
      </w:r>
      <w:r>
        <w:t xml:space="preserve"> Orthotropic properties for Douglas fir and Mahogany Sapele essences.</w:t>
      </w:r>
    </w:p>
    <w:tbl>
      <w:tblPr>
        <w:tblW w:w="7031" w:type="dxa"/>
        <w:jc w:val="center"/>
        <w:tblLook w:val="00A0" w:firstRow="1" w:lastRow="0" w:firstColumn="1" w:lastColumn="0" w:noHBand="0" w:noVBand="0"/>
      </w:tblPr>
      <w:tblGrid>
        <w:gridCol w:w="2340"/>
        <w:gridCol w:w="2339"/>
        <w:gridCol w:w="2352"/>
      </w:tblGrid>
      <w:tr w:rsidR="006A379A" w14:paraId="103DDE87" w14:textId="77777777" w:rsidTr="006A379A">
        <w:trPr>
          <w:trHeight w:val="108"/>
          <w:jc w:val="center"/>
        </w:trPr>
        <w:tc>
          <w:tcPr>
            <w:tcW w:w="2340" w:type="dxa"/>
            <w:tcBorders>
              <w:top w:val="single" w:sz="4" w:space="0" w:color="auto"/>
              <w:bottom w:val="single" w:sz="4" w:space="0" w:color="auto"/>
            </w:tcBorders>
            <w:vAlign w:val="center"/>
          </w:tcPr>
          <w:p w14:paraId="30C87A30" w14:textId="6646D1FD" w:rsidR="006A379A" w:rsidRPr="00D82BC9" w:rsidRDefault="00E328CD">
            <w:pPr>
              <w:ind w:firstLine="0"/>
              <w:jc w:val="center"/>
              <w:rPr>
                <w:b/>
                <w:sz w:val="16"/>
                <w:szCs w:val="16"/>
              </w:rPr>
            </w:pPr>
            <w:r w:rsidRPr="002A3DE0">
              <w:rPr>
                <w:b/>
                <w:sz w:val="16"/>
                <w:szCs w:val="16"/>
              </w:rPr>
              <w:t>Orthotropic properties</w:t>
            </w:r>
          </w:p>
        </w:tc>
        <w:tc>
          <w:tcPr>
            <w:tcW w:w="2339" w:type="dxa"/>
            <w:tcBorders>
              <w:top w:val="single" w:sz="4" w:space="0" w:color="auto"/>
              <w:bottom w:val="single" w:sz="4" w:space="0" w:color="auto"/>
            </w:tcBorders>
            <w:vAlign w:val="center"/>
          </w:tcPr>
          <w:p w14:paraId="1604593C" w14:textId="77777777" w:rsidR="006A379A" w:rsidRPr="00D82BC9" w:rsidRDefault="006A379A" w:rsidP="00B036EA">
            <w:pPr>
              <w:ind w:firstLine="0"/>
              <w:jc w:val="center"/>
              <w:rPr>
                <w:b/>
                <w:sz w:val="16"/>
                <w:szCs w:val="16"/>
              </w:rPr>
            </w:pPr>
            <w:r>
              <w:rPr>
                <w:b/>
                <w:sz w:val="16"/>
                <w:szCs w:val="16"/>
              </w:rPr>
              <w:t>Douglas fir</w:t>
            </w:r>
          </w:p>
        </w:tc>
        <w:tc>
          <w:tcPr>
            <w:tcW w:w="2352" w:type="dxa"/>
            <w:tcBorders>
              <w:top w:val="single" w:sz="4" w:space="0" w:color="auto"/>
              <w:bottom w:val="single" w:sz="4" w:space="0" w:color="auto"/>
            </w:tcBorders>
            <w:vAlign w:val="center"/>
          </w:tcPr>
          <w:p w14:paraId="3FE00573" w14:textId="77777777" w:rsidR="006A379A" w:rsidRPr="00D82BC9" w:rsidRDefault="006A379A" w:rsidP="00B036EA">
            <w:pPr>
              <w:ind w:firstLine="0"/>
              <w:jc w:val="center"/>
              <w:rPr>
                <w:b/>
                <w:sz w:val="16"/>
                <w:szCs w:val="16"/>
              </w:rPr>
            </w:pPr>
            <w:r>
              <w:rPr>
                <w:b/>
                <w:sz w:val="16"/>
                <w:szCs w:val="16"/>
              </w:rPr>
              <w:t>Mahogany Sapele</w:t>
            </w:r>
          </w:p>
        </w:tc>
      </w:tr>
      <w:tr w:rsidR="006A379A" w14:paraId="718C4BD6" w14:textId="77777777" w:rsidTr="006A379A">
        <w:trPr>
          <w:trHeight w:val="108"/>
          <w:jc w:val="center"/>
        </w:trPr>
        <w:tc>
          <w:tcPr>
            <w:tcW w:w="2340" w:type="dxa"/>
            <w:tcBorders>
              <w:top w:val="single" w:sz="4" w:space="0" w:color="auto"/>
            </w:tcBorders>
            <w:vAlign w:val="center"/>
          </w:tcPr>
          <w:p w14:paraId="308E9B0A" w14:textId="77777777" w:rsidR="006A379A" w:rsidRPr="00C9601D" w:rsidRDefault="006A379A" w:rsidP="002A3DE0">
            <w:pPr>
              <w:tabs>
                <w:tab w:val="decimal" w:pos="0"/>
              </w:tabs>
              <w:ind w:firstLine="0"/>
              <w:jc w:val="center"/>
              <w:rPr>
                <w:sz w:val="16"/>
                <w:szCs w:val="16"/>
              </w:rPr>
            </w:pPr>
            <w:r>
              <w:rPr>
                <w:sz w:val="16"/>
                <w:szCs w:val="16"/>
              </w:rPr>
              <w:t>E</w:t>
            </w:r>
            <w:r>
              <w:rPr>
                <w:sz w:val="16"/>
                <w:szCs w:val="16"/>
                <w:vertAlign w:val="subscript"/>
              </w:rPr>
              <w:t>x</w:t>
            </w:r>
            <w:r>
              <w:rPr>
                <w:sz w:val="16"/>
                <w:szCs w:val="16"/>
              </w:rPr>
              <w:t xml:space="preserve"> [MPa]</w:t>
            </w:r>
          </w:p>
        </w:tc>
        <w:tc>
          <w:tcPr>
            <w:tcW w:w="2339" w:type="dxa"/>
            <w:tcBorders>
              <w:top w:val="single" w:sz="4" w:space="0" w:color="auto"/>
            </w:tcBorders>
            <w:vAlign w:val="center"/>
          </w:tcPr>
          <w:p w14:paraId="69DE98BC" w14:textId="00815595" w:rsidR="006A379A" w:rsidRPr="002A3DE0" w:rsidRDefault="00175AFC" w:rsidP="002A3DE0">
            <w:pPr>
              <w:tabs>
                <w:tab w:val="decimal" w:pos="0"/>
              </w:tabs>
              <w:ind w:firstLine="0"/>
              <w:jc w:val="center"/>
              <w:rPr>
                <w:sz w:val="16"/>
                <w:szCs w:val="16"/>
              </w:rPr>
            </w:pPr>
            <w:r w:rsidRPr="002A3DE0">
              <w:rPr>
                <w:sz w:val="16"/>
                <w:szCs w:val="16"/>
              </w:rPr>
              <w:t xml:space="preserve">12150±1318 </w:t>
            </w:r>
            <w:r w:rsidRPr="002A3DE0">
              <w:rPr>
                <w:sz w:val="16"/>
                <w:szCs w:val="16"/>
              </w:rPr>
              <w:fldChar w:fldCharType="begin" w:fldLock="1"/>
            </w:r>
            <w:r w:rsidRPr="002A3DE0">
              <w:rPr>
                <w:sz w:val="16"/>
                <w:szCs w:val="16"/>
              </w:rPr>
              <w:instrText>ADDIN CSL_CITATION {"citationItems":[{"id":"ITEM-1","itemData":{"DOI":"10.1161/01.RES.39.4.523","ISSN":"00097330","PMID":"786494","abstract":"Summarizes information on wood as an engineering material. Presents properties of wood and wood-based products of particular concern to the architect and engineer. Includes discussion of designing with wood and wood-based products along with some pertinent uses. Keywords: wood structure, physical properties (wood), mechanical properties (wood), lumber, wood-based composites, plywood, panel products, design, fastenings, wood moisture, drying, gluing, fire resistance, finishing, decay, preservation, wood-based products, heat sterilization, sustainable use.","author":[{"dropping-particle":"","family":"Forest Products Laboratory","given":"","non-dropping-particle":"","parse-names":false,"suffix":""}],"id":"ITEM-1","issued":{"date-parts":[["2010"]]},"title":"Wood Handbook - Wood as an Engineering Material","type":"book"},"uris":["http://www.mendeley.com/documents/?uuid=15097af5-1df3-41e4-b74f-ee154d053774"]}],"mendeley":{"formattedCitation":"[10]","plainTextFormattedCitation":"[10]"},"properties":{"noteIndex":0},"schema":"https://github.com/citation-style-language/schema/raw/master/csl-citation.json"}</w:instrText>
            </w:r>
            <w:r w:rsidRPr="002A3DE0">
              <w:rPr>
                <w:sz w:val="16"/>
                <w:szCs w:val="16"/>
              </w:rPr>
              <w:fldChar w:fldCharType="separate"/>
            </w:r>
            <w:r w:rsidRPr="002A3DE0">
              <w:rPr>
                <w:noProof/>
                <w:sz w:val="16"/>
                <w:szCs w:val="16"/>
              </w:rPr>
              <w:t>[10]</w:t>
            </w:r>
            <w:r w:rsidRPr="002A3DE0">
              <w:rPr>
                <w:sz w:val="16"/>
                <w:szCs w:val="16"/>
              </w:rPr>
              <w:fldChar w:fldCharType="end"/>
            </w:r>
          </w:p>
        </w:tc>
        <w:tc>
          <w:tcPr>
            <w:tcW w:w="2352" w:type="dxa"/>
            <w:tcBorders>
              <w:top w:val="single" w:sz="4" w:space="0" w:color="auto"/>
            </w:tcBorders>
            <w:vAlign w:val="center"/>
          </w:tcPr>
          <w:p w14:paraId="1B9656CA" w14:textId="484639AD" w:rsidR="006A379A" w:rsidRPr="002A3DE0" w:rsidRDefault="00245B32" w:rsidP="002A3DE0">
            <w:pPr>
              <w:tabs>
                <w:tab w:val="decimal" w:pos="0"/>
              </w:tabs>
              <w:ind w:firstLine="0"/>
              <w:jc w:val="center"/>
              <w:rPr>
                <w:sz w:val="16"/>
                <w:szCs w:val="16"/>
              </w:rPr>
            </w:pPr>
            <w:r w:rsidRPr="002A3DE0">
              <w:rPr>
                <w:sz w:val="16"/>
                <w:szCs w:val="16"/>
              </w:rPr>
              <w:t xml:space="preserve">13960±2403 </w:t>
            </w:r>
            <w:r w:rsidRPr="002A3DE0">
              <w:rPr>
                <w:sz w:val="16"/>
                <w:szCs w:val="16"/>
              </w:rPr>
              <w:fldChar w:fldCharType="begin" w:fldLock="1"/>
            </w:r>
            <w:r w:rsidR="00175AFC" w:rsidRPr="002A3DE0">
              <w:rPr>
                <w:sz w:val="16"/>
                <w:szCs w:val="16"/>
              </w:rPr>
              <w:instrText>ADDIN CSL_CITATION {"citationItems":[{"id":"ITEM-1","itemData":{"author":[{"dropping-particle":"","family":"Cirad","given":"","non-dropping-particle":"","parse-names":false,"suffix":""}],"id":"ITEM-1","issued":{"date-parts":[["2016"]]},"title":"Mahogany Sapele Technical Datasheet","type":"report"},"uris":["http://www.mendeley.com/documents/?uuid=7e35ac11-63b8-447e-bafa-b3e4a500dddb","http://www.mendeley.com/documents/?uuid=e8a58c17-c7df-41e8-a506-a5c271e70081"]}],"mendeley":{"formattedCitation":"[23]","plainTextFormattedCitation":"[23]","previouslyFormattedCitation":"[24]"},"properties":{"noteIndex":0},"schema":"https://github.com/citation-style-language/schema/raw/master/csl-citation.json"}</w:instrText>
            </w:r>
            <w:r w:rsidRPr="002A3DE0">
              <w:rPr>
                <w:sz w:val="16"/>
                <w:szCs w:val="16"/>
              </w:rPr>
              <w:fldChar w:fldCharType="separate"/>
            </w:r>
            <w:r w:rsidR="00175AFC" w:rsidRPr="002A3DE0">
              <w:rPr>
                <w:noProof/>
                <w:sz w:val="16"/>
                <w:szCs w:val="16"/>
              </w:rPr>
              <w:t>[23]</w:t>
            </w:r>
            <w:r w:rsidRPr="002A3DE0">
              <w:rPr>
                <w:sz w:val="16"/>
                <w:szCs w:val="16"/>
              </w:rPr>
              <w:fldChar w:fldCharType="end"/>
            </w:r>
          </w:p>
        </w:tc>
      </w:tr>
      <w:tr w:rsidR="006A379A" w14:paraId="43D7FF68" w14:textId="77777777" w:rsidTr="006A379A">
        <w:trPr>
          <w:trHeight w:val="108"/>
          <w:jc w:val="center"/>
        </w:trPr>
        <w:tc>
          <w:tcPr>
            <w:tcW w:w="2340" w:type="dxa"/>
            <w:vAlign w:val="center"/>
          </w:tcPr>
          <w:p w14:paraId="2E464362" w14:textId="77777777" w:rsidR="006A379A" w:rsidRDefault="006A379A" w:rsidP="002A3DE0">
            <w:pPr>
              <w:tabs>
                <w:tab w:val="decimal" w:pos="0"/>
              </w:tabs>
              <w:ind w:firstLine="0"/>
              <w:jc w:val="center"/>
              <w:rPr>
                <w:sz w:val="16"/>
                <w:szCs w:val="16"/>
              </w:rPr>
            </w:pPr>
            <w:r>
              <w:rPr>
                <w:sz w:val="16"/>
                <w:szCs w:val="16"/>
              </w:rPr>
              <w:t>E</w:t>
            </w:r>
            <w:r w:rsidRPr="00C9601D">
              <w:rPr>
                <w:sz w:val="16"/>
                <w:szCs w:val="16"/>
                <w:vertAlign w:val="subscript"/>
              </w:rPr>
              <w:t>y</w:t>
            </w:r>
            <w:r>
              <w:rPr>
                <w:sz w:val="16"/>
                <w:szCs w:val="16"/>
              </w:rPr>
              <w:t xml:space="preserve"> [MPa]</w:t>
            </w:r>
          </w:p>
        </w:tc>
        <w:tc>
          <w:tcPr>
            <w:tcW w:w="2339" w:type="dxa"/>
            <w:vAlign w:val="center"/>
          </w:tcPr>
          <w:p w14:paraId="5893DD24" w14:textId="45F2C44E" w:rsidR="006A379A" w:rsidRDefault="00622AC8" w:rsidP="002A3DE0">
            <w:pPr>
              <w:tabs>
                <w:tab w:val="decimal" w:pos="0"/>
              </w:tabs>
              <w:ind w:firstLine="0"/>
              <w:jc w:val="center"/>
              <w:rPr>
                <w:sz w:val="16"/>
                <w:szCs w:val="16"/>
              </w:rPr>
            </w:pPr>
            <w:r>
              <w:rPr>
                <w:sz w:val="16"/>
                <w:szCs w:val="16"/>
              </w:rPr>
              <w:t>826</w:t>
            </w:r>
          </w:p>
        </w:tc>
        <w:tc>
          <w:tcPr>
            <w:tcW w:w="2352" w:type="dxa"/>
            <w:vAlign w:val="center"/>
          </w:tcPr>
          <w:p w14:paraId="3B97A66A" w14:textId="77777777" w:rsidR="006A379A" w:rsidRDefault="006A379A" w:rsidP="002A3DE0">
            <w:pPr>
              <w:tabs>
                <w:tab w:val="decimal" w:pos="0"/>
              </w:tabs>
              <w:ind w:firstLine="0"/>
              <w:jc w:val="center"/>
              <w:rPr>
                <w:sz w:val="16"/>
                <w:szCs w:val="16"/>
              </w:rPr>
            </w:pPr>
            <w:r>
              <w:rPr>
                <w:sz w:val="16"/>
                <w:szCs w:val="16"/>
              </w:rPr>
              <w:t>1550</w:t>
            </w:r>
          </w:p>
        </w:tc>
      </w:tr>
      <w:tr w:rsidR="006A379A" w14:paraId="77C3BC7B" w14:textId="77777777" w:rsidTr="006A379A">
        <w:trPr>
          <w:trHeight w:val="108"/>
          <w:jc w:val="center"/>
        </w:trPr>
        <w:tc>
          <w:tcPr>
            <w:tcW w:w="2340" w:type="dxa"/>
            <w:tcBorders>
              <w:bottom w:val="single" w:sz="4" w:space="0" w:color="auto"/>
            </w:tcBorders>
            <w:vAlign w:val="center"/>
          </w:tcPr>
          <w:p w14:paraId="506E1CE3" w14:textId="77777777" w:rsidR="006A379A" w:rsidRDefault="006A379A" w:rsidP="002A3DE0">
            <w:pPr>
              <w:tabs>
                <w:tab w:val="decimal" w:pos="0"/>
              </w:tabs>
              <w:ind w:firstLine="0"/>
              <w:jc w:val="center"/>
              <w:rPr>
                <w:sz w:val="16"/>
                <w:szCs w:val="16"/>
              </w:rPr>
            </w:pPr>
            <w:r>
              <w:rPr>
                <w:sz w:val="16"/>
                <w:szCs w:val="16"/>
              </w:rPr>
              <w:t>E</w:t>
            </w:r>
            <w:r w:rsidRPr="00C9601D">
              <w:rPr>
                <w:sz w:val="16"/>
                <w:szCs w:val="16"/>
                <w:vertAlign w:val="subscript"/>
              </w:rPr>
              <w:t>z</w:t>
            </w:r>
            <w:r>
              <w:rPr>
                <w:sz w:val="16"/>
                <w:szCs w:val="16"/>
              </w:rPr>
              <w:t xml:space="preserve"> [MPa]</w:t>
            </w:r>
          </w:p>
        </w:tc>
        <w:tc>
          <w:tcPr>
            <w:tcW w:w="2339" w:type="dxa"/>
            <w:tcBorders>
              <w:bottom w:val="single" w:sz="4" w:space="0" w:color="auto"/>
            </w:tcBorders>
            <w:vAlign w:val="center"/>
          </w:tcPr>
          <w:p w14:paraId="2B56FDB8" w14:textId="0D61C5AC" w:rsidR="006A379A" w:rsidRDefault="00622AC8" w:rsidP="002A3DE0">
            <w:pPr>
              <w:tabs>
                <w:tab w:val="decimal" w:pos="0"/>
              </w:tabs>
              <w:ind w:firstLine="0"/>
              <w:jc w:val="center"/>
              <w:rPr>
                <w:sz w:val="16"/>
                <w:szCs w:val="16"/>
              </w:rPr>
            </w:pPr>
            <w:r>
              <w:rPr>
                <w:sz w:val="16"/>
                <w:szCs w:val="16"/>
              </w:rPr>
              <w:t>608</w:t>
            </w:r>
          </w:p>
        </w:tc>
        <w:tc>
          <w:tcPr>
            <w:tcW w:w="2352" w:type="dxa"/>
            <w:tcBorders>
              <w:bottom w:val="single" w:sz="4" w:space="0" w:color="auto"/>
            </w:tcBorders>
            <w:vAlign w:val="center"/>
          </w:tcPr>
          <w:p w14:paraId="435039BC" w14:textId="77777777" w:rsidR="006A379A" w:rsidRDefault="006A379A" w:rsidP="002A3DE0">
            <w:pPr>
              <w:tabs>
                <w:tab w:val="decimal" w:pos="0"/>
              </w:tabs>
              <w:ind w:firstLine="0"/>
              <w:jc w:val="center"/>
              <w:rPr>
                <w:sz w:val="16"/>
                <w:szCs w:val="16"/>
              </w:rPr>
            </w:pPr>
            <w:r>
              <w:rPr>
                <w:sz w:val="16"/>
                <w:szCs w:val="16"/>
              </w:rPr>
              <w:t>698</w:t>
            </w:r>
          </w:p>
        </w:tc>
      </w:tr>
      <w:tr w:rsidR="006A379A" w14:paraId="5C9A5010" w14:textId="77777777" w:rsidTr="006A379A">
        <w:trPr>
          <w:trHeight w:val="108"/>
          <w:jc w:val="center"/>
        </w:trPr>
        <w:tc>
          <w:tcPr>
            <w:tcW w:w="2340" w:type="dxa"/>
            <w:tcBorders>
              <w:top w:val="single" w:sz="4" w:space="0" w:color="auto"/>
            </w:tcBorders>
            <w:vAlign w:val="center"/>
          </w:tcPr>
          <w:p w14:paraId="2B22BD0F" w14:textId="77777777" w:rsidR="006A379A" w:rsidRPr="00C9601D" w:rsidRDefault="006A379A" w:rsidP="002A3DE0">
            <w:pPr>
              <w:tabs>
                <w:tab w:val="decimal" w:pos="0"/>
              </w:tabs>
              <w:ind w:firstLine="0"/>
              <w:jc w:val="center"/>
              <w:rPr>
                <w:sz w:val="16"/>
                <w:szCs w:val="16"/>
              </w:rPr>
            </w:pPr>
            <w:r>
              <w:rPr>
                <w:sz w:val="16"/>
                <w:szCs w:val="16"/>
              </w:rPr>
              <w:t>G</w:t>
            </w:r>
            <w:r>
              <w:rPr>
                <w:sz w:val="16"/>
                <w:szCs w:val="16"/>
                <w:vertAlign w:val="subscript"/>
              </w:rPr>
              <w:t xml:space="preserve">xy </w:t>
            </w:r>
            <w:r>
              <w:rPr>
                <w:sz w:val="16"/>
                <w:szCs w:val="16"/>
              </w:rPr>
              <w:t>[MPa]</w:t>
            </w:r>
          </w:p>
        </w:tc>
        <w:tc>
          <w:tcPr>
            <w:tcW w:w="2339" w:type="dxa"/>
            <w:tcBorders>
              <w:top w:val="single" w:sz="4" w:space="0" w:color="auto"/>
            </w:tcBorders>
            <w:vAlign w:val="center"/>
          </w:tcPr>
          <w:p w14:paraId="6EBBC462" w14:textId="7AE90915" w:rsidR="006A379A" w:rsidRDefault="00622AC8" w:rsidP="002A3DE0">
            <w:pPr>
              <w:tabs>
                <w:tab w:val="decimal" w:pos="0"/>
              </w:tabs>
              <w:ind w:firstLine="0"/>
              <w:jc w:val="center"/>
              <w:rPr>
                <w:sz w:val="16"/>
                <w:szCs w:val="16"/>
              </w:rPr>
            </w:pPr>
            <w:r>
              <w:rPr>
                <w:sz w:val="16"/>
                <w:szCs w:val="16"/>
              </w:rPr>
              <w:t>778</w:t>
            </w:r>
          </w:p>
        </w:tc>
        <w:tc>
          <w:tcPr>
            <w:tcW w:w="2352" w:type="dxa"/>
            <w:tcBorders>
              <w:top w:val="single" w:sz="4" w:space="0" w:color="auto"/>
            </w:tcBorders>
            <w:vAlign w:val="center"/>
          </w:tcPr>
          <w:p w14:paraId="3469DEEF" w14:textId="77777777" w:rsidR="006A379A" w:rsidRDefault="006A379A" w:rsidP="002A3DE0">
            <w:pPr>
              <w:tabs>
                <w:tab w:val="decimal" w:pos="0"/>
              </w:tabs>
              <w:ind w:firstLine="0"/>
              <w:jc w:val="center"/>
              <w:rPr>
                <w:sz w:val="16"/>
                <w:szCs w:val="16"/>
              </w:rPr>
            </w:pPr>
            <w:r>
              <w:rPr>
                <w:sz w:val="16"/>
                <w:szCs w:val="16"/>
              </w:rPr>
              <w:t>1229</w:t>
            </w:r>
          </w:p>
        </w:tc>
      </w:tr>
      <w:tr w:rsidR="006A379A" w14:paraId="75FDD488" w14:textId="77777777" w:rsidTr="006A379A">
        <w:trPr>
          <w:trHeight w:val="108"/>
          <w:jc w:val="center"/>
        </w:trPr>
        <w:tc>
          <w:tcPr>
            <w:tcW w:w="2340" w:type="dxa"/>
            <w:vAlign w:val="center"/>
          </w:tcPr>
          <w:p w14:paraId="26FE5C77" w14:textId="77777777" w:rsidR="006A379A" w:rsidRDefault="006A379A" w:rsidP="002A3DE0">
            <w:pPr>
              <w:tabs>
                <w:tab w:val="decimal" w:pos="0"/>
              </w:tabs>
              <w:ind w:firstLine="0"/>
              <w:jc w:val="center"/>
              <w:rPr>
                <w:sz w:val="16"/>
                <w:szCs w:val="16"/>
              </w:rPr>
            </w:pPr>
            <w:r>
              <w:rPr>
                <w:sz w:val="16"/>
                <w:szCs w:val="16"/>
              </w:rPr>
              <w:t>G</w:t>
            </w:r>
            <w:r>
              <w:rPr>
                <w:sz w:val="16"/>
                <w:szCs w:val="16"/>
                <w:vertAlign w:val="subscript"/>
              </w:rPr>
              <w:t xml:space="preserve">yz </w:t>
            </w:r>
            <w:r>
              <w:rPr>
                <w:sz w:val="16"/>
                <w:szCs w:val="16"/>
              </w:rPr>
              <w:t>[MPa]</w:t>
            </w:r>
          </w:p>
        </w:tc>
        <w:tc>
          <w:tcPr>
            <w:tcW w:w="2339" w:type="dxa"/>
            <w:vAlign w:val="center"/>
          </w:tcPr>
          <w:p w14:paraId="072E153B" w14:textId="590E7445" w:rsidR="006A379A" w:rsidRDefault="00622AC8" w:rsidP="002A3DE0">
            <w:pPr>
              <w:tabs>
                <w:tab w:val="decimal" w:pos="0"/>
              </w:tabs>
              <w:ind w:firstLine="0"/>
              <w:jc w:val="center"/>
              <w:rPr>
                <w:sz w:val="16"/>
                <w:szCs w:val="16"/>
              </w:rPr>
            </w:pPr>
            <w:r>
              <w:rPr>
                <w:sz w:val="16"/>
                <w:szCs w:val="16"/>
              </w:rPr>
              <w:t>85</w:t>
            </w:r>
          </w:p>
        </w:tc>
        <w:tc>
          <w:tcPr>
            <w:tcW w:w="2352" w:type="dxa"/>
            <w:vAlign w:val="center"/>
          </w:tcPr>
          <w:p w14:paraId="0DF11D4D" w14:textId="1A8F6ED5" w:rsidR="006A379A" w:rsidRDefault="006A379A" w:rsidP="002A3DE0">
            <w:pPr>
              <w:tabs>
                <w:tab w:val="decimal" w:pos="0"/>
              </w:tabs>
              <w:ind w:firstLine="0"/>
              <w:jc w:val="center"/>
              <w:rPr>
                <w:sz w:val="16"/>
                <w:szCs w:val="16"/>
              </w:rPr>
            </w:pPr>
            <w:r>
              <w:rPr>
                <w:sz w:val="16"/>
                <w:szCs w:val="16"/>
              </w:rPr>
              <w:t>29</w:t>
            </w:r>
            <w:r w:rsidR="002A3DE0">
              <w:rPr>
                <w:sz w:val="16"/>
                <w:szCs w:val="16"/>
              </w:rPr>
              <w:t>3</w:t>
            </w:r>
          </w:p>
        </w:tc>
      </w:tr>
      <w:tr w:rsidR="006A379A" w14:paraId="19E694BD" w14:textId="77777777" w:rsidTr="006A379A">
        <w:trPr>
          <w:trHeight w:val="108"/>
          <w:jc w:val="center"/>
        </w:trPr>
        <w:tc>
          <w:tcPr>
            <w:tcW w:w="2340" w:type="dxa"/>
            <w:tcBorders>
              <w:bottom w:val="single" w:sz="4" w:space="0" w:color="auto"/>
            </w:tcBorders>
            <w:vAlign w:val="center"/>
          </w:tcPr>
          <w:p w14:paraId="25CF6323" w14:textId="77777777" w:rsidR="006A379A" w:rsidRDefault="006A379A" w:rsidP="002A3DE0">
            <w:pPr>
              <w:tabs>
                <w:tab w:val="decimal" w:pos="0"/>
              </w:tabs>
              <w:ind w:firstLine="0"/>
              <w:jc w:val="center"/>
              <w:rPr>
                <w:sz w:val="16"/>
                <w:szCs w:val="16"/>
              </w:rPr>
            </w:pPr>
            <w:r>
              <w:rPr>
                <w:sz w:val="16"/>
                <w:szCs w:val="16"/>
              </w:rPr>
              <w:t>G</w:t>
            </w:r>
            <w:r>
              <w:rPr>
                <w:sz w:val="16"/>
                <w:szCs w:val="16"/>
                <w:vertAlign w:val="subscript"/>
              </w:rPr>
              <w:t xml:space="preserve">xz </w:t>
            </w:r>
            <w:r>
              <w:rPr>
                <w:sz w:val="16"/>
                <w:szCs w:val="16"/>
              </w:rPr>
              <w:t>[MPa]</w:t>
            </w:r>
          </w:p>
        </w:tc>
        <w:tc>
          <w:tcPr>
            <w:tcW w:w="2339" w:type="dxa"/>
            <w:tcBorders>
              <w:bottom w:val="single" w:sz="4" w:space="0" w:color="auto"/>
            </w:tcBorders>
            <w:vAlign w:val="center"/>
          </w:tcPr>
          <w:p w14:paraId="201B07C3" w14:textId="0B9BAD36" w:rsidR="006A379A" w:rsidRDefault="00622AC8" w:rsidP="002A3DE0">
            <w:pPr>
              <w:tabs>
                <w:tab w:val="decimal" w:pos="0"/>
              </w:tabs>
              <w:ind w:firstLine="0"/>
              <w:jc w:val="center"/>
              <w:rPr>
                <w:sz w:val="16"/>
                <w:szCs w:val="16"/>
              </w:rPr>
            </w:pPr>
            <w:r>
              <w:rPr>
                <w:sz w:val="16"/>
                <w:szCs w:val="16"/>
              </w:rPr>
              <w:t>948</w:t>
            </w:r>
          </w:p>
        </w:tc>
        <w:tc>
          <w:tcPr>
            <w:tcW w:w="2352" w:type="dxa"/>
            <w:tcBorders>
              <w:bottom w:val="single" w:sz="4" w:space="0" w:color="auto"/>
            </w:tcBorders>
            <w:vAlign w:val="center"/>
          </w:tcPr>
          <w:p w14:paraId="480599B5" w14:textId="77777777" w:rsidR="006A379A" w:rsidRDefault="006A379A" w:rsidP="002A3DE0">
            <w:pPr>
              <w:tabs>
                <w:tab w:val="decimal" w:pos="0"/>
              </w:tabs>
              <w:ind w:firstLine="0"/>
              <w:jc w:val="center"/>
              <w:rPr>
                <w:sz w:val="16"/>
                <w:szCs w:val="16"/>
              </w:rPr>
            </w:pPr>
            <w:r>
              <w:rPr>
                <w:sz w:val="16"/>
                <w:szCs w:val="16"/>
              </w:rPr>
              <w:t>824</w:t>
            </w:r>
          </w:p>
        </w:tc>
      </w:tr>
      <w:tr w:rsidR="006A379A" w14:paraId="0772DD0E" w14:textId="77777777" w:rsidTr="006A379A">
        <w:trPr>
          <w:trHeight w:val="108"/>
          <w:jc w:val="center"/>
        </w:trPr>
        <w:tc>
          <w:tcPr>
            <w:tcW w:w="2340" w:type="dxa"/>
            <w:tcBorders>
              <w:top w:val="single" w:sz="4" w:space="0" w:color="auto"/>
            </w:tcBorders>
            <w:vAlign w:val="center"/>
          </w:tcPr>
          <w:p w14:paraId="3DE4E449" w14:textId="77777777" w:rsidR="006A379A" w:rsidRDefault="006A379A" w:rsidP="002A3DE0">
            <w:pPr>
              <w:tabs>
                <w:tab w:val="decimal" w:pos="0"/>
              </w:tabs>
              <w:ind w:firstLine="0"/>
              <w:jc w:val="center"/>
              <w:rPr>
                <w:sz w:val="16"/>
                <w:szCs w:val="16"/>
              </w:rPr>
            </w:pPr>
            <w:proofErr w:type="spellStart"/>
            <w:r w:rsidRPr="00C9601D">
              <w:rPr>
                <w:sz w:val="16"/>
                <w:szCs w:val="16"/>
              </w:rPr>
              <w:t>ν</w:t>
            </w:r>
            <w:r>
              <w:rPr>
                <w:sz w:val="16"/>
                <w:szCs w:val="16"/>
                <w:vertAlign w:val="subscript"/>
              </w:rPr>
              <w:t>xy</w:t>
            </w:r>
            <w:proofErr w:type="spellEnd"/>
            <w:r>
              <w:rPr>
                <w:sz w:val="16"/>
                <w:szCs w:val="16"/>
                <w:vertAlign w:val="subscript"/>
              </w:rPr>
              <w:t xml:space="preserve"> </w:t>
            </w:r>
            <w:r w:rsidRPr="002A7271">
              <w:rPr>
                <w:sz w:val="16"/>
                <w:szCs w:val="16"/>
              </w:rPr>
              <w:t>[</w:t>
            </w:r>
            <w:r>
              <w:rPr>
                <w:sz w:val="16"/>
                <w:szCs w:val="16"/>
              </w:rPr>
              <w:t>-]</w:t>
            </w:r>
          </w:p>
        </w:tc>
        <w:tc>
          <w:tcPr>
            <w:tcW w:w="2339" w:type="dxa"/>
            <w:tcBorders>
              <w:top w:val="single" w:sz="4" w:space="0" w:color="auto"/>
            </w:tcBorders>
            <w:vAlign w:val="center"/>
          </w:tcPr>
          <w:p w14:paraId="1116A541" w14:textId="77777777" w:rsidR="006A379A" w:rsidRDefault="006A379A" w:rsidP="002A3DE0">
            <w:pPr>
              <w:tabs>
                <w:tab w:val="decimal" w:pos="0"/>
              </w:tabs>
              <w:ind w:firstLine="0"/>
              <w:jc w:val="center"/>
              <w:rPr>
                <w:sz w:val="16"/>
                <w:szCs w:val="16"/>
              </w:rPr>
            </w:pPr>
            <w:r>
              <w:rPr>
                <w:sz w:val="16"/>
                <w:szCs w:val="16"/>
              </w:rPr>
              <w:t>0.292</w:t>
            </w:r>
          </w:p>
        </w:tc>
        <w:tc>
          <w:tcPr>
            <w:tcW w:w="2352" w:type="dxa"/>
            <w:tcBorders>
              <w:top w:val="single" w:sz="4" w:space="0" w:color="auto"/>
            </w:tcBorders>
            <w:vAlign w:val="center"/>
          </w:tcPr>
          <w:p w14:paraId="2CCE7532" w14:textId="77777777" w:rsidR="006A379A" w:rsidRDefault="006A379A" w:rsidP="002A3DE0">
            <w:pPr>
              <w:tabs>
                <w:tab w:val="decimal" w:pos="0"/>
              </w:tabs>
              <w:ind w:firstLine="0"/>
              <w:jc w:val="center"/>
              <w:rPr>
                <w:sz w:val="16"/>
                <w:szCs w:val="16"/>
              </w:rPr>
            </w:pPr>
            <w:r>
              <w:rPr>
                <w:sz w:val="16"/>
                <w:szCs w:val="16"/>
              </w:rPr>
              <w:t>0.297</w:t>
            </w:r>
          </w:p>
        </w:tc>
      </w:tr>
      <w:tr w:rsidR="006A379A" w14:paraId="08F44D72" w14:textId="77777777" w:rsidTr="006A379A">
        <w:trPr>
          <w:trHeight w:val="108"/>
          <w:jc w:val="center"/>
        </w:trPr>
        <w:tc>
          <w:tcPr>
            <w:tcW w:w="2340" w:type="dxa"/>
            <w:vAlign w:val="center"/>
          </w:tcPr>
          <w:p w14:paraId="5C97060D" w14:textId="77777777" w:rsidR="006A379A" w:rsidRDefault="006A379A" w:rsidP="002A3DE0">
            <w:pPr>
              <w:tabs>
                <w:tab w:val="decimal" w:pos="0"/>
              </w:tabs>
              <w:ind w:firstLine="0"/>
              <w:jc w:val="center"/>
              <w:rPr>
                <w:sz w:val="16"/>
                <w:szCs w:val="16"/>
              </w:rPr>
            </w:pPr>
            <w:proofErr w:type="spellStart"/>
            <w:r w:rsidRPr="00C9601D">
              <w:rPr>
                <w:sz w:val="16"/>
                <w:szCs w:val="16"/>
              </w:rPr>
              <w:t>ν</w:t>
            </w:r>
            <w:r>
              <w:rPr>
                <w:sz w:val="16"/>
                <w:szCs w:val="16"/>
                <w:vertAlign w:val="subscript"/>
              </w:rPr>
              <w:t>yz</w:t>
            </w:r>
            <w:proofErr w:type="spellEnd"/>
            <w:r>
              <w:rPr>
                <w:sz w:val="16"/>
                <w:szCs w:val="16"/>
                <w:vertAlign w:val="subscript"/>
              </w:rPr>
              <w:t xml:space="preserve"> </w:t>
            </w:r>
            <w:r w:rsidRPr="002A7271">
              <w:rPr>
                <w:sz w:val="16"/>
                <w:szCs w:val="16"/>
              </w:rPr>
              <w:t>[</w:t>
            </w:r>
            <w:r>
              <w:rPr>
                <w:sz w:val="16"/>
                <w:szCs w:val="16"/>
              </w:rPr>
              <w:t>-]</w:t>
            </w:r>
          </w:p>
        </w:tc>
        <w:tc>
          <w:tcPr>
            <w:tcW w:w="2339" w:type="dxa"/>
            <w:vAlign w:val="center"/>
          </w:tcPr>
          <w:p w14:paraId="28D001C2" w14:textId="77777777" w:rsidR="006A379A" w:rsidRDefault="006A379A" w:rsidP="002A3DE0">
            <w:pPr>
              <w:tabs>
                <w:tab w:val="decimal" w:pos="0"/>
              </w:tabs>
              <w:ind w:firstLine="0"/>
              <w:jc w:val="center"/>
              <w:rPr>
                <w:sz w:val="16"/>
                <w:szCs w:val="16"/>
              </w:rPr>
            </w:pPr>
            <w:r>
              <w:rPr>
                <w:sz w:val="16"/>
                <w:szCs w:val="16"/>
              </w:rPr>
              <w:t>0.390</w:t>
            </w:r>
          </w:p>
        </w:tc>
        <w:tc>
          <w:tcPr>
            <w:tcW w:w="2352" w:type="dxa"/>
            <w:vAlign w:val="center"/>
          </w:tcPr>
          <w:p w14:paraId="4EE02B92" w14:textId="77777777" w:rsidR="006A379A" w:rsidRDefault="006A379A" w:rsidP="002A3DE0">
            <w:pPr>
              <w:tabs>
                <w:tab w:val="decimal" w:pos="0"/>
              </w:tabs>
              <w:ind w:firstLine="0"/>
              <w:jc w:val="center"/>
              <w:rPr>
                <w:sz w:val="16"/>
                <w:szCs w:val="16"/>
              </w:rPr>
            </w:pPr>
            <w:r>
              <w:rPr>
                <w:sz w:val="16"/>
                <w:szCs w:val="16"/>
              </w:rPr>
              <w:t>0.604</w:t>
            </w:r>
          </w:p>
        </w:tc>
      </w:tr>
      <w:tr w:rsidR="006A379A" w14:paraId="384F8F23" w14:textId="77777777" w:rsidTr="006A379A">
        <w:trPr>
          <w:trHeight w:val="108"/>
          <w:jc w:val="center"/>
        </w:trPr>
        <w:tc>
          <w:tcPr>
            <w:tcW w:w="2340" w:type="dxa"/>
            <w:tcBorders>
              <w:bottom w:val="single" w:sz="4" w:space="0" w:color="auto"/>
            </w:tcBorders>
            <w:vAlign w:val="center"/>
          </w:tcPr>
          <w:p w14:paraId="1F4BB3E1" w14:textId="77777777" w:rsidR="006A379A" w:rsidRDefault="006A379A" w:rsidP="002A3DE0">
            <w:pPr>
              <w:tabs>
                <w:tab w:val="decimal" w:pos="0"/>
              </w:tabs>
              <w:ind w:firstLine="0"/>
              <w:jc w:val="center"/>
              <w:rPr>
                <w:sz w:val="16"/>
                <w:szCs w:val="16"/>
              </w:rPr>
            </w:pPr>
            <w:proofErr w:type="spellStart"/>
            <w:r w:rsidRPr="00C9601D">
              <w:rPr>
                <w:sz w:val="16"/>
                <w:szCs w:val="16"/>
              </w:rPr>
              <w:t>ν</w:t>
            </w:r>
            <w:r>
              <w:rPr>
                <w:sz w:val="16"/>
                <w:szCs w:val="16"/>
                <w:vertAlign w:val="subscript"/>
              </w:rPr>
              <w:t>xz</w:t>
            </w:r>
            <w:proofErr w:type="spellEnd"/>
            <w:r>
              <w:rPr>
                <w:sz w:val="16"/>
                <w:szCs w:val="16"/>
                <w:vertAlign w:val="subscript"/>
              </w:rPr>
              <w:t xml:space="preserve"> </w:t>
            </w:r>
            <w:r w:rsidRPr="002A7271">
              <w:rPr>
                <w:sz w:val="16"/>
                <w:szCs w:val="16"/>
              </w:rPr>
              <w:t>[</w:t>
            </w:r>
            <w:r>
              <w:rPr>
                <w:sz w:val="16"/>
                <w:szCs w:val="16"/>
              </w:rPr>
              <w:t>-]</w:t>
            </w:r>
          </w:p>
        </w:tc>
        <w:tc>
          <w:tcPr>
            <w:tcW w:w="2339" w:type="dxa"/>
            <w:tcBorders>
              <w:bottom w:val="single" w:sz="4" w:space="0" w:color="auto"/>
            </w:tcBorders>
            <w:vAlign w:val="center"/>
          </w:tcPr>
          <w:p w14:paraId="364091AF" w14:textId="77777777" w:rsidR="006A379A" w:rsidRDefault="006A379A" w:rsidP="002A3DE0">
            <w:pPr>
              <w:tabs>
                <w:tab w:val="decimal" w:pos="0"/>
              </w:tabs>
              <w:ind w:firstLine="0"/>
              <w:jc w:val="center"/>
              <w:rPr>
                <w:sz w:val="16"/>
                <w:szCs w:val="16"/>
              </w:rPr>
            </w:pPr>
            <w:r>
              <w:rPr>
                <w:sz w:val="16"/>
                <w:szCs w:val="16"/>
              </w:rPr>
              <w:t>0.449</w:t>
            </w:r>
          </w:p>
        </w:tc>
        <w:tc>
          <w:tcPr>
            <w:tcW w:w="2352" w:type="dxa"/>
            <w:tcBorders>
              <w:bottom w:val="single" w:sz="4" w:space="0" w:color="auto"/>
            </w:tcBorders>
            <w:vAlign w:val="center"/>
          </w:tcPr>
          <w:p w14:paraId="6621C355" w14:textId="77777777" w:rsidR="006A379A" w:rsidRDefault="006A379A" w:rsidP="002A3DE0">
            <w:pPr>
              <w:tabs>
                <w:tab w:val="decimal" w:pos="0"/>
              </w:tabs>
              <w:ind w:firstLine="0"/>
              <w:jc w:val="center"/>
              <w:rPr>
                <w:sz w:val="16"/>
                <w:szCs w:val="16"/>
              </w:rPr>
            </w:pPr>
            <w:r>
              <w:rPr>
                <w:sz w:val="16"/>
                <w:szCs w:val="16"/>
              </w:rPr>
              <w:t>0.641</w:t>
            </w:r>
          </w:p>
        </w:tc>
      </w:tr>
    </w:tbl>
    <w:p w14:paraId="363E4505" w14:textId="20455445" w:rsidR="006A379A" w:rsidRDefault="006A379A" w:rsidP="002A3DE0">
      <w:pPr>
        <w:pStyle w:val="CaptionLong"/>
        <w:spacing w:before="160"/>
      </w:pPr>
      <w:r>
        <w:rPr>
          <w:b/>
        </w:rPr>
        <w:t xml:space="preserve">Table </w:t>
      </w:r>
      <w:r w:rsidR="007E3A64">
        <w:rPr>
          <w:b/>
        </w:rPr>
        <w:t>3</w:t>
      </w:r>
      <w:r>
        <w:rPr>
          <w:b/>
        </w:rPr>
        <w:t>.</w:t>
      </w:r>
      <w:r>
        <w:t xml:space="preserve"> Isotropic properties for bio-adhesives A and B</w:t>
      </w:r>
      <w:r w:rsidR="00D579E5">
        <w:t xml:space="preserve"> </w:t>
      </w:r>
      <w:r w:rsidR="00D579E5">
        <w:fldChar w:fldCharType="begin" w:fldLock="1"/>
      </w:r>
      <w:r w:rsidR="00175AFC">
        <w:instrText>ADDIN CSL_CITATION {"citationItems":[{"id":"ITEM-1","itemData":{"author":[{"dropping-particle":"","family":"Cardolite Corporation","given":"","non-dropping-particle":"","parse-names":false,"suffix":""}],"id":"ITEM-1","issued":{"date-parts":[["2017"]]},"title":"Bio-adhesive A Technical Datasheet: FormuLITE 2501LCA + UltraLITE 2009HSF","type":"report"},"uris":["http://www.mendeley.com/documents/?uuid=808473db-c7a7-4058-90a8-0e7dd7801824","http://www.mendeley.com/documents/?uuid=a0333f10-649b-4a18-8e17-7b18e2053007"]},{"id":"ITEM-2","itemData":{"author":[{"dropping-particle":"","family":"Cardolite Corporation","given":"","non-dropping-particle":"","parse-names":false,"suffix":""}],"id":"ITEM-2","issued":{"date-parts":[["2017"]]},"title":"Bio-adhesive B Technical Datasheet: FormuLITE 2501A + 2002B","type":"report"},"uris":["http://www.mendeley.com/documents/?uuid=6384ff89-0a1e-4304-9af8-3f05be6dee8b","http://www.mendeley.com/documents/?uuid=65c6dbae-8a79-431f-8655-9d78d5b08bf7"]}],"mendeley":{"formattedCitation":"[24, 25]","plainTextFormattedCitation":"[24, 25]","previouslyFormattedCitation":"[25, 26]"},"properties":{"noteIndex":0},"schema":"https://github.com/citation-style-language/schema/raw/master/csl-citation.json"}</w:instrText>
      </w:r>
      <w:r w:rsidR="00D579E5">
        <w:fldChar w:fldCharType="separate"/>
      </w:r>
      <w:r w:rsidR="00175AFC" w:rsidRPr="00175AFC">
        <w:rPr>
          <w:noProof/>
        </w:rPr>
        <w:t>[24, 25]</w:t>
      </w:r>
      <w:r w:rsidR="00D579E5">
        <w:fldChar w:fldCharType="end"/>
      </w:r>
      <w:r>
        <w:t>.</w:t>
      </w:r>
    </w:p>
    <w:tbl>
      <w:tblPr>
        <w:tblW w:w="7031" w:type="dxa"/>
        <w:jc w:val="center"/>
        <w:tblLook w:val="00A0" w:firstRow="1" w:lastRow="0" w:firstColumn="1" w:lastColumn="0" w:noHBand="0" w:noVBand="0"/>
      </w:tblPr>
      <w:tblGrid>
        <w:gridCol w:w="2340"/>
        <w:gridCol w:w="2339"/>
        <w:gridCol w:w="2352"/>
      </w:tblGrid>
      <w:tr w:rsidR="006A379A" w:rsidRPr="00D82BC9" w14:paraId="1131A19F" w14:textId="77777777" w:rsidTr="006A379A">
        <w:trPr>
          <w:trHeight w:val="108"/>
          <w:jc w:val="center"/>
        </w:trPr>
        <w:tc>
          <w:tcPr>
            <w:tcW w:w="2340" w:type="dxa"/>
            <w:tcBorders>
              <w:top w:val="single" w:sz="4" w:space="0" w:color="auto"/>
              <w:bottom w:val="single" w:sz="4" w:space="0" w:color="auto"/>
            </w:tcBorders>
            <w:vAlign w:val="center"/>
          </w:tcPr>
          <w:p w14:paraId="6CA93351" w14:textId="6E509D32" w:rsidR="006A379A" w:rsidRPr="00D82BC9" w:rsidRDefault="00E328CD">
            <w:pPr>
              <w:ind w:firstLine="0"/>
              <w:jc w:val="center"/>
              <w:rPr>
                <w:b/>
                <w:sz w:val="16"/>
                <w:szCs w:val="16"/>
              </w:rPr>
            </w:pPr>
            <w:r w:rsidRPr="002A3DE0">
              <w:rPr>
                <w:b/>
                <w:sz w:val="16"/>
                <w:szCs w:val="16"/>
              </w:rPr>
              <w:t>Isotropic properties</w:t>
            </w:r>
          </w:p>
        </w:tc>
        <w:tc>
          <w:tcPr>
            <w:tcW w:w="2339" w:type="dxa"/>
            <w:tcBorders>
              <w:top w:val="single" w:sz="4" w:space="0" w:color="auto"/>
              <w:bottom w:val="single" w:sz="4" w:space="0" w:color="auto"/>
            </w:tcBorders>
            <w:vAlign w:val="center"/>
          </w:tcPr>
          <w:p w14:paraId="32229D4B" w14:textId="54F2F018" w:rsidR="006A379A" w:rsidRPr="00D82BC9" w:rsidRDefault="006A379A" w:rsidP="00B036EA">
            <w:pPr>
              <w:ind w:firstLine="0"/>
              <w:jc w:val="center"/>
              <w:rPr>
                <w:b/>
                <w:sz w:val="16"/>
                <w:szCs w:val="16"/>
              </w:rPr>
            </w:pPr>
            <w:r>
              <w:rPr>
                <w:b/>
                <w:sz w:val="16"/>
                <w:szCs w:val="16"/>
              </w:rPr>
              <w:t>Bio-adhesive A</w:t>
            </w:r>
            <w:r w:rsidR="00D579E5">
              <w:rPr>
                <w:b/>
                <w:sz w:val="16"/>
                <w:szCs w:val="16"/>
              </w:rPr>
              <w:t xml:space="preserve"> </w:t>
            </w:r>
          </w:p>
        </w:tc>
        <w:tc>
          <w:tcPr>
            <w:tcW w:w="2352" w:type="dxa"/>
            <w:tcBorders>
              <w:top w:val="single" w:sz="4" w:space="0" w:color="auto"/>
              <w:bottom w:val="single" w:sz="4" w:space="0" w:color="auto"/>
            </w:tcBorders>
            <w:vAlign w:val="center"/>
          </w:tcPr>
          <w:p w14:paraId="74F90B41" w14:textId="055A5277" w:rsidR="006A379A" w:rsidRPr="00D82BC9" w:rsidRDefault="006A379A" w:rsidP="00B036EA">
            <w:pPr>
              <w:ind w:firstLine="0"/>
              <w:jc w:val="center"/>
              <w:rPr>
                <w:b/>
                <w:sz w:val="16"/>
                <w:szCs w:val="16"/>
              </w:rPr>
            </w:pPr>
            <w:r>
              <w:rPr>
                <w:b/>
                <w:sz w:val="16"/>
                <w:szCs w:val="16"/>
              </w:rPr>
              <w:t>Bio-adhesive B</w:t>
            </w:r>
          </w:p>
        </w:tc>
      </w:tr>
      <w:tr w:rsidR="006A379A" w14:paraId="61762961" w14:textId="77777777" w:rsidTr="006A379A">
        <w:trPr>
          <w:trHeight w:val="108"/>
          <w:jc w:val="center"/>
        </w:trPr>
        <w:tc>
          <w:tcPr>
            <w:tcW w:w="2340" w:type="dxa"/>
            <w:tcBorders>
              <w:top w:val="single" w:sz="4" w:space="0" w:color="auto"/>
            </w:tcBorders>
            <w:vAlign w:val="center"/>
          </w:tcPr>
          <w:p w14:paraId="3811FE8B" w14:textId="77777777" w:rsidR="006A379A" w:rsidRPr="00C9601D" w:rsidRDefault="006A379A" w:rsidP="002A3DE0">
            <w:pPr>
              <w:ind w:firstLine="0"/>
              <w:jc w:val="center"/>
              <w:rPr>
                <w:sz w:val="16"/>
                <w:szCs w:val="16"/>
              </w:rPr>
            </w:pPr>
            <w:r>
              <w:rPr>
                <w:sz w:val="16"/>
                <w:szCs w:val="16"/>
              </w:rPr>
              <w:t>E [MPa]</w:t>
            </w:r>
          </w:p>
        </w:tc>
        <w:tc>
          <w:tcPr>
            <w:tcW w:w="2339" w:type="dxa"/>
            <w:tcBorders>
              <w:top w:val="single" w:sz="4" w:space="0" w:color="auto"/>
            </w:tcBorders>
            <w:vAlign w:val="center"/>
          </w:tcPr>
          <w:p w14:paraId="255EF3AA" w14:textId="69B2873E" w:rsidR="006A379A" w:rsidRDefault="006A379A" w:rsidP="002A3DE0">
            <w:pPr>
              <w:tabs>
                <w:tab w:val="decimal" w:pos="0"/>
              </w:tabs>
              <w:ind w:firstLine="0"/>
              <w:jc w:val="center"/>
              <w:rPr>
                <w:sz w:val="16"/>
                <w:szCs w:val="16"/>
              </w:rPr>
            </w:pPr>
            <w:r>
              <w:rPr>
                <w:sz w:val="16"/>
                <w:szCs w:val="16"/>
              </w:rPr>
              <w:t>2886</w:t>
            </w:r>
          </w:p>
        </w:tc>
        <w:tc>
          <w:tcPr>
            <w:tcW w:w="2352" w:type="dxa"/>
            <w:tcBorders>
              <w:top w:val="single" w:sz="4" w:space="0" w:color="auto"/>
            </w:tcBorders>
            <w:vAlign w:val="center"/>
          </w:tcPr>
          <w:p w14:paraId="46B67A14" w14:textId="143E124A" w:rsidR="006A379A" w:rsidRDefault="006A379A" w:rsidP="002A3DE0">
            <w:pPr>
              <w:tabs>
                <w:tab w:val="decimal" w:pos="28"/>
              </w:tabs>
              <w:ind w:firstLine="0"/>
              <w:jc w:val="center"/>
              <w:rPr>
                <w:sz w:val="16"/>
                <w:szCs w:val="16"/>
              </w:rPr>
            </w:pPr>
            <w:r>
              <w:rPr>
                <w:sz w:val="16"/>
                <w:szCs w:val="16"/>
              </w:rPr>
              <w:t>2599</w:t>
            </w:r>
          </w:p>
        </w:tc>
      </w:tr>
      <w:tr w:rsidR="006A379A" w14:paraId="1D920342" w14:textId="77777777" w:rsidTr="006A379A">
        <w:trPr>
          <w:trHeight w:val="108"/>
          <w:jc w:val="center"/>
        </w:trPr>
        <w:tc>
          <w:tcPr>
            <w:tcW w:w="2340" w:type="dxa"/>
            <w:vAlign w:val="center"/>
          </w:tcPr>
          <w:p w14:paraId="0D1E5F75" w14:textId="77777777" w:rsidR="006A379A" w:rsidRDefault="006A379A" w:rsidP="002A3DE0">
            <w:pPr>
              <w:ind w:firstLine="0"/>
              <w:jc w:val="center"/>
              <w:rPr>
                <w:sz w:val="16"/>
                <w:szCs w:val="16"/>
              </w:rPr>
            </w:pPr>
            <w:r>
              <w:rPr>
                <w:sz w:val="16"/>
                <w:szCs w:val="16"/>
              </w:rPr>
              <w:t>G [MPa]</w:t>
            </w:r>
          </w:p>
        </w:tc>
        <w:tc>
          <w:tcPr>
            <w:tcW w:w="2339" w:type="dxa"/>
            <w:vAlign w:val="center"/>
          </w:tcPr>
          <w:p w14:paraId="6140D096" w14:textId="77777777" w:rsidR="006A379A" w:rsidRDefault="006A379A" w:rsidP="002A3DE0">
            <w:pPr>
              <w:tabs>
                <w:tab w:val="decimal" w:pos="0"/>
              </w:tabs>
              <w:ind w:firstLine="0"/>
              <w:jc w:val="center"/>
              <w:rPr>
                <w:sz w:val="16"/>
                <w:szCs w:val="16"/>
              </w:rPr>
            </w:pPr>
            <w:r>
              <w:rPr>
                <w:sz w:val="16"/>
                <w:szCs w:val="16"/>
              </w:rPr>
              <w:t>1069</w:t>
            </w:r>
          </w:p>
        </w:tc>
        <w:tc>
          <w:tcPr>
            <w:tcW w:w="2352" w:type="dxa"/>
            <w:vAlign w:val="center"/>
          </w:tcPr>
          <w:p w14:paraId="0E8EF678" w14:textId="77777777" w:rsidR="006A379A" w:rsidRDefault="006A379A" w:rsidP="002A3DE0">
            <w:pPr>
              <w:tabs>
                <w:tab w:val="decimal" w:pos="28"/>
              </w:tabs>
              <w:ind w:firstLine="0"/>
              <w:jc w:val="center"/>
              <w:rPr>
                <w:sz w:val="16"/>
                <w:szCs w:val="16"/>
              </w:rPr>
            </w:pPr>
            <w:r>
              <w:rPr>
                <w:sz w:val="16"/>
                <w:szCs w:val="16"/>
              </w:rPr>
              <w:t>963</w:t>
            </w:r>
          </w:p>
        </w:tc>
      </w:tr>
      <w:tr w:rsidR="006A379A" w14:paraId="7EC5030D" w14:textId="77777777" w:rsidTr="006A379A">
        <w:trPr>
          <w:trHeight w:val="108"/>
          <w:jc w:val="center"/>
        </w:trPr>
        <w:tc>
          <w:tcPr>
            <w:tcW w:w="2340" w:type="dxa"/>
            <w:tcBorders>
              <w:bottom w:val="single" w:sz="4" w:space="0" w:color="auto"/>
            </w:tcBorders>
            <w:vAlign w:val="center"/>
          </w:tcPr>
          <w:p w14:paraId="0593AE28" w14:textId="77777777" w:rsidR="006A379A" w:rsidRDefault="006A379A" w:rsidP="002A3DE0">
            <w:pPr>
              <w:ind w:firstLine="0"/>
              <w:jc w:val="center"/>
              <w:rPr>
                <w:sz w:val="16"/>
                <w:szCs w:val="16"/>
              </w:rPr>
            </w:pPr>
            <w:r>
              <w:rPr>
                <w:sz w:val="16"/>
                <w:szCs w:val="16"/>
              </w:rPr>
              <w:t>ν [-]</w:t>
            </w:r>
          </w:p>
        </w:tc>
        <w:tc>
          <w:tcPr>
            <w:tcW w:w="2339" w:type="dxa"/>
            <w:tcBorders>
              <w:bottom w:val="single" w:sz="4" w:space="0" w:color="auto"/>
            </w:tcBorders>
            <w:vAlign w:val="center"/>
          </w:tcPr>
          <w:p w14:paraId="0D8CEA55" w14:textId="77777777" w:rsidR="006A379A" w:rsidRDefault="006A379A" w:rsidP="002A3DE0">
            <w:pPr>
              <w:tabs>
                <w:tab w:val="decimal" w:pos="0"/>
              </w:tabs>
              <w:ind w:firstLine="0"/>
              <w:jc w:val="center"/>
              <w:rPr>
                <w:sz w:val="16"/>
                <w:szCs w:val="16"/>
              </w:rPr>
            </w:pPr>
            <w:r>
              <w:rPr>
                <w:sz w:val="16"/>
                <w:szCs w:val="16"/>
              </w:rPr>
              <w:t>0.35</w:t>
            </w:r>
          </w:p>
        </w:tc>
        <w:tc>
          <w:tcPr>
            <w:tcW w:w="2352" w:type="dxa"/>
            <w:tcBorders>
              <w:bottom w:val="single" w:sz="4" w:space="0" w:color="auto"/>
            </w:tcBorders>
            <w:vAlign w:val="center"/>
          </w:tcPr>
          <w:p w14:paraId="72068263" w14:textId="77777777" w:rsidR="006A379A" w:rsidRDefault="006A379A" w:rsidP="002A3DE0">
            <w:pPr>
              <w:tabs>
                <w:tab w:val="decimal" w:pos="28"/>
              </w:tabs>
              <w:ind w:firstLine="0"/>
              <w:jc w:val="center"/>
              <w:rPr>
                <w:sz w:val="16"/>
                <w:szCs w:val="16"/>
              </w:rPr>
            </w:pPr>
            <w:r>
              <w:rPr>
                <w:sz w:val="16"/>
                <w:szCs w:val="16"/>
              </w:rPr>
              <w:t>0.35</w:t>
            </w:r>
          </w:p>
        </w:tc>
      </w:tr>
      <w:tr w:rsidR="006A379A" w14:paraId="71EAFF1E" w14:textId="77777777" w:rsidTr="006A379A">
        <w:trPr>
          <w:trHeight w:val="108"/>
          <w:jc w:val="center"/>
        </w:trPr>
        <w:tc>
          <w:tcPr>
            <w:tcW w:w="2340" w:type="dxa"/>
            <w:tcBorders>
              <w:top w:val="single" w:sz="4" w:space="0" w:color="auto"/>
              <w:bottom w:val="single" w:sz="4" w:space="0" w:color="auto"/>
            </w:tcBorders>
            <w:vAlign w:val="center"/>
          </w:tcPr>
          <w:p w14:paraId="671309EC" w14:textId="77777777" w:rsidR="006A379A" w:rsidRDefault="006A379A">
            <w:pPr>
              <w:tabs>
                <w:tab w:val="decimal" w:pos="37"/>
              </w:tabs>
              <w:ind w:firstLine="0"/>
              <w:jc w:val="center"/>
              <w:rPr>
                <w:sz w:val="16"/>
                <w:szCs w:val="16"/>
              </w:rPr>
            </w:pPr>
            <w:r>
              <w:rPr>
                <w:sz w:val="16"/>
                <w:szCs w:val="16"/>
              </w:rPr>
              <w:t>Natural-origin content [%]</w:t>
            </w:r>
          </w:p>
        </w:tc>
        <w:tc>
          <w:tcPr>
            <w:tcW w:w="2339" w:type="dxa"/>
            <w:tcBorders>
              <w:top w:val="single" w:sz="4" w:space="0" w:color="auto"/>
              <w:bottom w:val="single" w:sz="4" w:space="0" w:color="auto"/>
            </w:tcBorders>
            <w:vAlign w:val="center"/>
          </w:tcPr>
          <w:p w14:paraId="60709AD8" w14:textId="77777777" w:rsidR="006A379A" w:rsidRDefault="006A379A" w:rsidP="002A3DE0">
            <w:pPr>
              <w:ind w:firstLine="0"/>
              <w:jc w:val="center"/>
              <w:rPr>
                <w:sz w:val="16"/>
                <w:szCs w:val="16"/>
              </w:rPr>
            </w:pPr>
            <w:r>
              <w:rPr>
                <w:sz w:val="16"/>
                <w:szCs w:val="16"/>
              </w:rPr>
              <w:t>34.8</w:t>
            </w:r>
          </w:p>
        </w:tc>
        <w:tc>
          <w:tcPr>
            <w:tcW w:w="2352" w:type="dxa"/>
            <w:tcBorders>
              <w:top w:val="single" w:sz="4" w:space="0" w:color="auto"/>
              <w:bottom w:val="single" w:sz="4" w:space="0" w:color="auto"/>
            </w:tcBorders>
            <w:vAlign w:val="center"/>
          </w:tcPr>
          <w:p w14:paraId="5AF130D3" w14:textId="77777777" w:rsidR="006A379A" w:rsidRDefault="006A379A" w:rsidP="002A3DE0">
            <w:pPr>
              <w:tabs>
                <w:tab w:val="decimal" w:pos="0"/>
              </w:tabs>
              <w:ind w:firstLine="0"/>
              <w:jc w:val="center"/>
              <w:rPr>
                <w:sz w:val="16"/>
                <w:szCs w:val="16"/>
              </w:rPr>
            </w:pPr>
            <w:r>
              <w:rPr>
                <w:sz w:val="16"/>
                <w:szCs w:val="16"/>
              </w:rPr>
              <w:t>45.4</w:t>
            </w:r>
          </w:p>
        </w:tc>
      </w:tr>
    </w:tbl>
    <w:p w14:paraId="6A1064B7" w14:textId="6203F8D7" w:rsidR="006A379A" w:rsidRPr="002A3DE0" w:rsidRDefault="007759E5">
      <w:pPr>
        <w:pStyle w:val="Titolo2"/>
        <w:rPr>
          <w:lang w:eastAsia="en-US"/>
        </w:rPr>
      </w:pPr>
      <w:r w:rsidRPr="002A3DE0">
        <w:rPr>
          <w:lang w:eastAsia="en-US"/>
        </w:rPr>
        <w:lastRenderedPageBreak/>
        <w:t>M</w:t>
      </w:r>
      <w:r w:rsidR="006A379A" w:rsidRPr="002A3DE0">
        <w:rPr>
          <w:lang w:eastAsia="en-US"/>
        </w:rPr>
        <w:t xml:space="preserve">esh </w:t>
      </w:r>
      <w:r w:rsidRPr="002A3DE0">
        <w:rPr>
          <w:lang w:eastAsia="en-US"/>
        </w:rPr>
        <w:t>and boundary conditions</w:t>
      </w:r>
    </w:p>
    <w:p w14:paraId="744AF365" w14:textId="0E28C413" w:rsidR="006A379A" w:rsidRDefault="006A379A" w:rsidP="006A379A">
      <w:pPr>
        <w:rPr>
          <w:lang w:eastAsia="en-US"/>
        </w:rPr>
      </w:pPr>
      <w:r w:rsidRPr="006A379A">
        <w:rPr>
          <w:lang w:eastAsia="en-US"/>
        </w:rPr>
        <w:t>In order to properly investigate the behaviour of the investigated bio-adhesives and bonded joints, the FE model must represent both the adhesive layer and the wooden parts.</w:t>
      </w:r>
    </w:p>
    <w:p w14:paraId="2A6272FF" w14:textId="7F4B3978" w:rsidR="00B05D6E" w:rsidRDefault="006A379A" w:rsidP="006A379A">
      <w:pPr>
        <w:rPr>
          <w:lang w:eastAsia="en-US"/>
        </w:rPr>
      </w:pPr>
      <w:r w:rsidRPr="006A379A">
        <w:rPr>
          <w:lang w:eastAsia="en-US"/>
        </w:rPr>
        <w:t xml:space="preserve">In the present research, the authors chose to build a 3D solid-body model (Figure </w:t>
      </w:r>
      <w:r w:rsidR="00354621">
        <w:rPr>
          <w:lang w:eastAsia="en-US"/>
        </w:rPr>
        <w:t>3</w:t>
      </w:r>
      <w:r w:rsidRPr="006A379A">
        <w:rPr>
          <w:lang w:eastAsia="en-US"/>
        </w:rPr>
        <w:t>), in order to adequately consider the wood orthotropic behaviour. Due to the symmetry of the model, a Symmetry Plane in correspondence of the XY plane was set up, in order to reduce computational efforts and times. The different parts of the model were connected together through the Shared topology feature, which allowed creating a set of nodes on the surfaces common to both bodies that is shared by elements on each body; hence, a conformal mesh is generated where bodies meet and these are jointed together.</w:t>
      </w:r>
    </w:p>
    <w:p w14:paraId="24433F4D" w14:textId="792151A0" w:rsidR="00EA35F7" w:rsidRDefault="00EA35F7" w:rsidP="006A379A">
      <w:pPr>
        <w:rPr>
          <w:lang w:eastAsia="en-US"/>
        </w:rPr>
      </w:pPr>
      <w:r>
        <w:rPr>
          <w:lang w:eastAsia="en-US"/>
        </w:rPr>
        <w:t>Building a 3D solid-body model implies the use of 3D solid elements, commonly known as bricks. These are 3D 20-node second-order structural solid elements, in which each node has three translational degrees of freedom. Bricks are originally hexahedral and can degenerate into t</w:t>
      </w:r>
      <w:r w:rsidRPr="00647685">
        <w:rPr>
          <w:lang w:eastAsia="en-US"/>
        </w:rPr>
        <w:t>riangle-based prisms, quadrilateral-based pyramids, or tetrahedrons</w:t>
      </w:r>
      <w:r>
        <w:rPr>
          <w:lang w:eastAsia="en-US"/>
        </w:rPr>
        <w:t xml:space="preserve">. For the FE scarf-joint model, the mesh was refined in correspondence with the adhesive layer and the surrounding adherends, in order to ensure a proper resolution and accuracy when simulating the behaviour of the joint itself. The mesh, shown in Figures </w:t>
      </w:r>
      <w:r w:rsidR="00354621">
        <w:rPr>
          <w:lang w:eastAsia="en-US"/>
        </w:rPr>
        <w:t>4</w:t>
      </w:r>
      <w:r>
        <w:rPr>
          <w:lang w:eastAsia="en-US"/>
        </w:rPr>
        <w:t xml:space="preserve"> and </w:t>
      </w:r>
      <w:r w:rsidR="00354621">
        <w:rPr>
          <w:lang w:eastAsia="en-US"/>
        </w:rPr>
        <w:t>5</w:t>
      </w:r>
      <w:r>
        <w:rPr>
          <w:lang w:eastAsia="en-US"/>
        </w:rPr>
        <w:t xml:space="preserve"> and whose properties are reported in Table </w:t>
      </w:r>
      <w:r w:rsidR="00354621">
        <w:rPr>
          <w:lang w:eastAsia="en-US"/>
        </w:rPr>
        <w:t>4</w:t>
      </w:r>
      <w:r>
        <w:rPr>
          <w:lang w:eastAsia="en-US"/>
        </w:rPr>
        <w:t>, turned out to be composed of the following three distinct parts:</w:t>
      </w:r>
    </w:p>
    <w:p w14:paraId="03527320" w14:textId="77777777" w:rsidR="00EA35F7" w:rsidRDefault="00EA35F7" w:rsidP="00EA35F7">
      <w:pPr>
        <w:pStyle w:val="Listbul"/>
        <w:spacing w:before="120"/>
        <w:ind w:left="714" w:hanging="357"/>
        <w:rPr>
          <w:lang w:eastAsia="en-US"/>
        </w:rPr>
      </w:pPr>
      <w:r>
        <w:rPr>
          <w:lang w:eastAsia="en-US"/>
        </w:rPr>
        <w:t xml:space="preserve">Adhesive layer – structured grid composed of hexahedral elements having size equal to 0.1 mm, in order to </w:t>
      </w:r>
      <w:r w:rsidRPr="001D51BB">
        <w:rPr>
          <w:lang w:eastAsia="en-US"/>
        </w:rPr>
        <w:t>define the adhesive body itself through two layers of elements</w:t>
      </w:r>
      <w:r>
        <w:rPr>
          <w:lang w:eastAsia="en-US"/>
        </w:rPr>
        <w:t>;</w:t>
      </w:r>
    </w:p>
    <w:p w14:paraId="0D17511E" w14:textId="77777777" w:rsidR="00EA35F7" w:rsidRDefault="00EA35F7" w:rsidP="00EA35F7">
      <w:pPr>
        <w:pStyle w:val="Listbul"/>
        <w:ind w:left="714" w:hanging="357"/>
        <w:rPr>
          <w:lang w:eastAsia="en-US"/>
        </w:rPr>
      </w:pPr>
      <w:r>
        <w:rPr>
          <w:lang w:eastAsia="en-US"/>
        </w:rPr>
        <w:t>Surrounding adherends – unstructured grid composed of hexahedral and tetrahedral elements having size equal to 0.1 mm;</w:t>
      </w:r>
    </w:p>
    <w:p w14:paraId="528FB21C" w14:textId="45A1005F" w:rsidR="00EA35F7" w:rsidRDefault="00EA35F7" w:rsidP="002A3DE0">
      <w:pPr>
        <w:pStyle w:val="Listbul"/>
        <w:spacing w:after="120"/>
        <w:ind w:left="714" w:hanging="357"/>
        <w:rPr>
          <w:lang w:eastAsia="en-US"/>
        </w:rPr>
      </w:pPr>
      <w:r>
        <w:rPr>
          <w:lang w:eastAsia="en-US"/>
        </w:rPr>
        <w:t>Parts far from the joint – structured grid composed of hexahedral elements having size equal to 5 mm.</w:t>
      </w:r>
    </w:p>
    <w:p w14:paraId="743B8292" w14:textId="3ECFD469" w:rsidR="00EA35F7" w:rsidRPr="00EA35F7" w:rsidRDefault="00EA35F7" w:rsidP="002A3DE0">
      <w:pPr>
        <w:pStyle w:val="NoindentNormal"/>
      </w:pPr>
      <w:r w:rsidRPr="00BF1304">
        <w:rPr>
          <w:lang w:eastAsia="en-US"/>
        </w:rPr>
        <w:t xml:space="preserve">The definition of constraints and applied loads aimed at </w:t>
      </w:r>
      <w:r>
        <w:rPr>
          <w:lang w:eastAsia="en-US"/>
        </w:rPr>
        <w:t xml:space="preserve">adequately </w:t>
      </w:r>
      <w:r w:rsidRPr="00BF1304">
        <w:rPr>
          <w:lang w:eastAsia="en-US"/>
        </w:rPr>
        <w:t xml:space="preserve">mimicking the mechanical test </w:t>
      </w:r>
      <w:r>
        <w:rPr>
          <w:lang w:eastAsia="en-US"/>
        </w:rPr>
        <w:t xml:space="preserve">carried out in laboratory, that is the tensile strength on scarf-jointed specimens </w:t>
      </w:r>
      <w:r>
        <w:rPr>
          <w:lang w:eastAsia="en-US"/>
        </w:rPr>
        <w:fldChar w:fldCharType="begin" w:fldLock="1"/>
      </w:r>
      <w:r w:rsidR="00846EAB">
        <w:rPr>
          <w:lang w:eastAsia="en-US"/>
        </w:rPr>
        <w:instrText>ADDIN CSL_CITATION {"citationItems":[{"id":"ITEM-1","itemData":{"DOI":"10.3390/jmse9010028","ISSN":"20771312","abstract":"The aim of the present investigation was to assess the behaviour of strip-planked parts by comparing wooden specimens glued using two different bio-based adhesives with wooden specimens glued using a conventional epoxy resin generally used in boatbuilding. Experimental tests in accordance with UNI EN standards were performed in order to evaluate mechanical properties such as tensile strength, shear strength, elastic modulus and shear modulus. In addition, compression shear tests were performed in order to assess the shear modulus of the adhesives. The obtained results demonstrate that the mechanical properties of the investigated bio-based adhesives are comparable to, and sometimes better than, the conventional epoxy resin. Moreover, the experimental results give useful information for the design of wooden boats when the strip-planking process is used. Furthermore, a new procedure to assess the shear modulus of elasticity and shear strength, using the application of compression loadings, was proposed. The results were compared to standard lap-joint tests and showed even lower dispersion. Consequently, the testing procedure proposed by the authors is valid to assess shear properties under compression loading, and it can be applied in most laboratories since it involves the use of common testing devices.","author":[{"dropping-particle":"","family":"Corigliano","given":"Pasqualino","non-dropping-particle":"","parse-names":false,"suffix":""},{"dropping-particle":"","family":"Crupi","given":"Vincenzo","non-dropping-particle":"","parse-names":false,"suffix":""},{"dropping-particle":"","family":"Bertagna","given":"Serena","non-dropping-particle":"","parse-names":false,"suffix":""},{"dropping-particle":"","family":"Marinò","given":"Alberto","non-dropping-particle":"","parse-names":false,"suffix":""}],"container-title":"Journal of Marine Science and Engineering","id":"ITEM-1","issue":"1","issued":{"date-parts":[["2021"]]},"page":"1-18","title":"Bio-based adhesives for wooden boatbuilding","type":"article-journal","volume":"9"},"uris":["http://www.mendeley.com/documents/?uuid=ba92e15c-bad8-4167-af9e-780a4bd81abe"]}],"mendeley":{"formattedCitation":"[8]","plainTextFormattedCitation":"[8]","previouslyFormattedCitation":"[8]"},"properties":{"noteIndex":0},"schema":"https://github.com/citation-style-language/schema/raw/master/csl-citation.json"}</w:instrText>
      </w:r>
      <w:r>
        <w:rPr>
          <w:lang w:eastAsia="en-US"/>
        </w:rPr>
        <w:fldChar w:fldCharType="separate"/>
      </w:r>
      <w:r w:rsidR="000F543E" w:rsidRPr="000F543E">
        <w:rPr>
          <w:noProof/>
          <w:lang w:eastAsia="en-US"/>
        </w:rPr>
        <w:t>[8]</w:t>
      </w:r>
      <w:r>
        <w:rPr>
          <w:lang w:eastAsia="en-US"/>
        </w:rPr>
        <w:fldChar w:fldCharType="end"/>
      </w:r>
      <w:r w:rsidRPr="00BF1304">
        <w:rPr>
          <w:lang w:eastAsia="en-US"/>
        </w:rPr>
        <w:t xml:space="preserve">. As regards constraints, a fixed support was placed on the left face of the model, in order to simulate the tightening of the testing machine grip on the specimen. As for the load, a tensile force equal to 10 </w:t>
      </w:r>
      <w:proofErr w:type="spellStart"/>
      <w:r w:rsidRPr="00BF1304">
        <w:rPr>
          <w:lang w:eastAsia="en-US"/>
        </w:rPr>
        <w:t>kN</w:t>
      </w:r>
      <w:proofErr w:type="spellEnd"/>
      <w:r w:rsidRPr="00BF1304">
        <w:rPr>
          <w:lang w:eastAsia="en-US"/>
        </w:rPr>
        <w:t xml:space="preserve"> was applied as a linear load to the right face of the specimen.</w:t>
      </w:r>
      <w:r>
        <w:rPr>
          <w:lang w:eastAsia="en-US"/>
        </w:rPr>
        <w:t xml:space="preserve"> The load and constraint configuration </w:t>
      </w:r>
      <w:proofErr w:type="gramStart"/>
      <w:r>
        <w:rPr>
          <w:lang w:eastAsia="en-US"/>
        </w:rPr>
        <w:t>is</w:t>
      </w:r>
      <w:proofErr w:type="gramEnd"/>
      <w:r>
        <w:rPr>
          <w:lang w:eastAsia="en-US"/>
        </w:rPr>
        <w:t xml:space="preserve"> shown in Figure </w:t>
      </w:r>
      <w:r w:rsidR="00354621">
        <w:rPr>
          <w:lang w:eastAsia="en-US"/>
        </w:rPr>
        <w:t>6</w:t>
      </w:r>
      <w:r>
        <w:rPr>
          <w:lang w:eastAsia="en-US"/>
        </w:rPr>
        <w:t>.</w:t>
      </w:r>
    </w:p>
    <w:p w14:paraId="3E31A2AC" w14:textId="4364A1F5" w:rsidR="00154419" w:rsidRDefault="00154419" w:rsidP="00F53048">
      <w:pPr>
        <w:pStyle w:val="CaptionLong"/>
        <w:jc w:val="center"/>
        <w:rPr>
          <w:b/>
        </w:rPr>
      </w:pPr>
      <w:r>
        <w:rPr>
          <w:noProof/>
          <w:lang w:val="it-IT" w:eastAsia="it-IT"/>
        </w:rPr>
        <w:drawing>
          <wp:inline distT="0" distB="0" distL="0" distR="0" wp14:anchorId="09720F30" wp14:editId="7930A929">
            <wp:extent cx="3708000" cy="1956574"/>
            <wp:effectExtent l="0" t="0" r="6985"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0" cstate="print">
                      <a:extLst>
                        <a:ext uri="{28A0092B-C50C-407E-A947-70E740481C1C}">
                          <a14:useLocalDpi xmlns:a14="http://schemas.microsoft.com/office/drawing/2010/main" val="0"/>
                        </a:ext>
                      </a:extLst>
                    </a:blip>
                    <a:srcRect t="2812" b="2351"/>
                    <a:stretch/>
                  </pic:blipFill>
                  <pic:spPr bwMode="auto">
                    <a:xfrm>
                      <a:off x="0" y="0"/>
                      <a:ext cx="3708000" cy="1956574"/>
                    </a:xfrm>
                    <a:prstGeom prst="rect">
                      <a:avLst/>
                    </a:prstGeom>
                    <a:ln>
                      <a:noFill/>
                    </a:ln>
                    <a:extLst>
                      <a:ext uri="{53640926-AAD7-44D8-BBD7-CCE9431645EC}">
                        <a14:shadowObscured xmlns:a14="http://schemas.microsoft.com/office/drawing/2010/main"/>
                      </a:ext>
                    </a:extLst>
                  </pic:spPr>
                </pic:pic>
              </a:graphicData>
            </a:graphic>
          </wp:inline>
        </w:drawing>
      </w:r>
    </w:p>
    <w:p w14:paraId="3F523BA7" w14:textId="468F0302" w:rsidR="00154419" w:rsidRDefault="00154419" w:rsidP="00154419">
      <w:pPr>
        <w:pStyle w:val="CaptionShort"/>
        <w:spacing w:after="240"/>
        <w:rPr>
          <w:lang w:eastAsia="en-US"/>
        </w:rPr>
      </w:pPr>
      <w:r w:rsidRPr="00A50C53">
        <w:rPr>
          <w:b/>
          <w:bCs/>
          <w:lang w:eastAsia="en-US"/>
        </w:rPr>
        <w:t xml:space="preserve">Figure </w:t>
      </w:r>
      <w:r w:rsidR="00354621">
        <w:rPr>
          <w:b/>
          <w:bCs/>
          <w:lang w:eastAsia="en-US"/>
        </w:rPr>
        <w:t>3</w:t>
      </w:r>
      <w:r w:rsidRPr="00A50C53">
        <w:rPr>
          <w:b/>
          <w:bCs/>
          <w:lang w:eastAsia="en-US"/>
        </w:rPr>
        <w:t>.</w:t>
      </w:r>
      <w:r w:rsidRPr="00CF7A32">
        <w:rPr>
          <w:b/>
          <w:bCs/>
          <w:lang w:eastAsia="en-US"/>
        </w:rPr>
        <w:t xml:space="preserve"> </w:t>
      </w:r>
      <w:r w:rsidRPr="00406959">
        <w:rPr>
          <w:lang w:eastAsia="en-US"/>
        </w:rPr>
        <w:t xml:space="preserve">FE </w:t>
      </w:r>
      <w:r>
        <w:rPr>
          <w:lang w:eastAsia="en-US"/>
        </w:rPr>
        <w:t>scarf-joint model.</w:t>
      </w:r>
    </w:p>
    <w:p w14:paraId="3266FF3D" w14:textId="4FD88C85" w:rsidR="003836B4" w:rsidRDefault="003836B4" w:rsidP="002A3DE0">
      <w:pPr>
        <w:pStyle w:val="CaptionLong"/>
        <w:spacing w:before="0" w:after="0"/>
        <w:rPr>
          <w:b/>
        </w:rPr>
      </w:pPr>
      <w:r>
        <w:rPr>
          <w:b/>
          <w:noProof/>
          <w:lang w:val="it-IT" w:eastAsia="it-IT"/>
        </w:rPr>
        <w:lastRenderedPageBreak/>
        <w:drawing>
          <wp:inline distT="0" distB="0" distL="0" distR="0" wp14:anchorId="4223A6CE" wp14:editId="71E4E821">
            <wp:extent cx="4464685" cy="13049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rotWithShape="1">
                    <a:blip r:embed="rId11" cstate="print">
                      <a:extLst>
                        <a:ext uri="{28A0092B-C50C-407E-A947-70E740481C1C}">
                          <a14:useLocalDpi xmlns:a14="http://schemas.microsoft.com/office/drawing/2010/main" val="0"/>
                        </a:ext>
                      </a:extLst>
                    </a:blip>
                    <a:srcRect t="26840" b="-1147"/>
                    <a:stretch/>
                  </pic:blipFill>
                  <pic:spPr bwMode="auto">
                    <a:xfrm>
                      <a:off x="0" y="0"/>
                      <a:ext cx="4464685" cy="1304925"/>
                    </a:xfrm>
                    <a:prstGeom prst="rect">
                      <a:avLst/>
                    </a:prstGeom>
                    <a:ln>
                      <a:noFill/>
                    </a:ln>
                    <a:extLst>
                      <a:ext uri="{53640926-AAD7-44D8-BBD7-CCE9431645EC}">
                        <a14:shadowObscured xmlns:a14="http://schemas.microsoft.com/office/drawing/2010/main"/>
                      </a:ext>
                    </a:extLst>
                  </pic:spPr>
                </pic:pic>
              </a:graphicData>
            </a:graphic>
          </wp:inline>
        </w:drawing>
      </w:r>
    </w:p>
    <w:p w14:paraId="4193BB3C" w14:textId="19A94563" w:rsidR="003836B4" w:rsidRDefault="003836B4" w:rsidP="00A709B7">
      <w:pPr>
        <w:pStyle w:val="CaptionLong"/>
        <w:spacing w:after="120"/>
        <w:jc w:val="center"/>
        <w:rPr>
          <w:lang w:eastAsia="en-US"/>
        </w:rPr>
      </w:pPr>
      <w:r w:rsidRPr="00B036EA">
        <w:rPr>
          <w:b/>
          <w:bCs/>
          <w:lang w:eastAsia="en-US"/>
        </w:rPr>
        <w:t xml:space="preserve">Figure </w:t>
      </w:r>
      <w:r w:rsidR="00354621">
        <w:rPr>
          <w:b/>
          <w:bCs/>
          <w:lang w:eastAsia="en-US"/>
        </w:rPr>
        <w:t>4</w:t>
      </w:r>
      <w:r w:rsidRPr="00B036EA">
        <w:rPr>
          <w:b/>
          <w:bCs/>
          <w:lang w:eastAsia="en-US"/>
        </w:rPr>
        <w:t>.</w:t>
      </w:r>
      <w:r>
        <w:rPr>
          <w:lang w:eastAsia="en-US"/>
        </w:rPr>
        <w:t xml:space="preserve"> Mesh developed for the </w:t>
      </w:r>
      <w:r w:rsidRPr="00406959">
        <w:rPr>
          <w:lang w:eastAsia="en-US"/>
        </w:rPr>
        <w:t xml:space="preserve">FE </w:t>
      </w:r>
      <w:r>
        <w:rPr>
          <w:lang w:eastAsia="en-US"/>
        </w:rPr>
        <w:t>model.</w:t>
      </w:r>
    </w:p>
    <w:p w14:paraId="15910901" w14:textId="229B9373" w:rsidR="003836B4" w:rsidRDefault="003836B4" w:rsidP="003836B4">
      <w:pPr>
        <w:pStyle w:val="CaptionLong"/>
        <w:spacing w:before="240"/>
        <w:jc w:val="center"/>
        <w:rPr>
          <w:b/>
        </w:rPr>
      </w:pPr>
      <w:r>
        <w:rPr>
          <w:b/>
          <w:noProof/>
          <w:lang w:val="it-IT" w:eastAsia="it-IT"/>
        </w:rPr>
        <w:drawing>
          <wp:inline distT="0" distB="0" distL="0" distR="0" wp14:anchorId="208AAD49" wp14:editId="0B75C686">
            <wp:extent cx="3993937" cy="2304000"/>
            <wp:effectExtent l="0" t="0" r="6985"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93937" cy="2304000"/>
                    </a:xfrm>
                    <a:prstGeom prst="rect">
                      <a:avLst/>
                    </a:prstGeom>
                  </pic:spPr>
                </pic:pic>
              </a:graphicData>
            </a:graphic>
          </wp:inline>
        </w:drawing>
      </w:r>
    </w:p>
    <w:p w14:paraId="457468AF" w14:textId="2512DE4B" w:rsidR="003836B4" w:rsidRDefault="003836B4" w:rsidP="00787307">
      <w:pPr>
        <w:pStyle w:val="CaptionLong"/>
        <w:jc w:val="center"/>
        <w:rPr>
          <w:lang w:eastAsia="en-US"/>
        </w:rPr>
      </w:pPr>
      <w:r w:rsidRPr="00B036EA">
        <w:rPr>
          <w:b/>
          <w:bCs/>
          <w:lang w:eastAsia="en-US"/>
        </w:rPr>
        <w:t xml:space="preserve">Figure </w:t>
      </w:r>
      <w:r w:rsidR="00354621">
        <w:rPr>
          <w:b/>
          <w:bCs/>
          <w:lang w:eastAsia="en-US"/>
        </w:rPr>
        <w:t>5</w:t>
      </w:r>
      <w:r w:rsidRPr="00B036EA">
        <w:rPr>
          <w:b/>
          <w:bCs/>
          <w:lang w:eastAsia="en-US"/>
        </w:rPr>
        <w:t>.</w:t>
      </w:r>
      <w:r>
        <w:rPr>
          <w:lang w:eastAsia="en-US"/>
        </w:rPr>
        <w:t xml:space="preserve"> </w:t>
      </w:r>
      <w:r w:rsidRPr="00735343">
        <w:rPr>
          <w:lang w:eastAsia="en-US"/>
        </w:rPr>
        <w:t>Close-up of the adhesive-layer mesh.</w:t>
      </w:r>
    </w:p>
    <w:p w14:paraId="0394AD35" w14:textId="77777777" w:rsidR="003836B4" w:rsidRDefault="003836B4" w:rsidP="004264A1">
      <w:pPr>
        <w:pStyle w:val="CaptionLong"/>
        <w:spacing w:before="160"/>
        <w:rPr>
          <w:b/>
        </w:rPr>
      </w:pPr>
      <w:r>
        <w:rPr>
          <w:noProof/>
          <w:lang w:val="it-IT" w:eastAsia="it-IT"/>
        </w:rPr>
        <w:drawing>
          <wp:inline distT="0" distB="0" distL="0" distR="0" wp14:anchorId="2786AB57" wp14:editId="7467FED8">
            <wp:extent cx="4462983" cy="102155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rotWithShape="1">
                    <a:blip r:embed="rId13" cstate="print">
                      <a:extLst>
                        <a:ext uri="{28A0092B-C50C-407E-A947-70E740481C1C}">
                          <a14:useLocalDpi xmlns:a14="http://schemas.microsoft.com/office/drawing/2010/main" val="0"/>
                        </a:ext>
                      </a:extLst>
                    </a:blip>
                    <a:srcRect t="34842"/>
                    <a:stretch/>
                  </pic:blipFill>
                  <pic:spPr bwMode="auto">
                    <a:xfrm>
                      <a:off x="0" y="0"/>
                      <a:ext cx="4464685" cy="1021940"/>
                    </a:xfrm>
                    <a:prstGeom prst="rect">
                      <a:avLst/>
                    </a:prstGeom>
                    <a:ln>
                      <a:noFill/>
                    </a:ln>
                    <a:extLst>
                      <a:ext uri="{53640926-AAD7-44D8-BBD7-CCE9431645EC}">
                        <a14:shadowObscured xmlns:a14="http://schemas.microsoft.com/office/drawing/2010/main"/>
                      </a:ext>
                    </a:extLst>
                  </pic:spPr>
                </pic:pic>
              </a:graphicData>
            </a:graphic>
          </wp:inline>
        </w:drawing>
      </w:r>
    </w:p>
    <w:p w14:paraId="79C57782" w14:textId="2C4807D9" w:rsidR="003836B4" w:rsidRDefault="003836B4" w:rsidP="003836B4">
      <w:pPr>
        <w:pStyle w:val="CaptionLong"/>
        <w:jc w:val="center"/>
        <w:rPr>
          <w:lang w:eastAsia="en-US"/>
        </w:rPr>
      </w:pPr>
      <w:r w:rsidRPr="00CF7A32">
        <w:rPr>
          <w:b/>
          <w:bCs/>
          <w:lang w:eastAsia="en-US"/>
        </w:rPr>
        <w:t xml:space="preserve">Figure </w:t>
      </w:r>
      <w:r w:rsidR="00354621">
        <w:rPr>
          <w:b/>
          <w:bCs/>
          <w:lang w:eastAsia="en-US"/>
        </w:rPr>
        <w:t>6</w:t>
      </w:r>
      <w:r w:rsidRPr="00CF7A32">
        <w:rPr>
          <w:b/>
          <w:bCs/>
          <w:lang w:eastAsia="en-US"/>
        </w:rPr>
        <w:t xml:space="preserve">. </w:t>
      </w:r>
      <w:r>
        <w:rPr>
          <w:lang w:eastAsia="en-US"/>
        </w:rPr>
        <w:t xml:space="preserve">Loads and constraints defined on the </w:t>
      </w:r>
      <w:r w:rsidRPr="00406959">
        <w:rPr>
          <w:lang w:eastAsia="en-US"/>
        </w:rPr>
        <w:t xml:space="preserve">FE </w:t>
      </w:r>
      <w:r>
        <w:rPr>
          <w:lang w:eastAsia="en-US"/>
        </w:rPr>
        <w:t>scarf-joint model.</w:t>
      </w:r>
    </w:p>
    <w:p w14:paraId="55FCC847" w14:textId="14F371C9" w:rsidR="00154419" w:rsidRPr="00CF7A32" w:rsidRDefault="00154419" w:rsidP="00154419">
      <w:pPr>
        <w:pStyle w:val="CaptionLong"/>
        <w:spacing w:before="240"/>
      </w:pPr>
      <w:r>
        <w:rPr>
          <w:b/>
        </w:rPr>
        <w:t xml:space="preserve">Table </w:t>
      </w:r>
      <w:r w:rsidR="00354621">
        <w:rPr>
          <w:b/>
        </w:rPr>
        <w:t>4</w:t>
      </w:r>
      <w:r>
        <w:rPr>
          <w:b/>
        </w:rPr>
        <w:t>.</w:t>
      </w:r>
      <w:r>
        <w:t xml:space="preserve"> Mesh properties for the FE scarf-joint model.</w:t>
      </w:r>
    </w:p>
    <w:tbl>
      <w:tblPr>
        <w:tblW w:w="5000" w:type="pct"/>
        <w:jc w:val="center"/>
        <w:tblLook w:val="00A0" w:firstRow="1" w:lastRow="0" w:firstColumn="1" w:lastColumn="0" w:noHBand="0" w:noVBand="0"/>
      </w:tblPr>
      <w:tblGrid>
        <w:gridCol w:w="2269"/>
        <w:gridCol w:w="1275"/>
        <w:gridCol w:w="3487"/>
      </w:tblGrid>
      <w:tr w:rsidR="00154419" w14:paraId="5BDCF117" w14:textId="77777777" w:rsidTr="002A3DE0">
        <w:trPr>
          <w:trHeight w:val="170"/>
          <w:jc w:val="center"/>
        </w:trPr>
        <w:tc>
          <w:tcPr>
            <w:tcW w:w="1613" w:type="pct"/>
            <w:tcBorders>
              <w:top w:val="single" w:sz="4" w:space="0" w:color="auto"/>
              <w:bottom w:val="single" w:sz="4" w:space="0" w:color="auto"/>
            </w:tcBorders>
            <w:vAlign w:val="center"/>
          </w:tcPr>
          <w:p w14:paraId="5D9C2914" w14:textId="77777777" w:rsidR="00154419" w:rsidRPr="00D82BC9" w:rsidRDefault="00154419" w:rsidP="00B036EA">
            <w:pPr>
              <w:ind w:firstLine="0"/>
              <w:jc w:val="center"/>
              <w:rPr>
                <w:b/>
                <w:sz w:val="16"/>
                <w:szCs w:val="16"/>
              </w:rPr>
            </w:pPr>
            <w:r>
              <w:rPr>
                <w:b/>
                <w:sz w:val="16"/>
                <w:szCs w:val="16"/>
              </w:rPr>
              <w:t>Property</w:t>
            </w:r>
          </w:p>
        </w:tc>
        <w:tc>
          <w:tcPr>
            <w:tcW w:w="907" w:type="pct"/>
            <w:tcBorders>
              <w:top w:val="single" w:sz="4" w:space="0" w:color="auto"/>
              <w:bottom w:val="single" w:sz="4" w:space="0" w:color="auto"/>
            </w:tcBorders>
            <w:vAlign w:val="center"/>
          </w:tcPr>
          <w:p w14:paraId="4AE0C393" w14:textId="263A8AAF" w:rsidR="00154419" w:rsidRPr="00D82BC9" w:rsidRDefault="00E328CD">
            <w:pPr>
              <w:ind w:firstLine="0"/>
              <w:jc w:val="center"/>
              <w:rPr>
                <w:b/>
                <w:sz w:val="16"/>
                <w:szCs w:val="16"/>
              </w:rPr>
            </w:pPr>
            <w:r>
              <w:rPr>
                <w:b/>
                <w:sz w:val="16"/>
                <w:szCs w:val="16"/>
              </w:rPr>
              <w:t>Value</w:t>
            </w:r>
          </w:p>
        </w:tc>
        <w:tc>
          <w:tcPr>
            <w:tcW w:w="2480" w:type="pct"/>
            <w:tcBorders>
              <w:top w:val="single" w:sz="4" w:space="0" w:color="auto"/>
              <w:bottom w:val="single" w:sz="4" w:space="0" w:color="auto"/>
            </w:tcBorders>
            <w:vAlign w:val="center"/>
          </w:tcPr>
          <w:p w14:paraId="2BBBBA0B" w14:textId="77777777" w:rsidR="00154419" w:rsidRPr="00D82BC9" w:rsidRDefault="00154419" w:rsidP="00B036EA">
            <w:pPr>
              <w:ind w:firstLine="0"/>
              <w:jc w:val="center"/>
              <w:rPr>
                <w:b/>
                <w:sz w:val="16"/>
                <w:szCs w:val="16"/>
              </w:rPr>
            </w:pPr>
            <w:r>
              <w:rPr>
                <w:b/>
                <w:sz w:val="16"/>
                <w:szCs w:val="16"/>
              </w:rPr>
              <w:t>Explanation</w:t>
            </w:r>
          </w:p>
        </w:tc>
      </w:tr>
      <w:tr w:rsidR="00154419" w14:paraId="772D543B" w14:textId="77777777" w:rsidTr="002A3DE0">
        <w:trPr>
          <w:trHeight w:val="170"/>
          <w:jc w:val="center"/>
        </w:trPr>
        <w:tc>
          <w:tcPr>
            <w:tcW w:w="1613" w:type="pct"/>
            <w:tcBorders>
              <w:top w:val="single" w:sz="4" w:space="0" w:color="auto"/>
            </w:tcBorders>
            <w:vAlign w:val="center"/>
          </w:tcPr>
          <w:p w14:paraId="4619E8EE" w14:textId="77777777" w:rsidR="00154419" w:rsidRPr="00C9601D" w:rsidRDefault="00154419" w:rsidP="00B036EA">
            <w:pPr>
              <w:tabs>
                <w:tab w:val="decimal" w:pos="1026"/>
              </w:tabs>
              <w:ind w:firstLine="0"/>
              <w:jc w:val="center"/>
              <w:rPr>
                <w:sz w:val="16"/>
                <w:szCs w:val="16"/>
              </w:rPr>
            </w:pPr>
            <w:r>
              <w:rPr>
                <w:sz w:val="16"/>
                <w:szCs w:val="16"/>
              </w:rPr>
              <w:t>Number of elements</w:t>
            </w:r>
          </w:p>
        </w:tc>
        <w:tc>
          <w:tcPr>
            <w:tcW w:w="907" w:type="pct"/>
            <w:tcBorders>
              <w:top w:val="single" w:sz="4" w:space="0" w:color="auto"/>
            </w:tcBorders>
            <w:vAlign w:val="center"/>
          </w:tcPr>
          <w:p w14:paraId="6B09C9AD" w14:textId="1368C4E8" w:rsidR="00154419" w:rsidRDefault="00154419" w:rsidP="002A3DE0">
            <w:pPr>
              <w:tabs>
                <w:tab w:val="decimal" w:pos="0"/>
              </w:tabs>
              <w:ind w:firstLine="0"/>
              <w:jc w:val="center"/>
              <w:rPr>
                <w:sz w:val="16"/>
                <w:szCs w:val="16"/>
              </w:rPr>
            </w:pPr>
            <w:r>
              <w:rPr>
                <w:sz w:val="16"/>
                <w:szCs w:val="16"/>
              </w:rPr>
              <w:t>826163</w:t>
            </w:r>
          </w:p>
        </w:tc>
        <w:tc>
          <w:tcPr>
            <w:tcW w:w="2480" w:type="pct"/>
            <w:tcBorders>
              <w:top w:val="single" w:sz="4" w:space="0" w:color="auto"/>
            </w:tcBorders>
            <w:vAlign w:val="center"/>
          </w:tcPr>
          <w:p w14:paraId="718ADC2B" w14:textId="77777777" w:rsidR="00154419" w:rsidRDefault="00154419" w:rsidP="00B036EA">
            <w:pPr>
              <w:tabs>
                <w:tab w:val="decimal" w:pos="0"/>
              </w:tabs>
              <w:ind w:firstLine="0"/>
              <w:jc w:val="center"/>
              <w:rPr>
                <w:sz w:val="16"/>
                <w:szCs w:val="16"/>
              </w:rPr>
            </w:pPr>
            <w:r>
              <w:rPr>
                <w:sz w:val="16"/>
                <w:szCs w:val="16"/>
              </w:rPr>
              <w:t>-</w:t>
            </w:r>
          </w:p>
        </w:tc>
      </w:tr>
      <w:tr w:rsidR="00154419" w14:paraId="3A24D7D2" w14:textId="77777777" w:rsidTr="002A3DE0">
        <w:trPr>
          <w:trHeight w:val="170"/>
          <w:jc w:val="center"/>
        </w:trPr>
        <w:tc>
          <w:tcPr>
            <w:tcW w:w="1613" w:type="pct"/>
            <w:vAlign w:val="center"/>
          </w:tcPr>
          <w:p w14:paraId="210549F4" w14:textId="77777777" w:rsidR="00154419" w:rsidRDefault="00154419" w:rsidP="00B036EA">
            <w:pPr>
              <w:tabs>
                <w:tab w:val="decimal" w:pos="1026"/>
              </w:tabs>
              <w:ind w:firstLine="0"/>
              <w:jc w:val="center"/>
              <w:rPr>
                <w:sz w:val="16"/>
                <w:szCs w:val="16"/>
              </w:rPr>
            </w:pPr>
            <w:r>
              <w:rPr>
                <w:sz w:val="16"/>
                <w:szCs w:val="16"/>
              </w:rPr>
              <w:t>Number of nodes</w:t>
            </w:r>
          </w:p>
        </w:tc>
        <w:tc>
          <w:tcPr>
            <w:tcW w:w="907" w:type="pct"/>
            <w:vAlign w:val="center"/>
          </w:tcPr>
          <w:p w14:paraId="62F2EC7B" w14:textId="36D5C685" w:rsidR="00154419" w:rsidRDefault="00154419" w:rsidP="002A3DE0">
            <w:pPr>
              <w:tabs>
                <w:tab w:val="decimal" w:pos="0"/>
              </w:tabs>
              <w:ind w:firstLine="0"/>
              <w:jc w:val="center"/>
              <w:rPr>
                <w:sz w:val="16"/>
                <w:szCs w:val="16"/>
              </w:rPr>
            </w:pPr>
            <w:r>
              <w:rPr>
                <w:sz w:val="16"/>
                <w:szCs w:val="16"/>
              </w:rPr>
              <w:t>3323946</w:t>
            </w:r>
          </w:p>
        </w:tc>
        <w:tc>
          <w:tcPr>
            <w:tcW w:w="2480" w:type="pct"/>
            <w:vAlign w:val="center"/>
          </w:tcPr>
          <w:p w14:paraId="1C671888" w14:textId="77777777" w:rsidR="00154419" w:rsidRDefault="00154419" w:rsidP="00B036EA">
            <w:pPr>
              <w:tabs>
                <w:tab w:val="decimal" w:pos="0"/>
              </w:tabs>
              <w:ind w:firstLine="0"/>
              <w:jc w:val="center"/>
              <w:rPr>
                <w:sz w:val="16"/>
                <w:szCs w:val="16"/>
              </w:rPr>
            </w:pPr>
            <w:r>
              <w:rPr>
                <w:sz w:val="16"/>
                <w:szCs w:val="16"/>
              </w:rPr>
              <w:t>-</w:t>
            </w:r>
          </w:p>
        </w:tc>
      </w:tr>
      <w:tr w:rsidR="00154419" w14:paraId="25D1C293" w14:textId="77777777" w:rsidTr="002A3DE0">
        <w:trPr>
          <w:trHeight w:val="170"/>
          <w:jc w:val="center"/>
        </w:trPr>
        <w:tc>
          <w:tcPr>
            <w:tcW w:w="1613" w:type="pct"/>
            <w:vAlign w:val="center"/>
          </w:tcPr>
          <w:p w14:paraId="327878E5" w14:textId="77777777" w:rsidR="00154419" w:rsidRDefault="00154419" w:rsidP="00B036EA">
            <w:pPr>
              <w:tabs>
                <w:tab w:val="decimal" w:pos="1026"/>
              </w:tabs>
              <w:ind w:firstLine="0"/>
              <w:jc w:val="center"/>
              <w:rPr>
                <w:sz w:val="16"/>
                <w:szCs w:val="16"/>
              </w:rPr>
            </w:pPr>
            <w:r>
              <w:rPr>
                <w:sz w:val="16"/>
                <w:szCs w:val="16"/>
              </w:rPr>
              <w:t>Element quality (average value)</w:t>
            </w:r>
          </w:p>
        </w:tc>
        <w:tc>
          <w:tcPr>
            <w:tcW w:w="907" w:type="pct"/>
            <w:vAlign w:val="center"/>
          </w:tcPr>
          <w:p w14:paraId="52C2A85B" w14:textId="08B446D2" w:rsidR="00154419" w:rsidRDefault="00154419" w:rsidP="002A3DE0">
            <w:pPr>
              <w:tabs>
                <w:tab w:val="decimal" w:pos="0"/>
              </w:tabs>
              <w:ind w:firstLine="0"/>
              <w:jc w:val="center"/>
              <w:rPr>
                <w:sz w:val="16"/>
                <w:szCs w:val="16"/>
              </w:rPr>
            </w:pPr>
            <w:r>
              <w:rPr>
                <w:sz w:val="16"/>
                <w:szCs w:val="16"/>
              </w:rPr>
              <w:t>0.578</w:t>
            </w:r>
          </w:p>
        </w:tc>
        <w:tc>
          <w:tcPr>
            <w:tcW w:w="2480" w:type="pct"/>
            <w:vAlign w:val="center"/>
          </w:tcPr>
          <w:p w14:paraId="10C1899F" w14:textId="77777777" w:rsidR="00154419" w:rsidRDefault="00154419" w:rsidP="00B036EA">
            <w:pPr>
              <w:tabs>
                <w:tab w:val="decimal" w:pos="0"/>
              </w:tabs>
              <w:ind w:firstLine="0"/>
              <w:jc w:val="center"/>
              <w:rPr>
                <w:sz w:val="16"/>
                <w:szCs w:val="16"/>
              </w:rPr>
            </w:pPr>
            <w:r w:rsidRPr="004F6A19">
              <w:rPr>
                <w:sz w:val="16"/>
                <w:szCs w:val="16"/>
              </w:rPr>
              <w:t>Metric based on the ratio of the volume to the edge length for a given element</w:t>
            </w:r>
          </w:p>
          <w:p w14:paraId="6BC95514" w14:textId="77777777" w:rsidR="00154419" w:rsidRDefault="00154419" w:rsidP="004264A1">
            <w:pPr>
              <w:tabs>
                <w:tab w:val="decimal" w:pos="0"/>
              </w:tabs>
              <w:spacing w:after="40"/>
              <w:ind w:firstLine="0"/>
              <w:jc w:val="center"/>
              <w:rPr>
                <w:sz w:val="16"/>
                <w:szCs w:val="16"/>
              </w:rPr>
            </w:pPr>
            <w:r>
              <w:rPr>
                <w:sz w:val="16"/>
                <w:szCs w:val="16"/>
              </w:rPr>
              <w:t>(optimal values within 0.5 ÷ 1.0)</w:t>
            </w:r>
          </w:p>
        </w:tc>
      </w:tr>
      <w:tr w:rsidR="00154419" w14:paraId="103E5015" w14:textId="77777777" w:rsidTr="002A3DE0">
        <w:trPr>
          <w:trHeight w:val="170"/>
          <w:jc w:val="center"/>
        </w:trPr>
        <w:tc>
          <w:tcPr>
            <w:tcW w:w="1613" w:type="pct"/>
            <w:vAlign w:val="center"/>
          </w:tcPr>
          <w:p w14:paraId="7B2240DD" w14:textId="77777777" w:rsidR="00154419" w:rsidRDefault="00154419" w:rsidP="00B036EA">
            <w:pPr>
              <w:tabs>
                <w:tab w:val="decimal" w:pos="1026"/>
              </w:tabs>
              <w:ind w:firstLine="0"/>
              <w:jc w:val="center"/>
              <w:rPr>
                <w:sz w:val="16"/>
                <w:szCs w:val="16"/>
              </w:rPr>
            </w:pPr>
            <w:r>
              <w:rPr>
                <w:sz w:val="16"/>
                <w:szCs w:val="16"/>
              </w:rPr>
              <w:t>Aspect ratio (average value)</w:t>
            </w:r>
          </w:p>
        </w:tc>
        <w:tc>
          <w:tcPr>
            <w:tcW w:w="907" w:type="pct"/>
            <w:vAlign w:val="center"/>
          </w:tcPr>
          <w:p w14:paraId="6C1F58B7" w14:textId="02F8EBBC" w:rsidR="00154419" w:rsidRDefault="00154419" w:rsidP="002A3DE0">
            <w:pPr>
              <w:tabs>
                <w:tab w:val="decimal" w:pos="0"/>
              </w:tabs>
              <w:ind w:firstLine="0"/>
              <w:jc w:val="center"/>
              <w:rPr>
                <w:sz w:val="16"/>
                <w:szCs w:val="16"/>
              </w:rPr>
            </w:pPr>
            <w:r>
              <w:rPr>
                <w:sz w:val="16"/>
                <w:szCs w:val="16"/>
              </w:rPr>
              <w:t>3.852</w:t>
            </w:r>
          </w:p>
        </w:tc>
        <w:tc>
          <w:tcPr>
            <w:tcW w:w="2480" w:type="pct"/>
            <w:vAlign w:val="center"/>
          </w:tcPr>
          <w:p w14:paraId="099B5D32" w14:textId="77777777" w:rsidR="00154419" w:rsidRDefault="00154419" w:rsidP="00B036EA">
            <w:pPr>
              <w:tabs>
                <w:tab w:val="decimal" w:pos="0"/>
              </w:tabs>
              <w:ind w:firstLine="0"/>
              <w:jc w:val="center"/>
              <w:rPr>
                <w:sz w:val="16"/>
                <w:szCs w:val="16"/>
              </w:rPr>
            </w:pPr>
            <w:r w:rsidRPr="004F6A19">
              <w:rPr>
                <w:sz w:val="16"/>
                <w:szCs w:val="16"/>
              </w:rPr>
              <w:t>Ratio of longest to the shortest side in an element</w:t>
            </w:r>
          </w:p>
          <w:p w14:paraId="2852EC41" w14:textId="77777777" w:rsidR="00154419" w:rsidRDefault="00154419" w:rsidP="004264A1">
            <w:pPr>
              <w:tabs>
                <w:tab w:val="decimal" w:pos="0"/>
              </w:tabs>
              <w:spacing w:after="40"/>
              <w:ind w:firstLine="0"/>
              <w:jc w:val="center"/>
              <w:rPr>
                <w:sz w:val="16"/>
                <w:szCs w:val="16"/>
              </w:rPr>
            </w:pPr>
            <w:r>
              <w:rPr>
                <w:sz w:val="16"/>
                <w:szCs w:val="16"/>
              </w:rPr>
              <w:t>(optimal values within 1 ÷ 5)</w:t>
            </w:r>
          </w:p>
        </w:tc>
      </w:tr>
      <w:tr w:rsidR="00154419" w14:paraId="1F36A4C2" w14:textId="77777777" w:rsidTr="002A3DE0">
        <w:trPr>
          <w:trHeight w:val="170"/>
          <w:jc w:val="center"/>
        </w:trPr>
        <w:tc>
          <w:tcPr>
            <w:tcW w:w="1613" w:type="pct"/>
            <w:tcBorders>
              <w:bottom w:val="single" w:sz="4" w:space="0" w:color="auto"/>
            </w:tcBorders>
            <w:vAlign w:val="center"/>
          </w:tcPr>
          <w:p w14:paraId="419300A2" w14:textId="77777777" w:rsidR="00154419" w:rsidRDefault="00154419" w:rsidP="00B036EA">
            <w:pPr>
              <w:tabs>
                <w:tab w:val="decimal" w:pos="1026"/>
              </w:tabs>
              <w:ind w:firstLine="0"/>
              <w:jc w:val="center"/>
              <w:rPr>
                <w:sz w:val="16"/>
                <w:szCs w:val="16"/>
              </w:rPr>
            </w:pPr>
            <w:r>
              <w:rPr>
                <w:sz w:val="16"/>
                <w:szCs w:val="16"/>
              </w:rPr>
              <w:t>Skewness (average value)</w:t>
            </w:r>
          </w:p>
        </w:tc>
        <w:tc>
          <w:tcPr>
            <w:tcW w:w="907" w:type="pct"/>
            <w:tcBorders>
              <w:bottom w:val="single" w:sz="4" w:space="0" w:color="auto"/>
            </w:tcBorders>
            <w:vAlign w:val="center"/>
          </w:tcPr>
          <w:p w14:paraId="3F8C19DF" w14:textId="77777777" w:rsidR="00154419" w:rsidRDefault="00154419" w:rsidP="002A3DE0">
            <w:pPr>
              <w:ind w:firstLine="0"/>
              <w:jc w:val="center"/>
              <w:rPr>
                <w:sz w:val="16"/>
                <w:szCs w:val="16"/>
              </w:rPr>
            </w:pPr>
            <w:r>
              <w:rPr>
                <w:sz w:val="16"/>
                <w:szCs w:val="16"/>
              </w:rPr>
              <w:t>0.275</w:t>
            </w:r>
          </w:p>
        </w:tc>
        <w:tc>
          <w:tcPr>
            <w:tcW w:w="2480" w:type="pct"/>
            <w:tcBorders>
              <w:bottom w:val="single" w:sz="4" w:space="0" w:color="auto"/>
            </w:tcBorders>
            <w:vAlign w:val="center"/>
          </w:tcPr>
          <w:p w14:paraId="7CC963BD" w14:textId="77777777" w:rsidR="00154419" w:rsidRDefault="00154419" w:rsidP="00B036EA">
            <w:pPr>
              <w:tabs>
                <w:tab w:val="decimal" w:pos="0"/>
              </w:tabs>
              <w:ind w:firstLine="0"/>
              <w:jc w:val="center"/>
              <w:rPr>
                <w:sz w:val="16"/>
                <w:szCs w:val="16"/>
              </w:rPr>
            </w:pPr>
            <w:r w:rsidRPr="004F6A19">
              <w:rPr>
                <w:sz w:val="16"/>
                <w:szCs w:val="16"/>
              </w:rPr>
              <w:t>Metric based on the difference between the shape of the cell and the shape of an equilateral cell of equivalent volume</w:t>
            </w:r>
          </w:p>
          <w:p w14:paraId="550440CC" w14:textId="77777777" w:rsidR="00154419" w:rsidRDefault="00154419" w:rsidP="00B036EA">
            <w:pPr>
              <w:tabs>
                <w:tab w:val="decimal" w:pos="0"/>
              </w:tabs>
              <w:ind w:firstLine="0"/>
              <w:jc w:val="center"/>
              <w:rPr>
                <w:sz w:val="16"/>
                <w:szCs w:val="16"/>
              </w:rPr>
            </w:pPr>
            <w:r>
              <w:rPr>
                <w:sz w:val="16"/>
                <w:szCs w:val="16"/>
              </w:rPr>
              <w:t>(</w:t>
            </w:r>
            <w:proofErr w:type="gramStart"/>
            <w:r>
              <w:rPr>
                <w:sz w:val="16"/>
                <w:szCs w:val="16"/>
              </w:rPr>
              <w:t>optimal</w:t>
            </w:r>
            <w:proofErr w:type="gramEnd"/>
            <w:r>
              <w:rPr>
                <w:sz w:val="16"/>
                <w:szCs w:val="16"/>
              </w:rPr>
              <w:t xml:space="preserve"> values &lt; 0.4)</w:t>
            </w:r>
          </w:p>
        </w:tc>
      </w:tr>
    </w:tbl>
    <w:p w14:paraId="7EE5B779" w14:textId="2B53685F" w:rsidR="00154419" w:rsidRDefault="00154419" w:rsidP="00A50DAE">
      <w:pPr>
        <w:pStyle w:val="Titolo1"/>
      </w:pPr>
      <w:r>
        <w:lastRenderedPageBreak/>
        <w:t>Results and Discussion</w:t>
      </w:r>
    </w:p>
    <w:p w14:paraId="08493484" w14:textId="42B8378C" w:rsidR="00F53048" w:rsidRPr="002A3DE0" w:rsidRDefault="00F53048" w:rsidP="00A50DAE">
      <w:pPr>
        <w:pStyle w:val="Titolo2"/>
        <w:numPr>
          <w:ilvl w:val="1"/>
          <w:numId w:val="15"/>
        </w:numPr>
        <w:rPr>
          <w:lang w:eastAsia="en-US"/>
        </w:rPr>
      </w:pPr>
      <w:r w:rsidRPr="002A3DE0">
        <w:rPr>
          <w:lang w:eastAsia="en-US"/>
        </w:rPr>
        <w:t>FE results on wooden scarf joints</w:t>
      </w:r>
    </w:p>
    <w:p w14:paraId="57E34A0B" w14:textId="0EB3FB1C" w:rsidR="00BB3C13" w:rsidRPr="00342423" w:rsidRDefault="00BB3C13" w:rsidP="00BB3C13">
      <w:pPr>
        <w:spacing w:before="240"/>
      </w:pPr>
      <w:r w:rsidRPr="00342423">
        <w:t xml:space="preserve">The modulus of elasticity in tension </w:t>
      </w:r>
      <m:oMath>
        <m:sSub>
          <m:sSubPr>
            <m:ctrlPr>
              <w:rPr>
                <w:rFonts w:ascii="Cambria Math" w:hAnsi="Cambria Math"/>
                <w:i/>
              </w:rPr>
            </m:ctrlPr>
          </m:sSubPr>
          <m:e>
            <m:r>
              <m:rPr>
                <m:nor/>
              </m:rPr>
              <m:t>E</m:t>
            </m:r>
          </m:e>
          <m:sub>
            <m:r>
              <m:rPr>
                <m:nor/>
              </m:rPr>
              <m:t>t,0</m:t>
            </m:r>
          </m:sub>
        </m:sSub>
      </m:oMath>
      <w:r w:rsidRPr="00342423">
        <w:t xml:space="preserve"> was calculated from FE analyses in order to compare it to the one obtained experimentally as follows:</w:t>
      </w:r>
    </w:p>
    <w:tbl>
      <w:tblPr>
        <w:tblW w:w="5000" w:type="pct"/>
        <w:jc w:val="center"/>
        <w:tblCellMar>
          <w:left w:w="0" w:type="dxa"/>
          <w:right w:w="0" w:type="dxa"/>
        </w:tblCellMar>
        <w:tblLook w:val="04A0" w:firstRow="1" w:lastRow="0" w:firstColumn="1" w:lastColumn="0" w:noHBand="0" w:noVBand="1"/>
      </w:tblPr>
      <w:tblGrid>
        <w:gridCol w:w="6244"/>
        <w:gridCol w:w="787"/>
      </w:tblGrid>
      <w:tr w:rsidR="00AB3CA2" w:rsidRPr="00342423" w14:paraId="1E25409A" w14:textId="77777777" w:rsidTr="002A3DE0">
        <w:trPr>
          <w:jc w:val="center"/>
        </w:trPr>
        <w:tc>
          <w:tcPr>
            <w:tcW w:w="4440" w:type="pct"/>
            <w:vAlign w:val="center"/>
            <w:hideMark/>
          </w:tcPr>
          <w:p w14:paraId="6E49BB42" w14:textId="59240927" w:rsidR="00AB3CA2" w:rsidRPr="00342423" w:rsidRDefault="00A709B7" w:rsidP="00AB3CA2">
            <w:pPr>
              <w:pStyle w:val="MDPI39equation"/>
              <w:ind w:left="454"/>
              <w:jc w:val="left"/>
              <w:rPr>
                <w:lang w:val="en-GB"/>
              </w:rPr>
            </w:pPr>
            <m:oMathPara>
              <m:oMathParaPr>
                <m:jc m:val="left"/>
              </m:oMathParaPr>
              <m:oMath>
                <m:sSub>
                  <m:sSubPr>
                    <m:ctrlPr>
                      <w:rPr>
                        <w:rFonts w:ascii="Cambria Math" w:hAnsi="Cambria Math"/>
                        <w:vertAlign w:val="subscript"/>
                        <w:lang w:val="en-GB"/>
                      </w:rPr>
                    </m:ctrlPr>
                  </m:sSubPr>
                  <m:e>
                    <m:r>
                      <m:rPr>
                        <m:nor/>
                      </m:rPr>
                      <w:rPr>
                        <w:rFonts w:ascii="Times New Roman" w:hAnsi="Times New Roman"/>
                        <w:lang w:val="en-GB"/>
                      </w:rPr>
                      <m:t>E</m:t>
                    </m:r>
                    <m:ctrlPr>
                      <w:rPr>
                        <w:rFonts w:ascii="Cambria Math" w:hAnsi="Cambria Math"/>
                        <w:lang w:val="en-GB"/>
                      </w:rPr>
                    </m:ctrlPr>
                  </m:e>
                  <m:sub>
                    <m:r>
                      <m:rPr>
                        <m:nor/>
                      </m:rPr>
                      <w:rPr>
                        <w:rFonts w:ascii="Times New Roman" w:hAnsi="Times New Roman"/>
                        <w:vertAlign w:val="subscript"/>
                        <w:lang w:val="en-GB"/>
                      </w:rPr>
                      <m:t>t,0</m:t>
                    </m:r>
                  </m:sub>
                </m:sSub>
                <m:r>
                  <m:rPr>
                    <m:nor/>
                  </m:rPr>
                  <w:rPr>
                    <w:rFonts w:ascii="Times New Roman" w:hAnsi="Times New Roman"/>
                    <w:lang w:val="en-GB"/>
                  </w:rPr>
                  <m:t>=</m:t>
                </m:r>
                <m:f>
                  <m:fPr>
                    <m:ctrlPr>
                      <w:rPr>
                        <w:rFonts w:ascii="Cambria Math" w:hAnsi="Cambria Math"/>
                        <w:lang w:val="en-GB"/>
                      </w:rPr>
                    </m:ctrlPr>
                  </m:fPr>
                  <m:num>
                    <m:sSub>
                      <m:sSubPr>
                        <m:ctrlPr>
                          <w:rPr>
                            <w:rFonts w:ascii="Cambria Math" w:hAnsi="Cambria Math"/>
                            <w:lang w:val="en-GB"/>
                          </w:rPr>
                        </m:ctrlPr>
                      </m:sSubPr>
                      <m:e>
                        <m:r>
                          <m:rPr>
                            <m:nor/>
                          </m:rPr>
                          <w:rPr>
                            <w:rFonts w:ascii="Times New Roman" w:hAnsi="Times New Roman"/>
                            <w:lang w:val="en-GB"/>
                          </w:rPr>
                          <m:t>l</m:t>
                        </m:r>
                      </m:e>
                      <m:sub>
                        <m:r>
                          <m:rPr>
                            <m:nor/>
                          </m:rPr>
                          <w:rPr>
                            <w:rFonts w:ascii="Times New Roman" w:hAnsi="Times New Roman"/>
                            <w:lang w:val="en-GB"/>
                          </w:rPr>
                          <m:t>1</m:t>
                        </m:r>
                      </m:sub>
                    </m:sSub>
                    <m:d>
                      <m:dPr>
                        <m:ctrlPr>
                          <w:rPr>
                            <w:rFonts w:ascii="Cambria Math" w:hAnsi="Cambria Math"/>
                            <w:lang w:val="en-GB"/>
                          </w:rPr>
                        </m:ctrlPr>
                      </m:dPr>
                      <m:e>
                        <m:sSub>
                          <m:sSubPr>
                            <m:ctrlPr>
                              <w:rPr>
                                <w:rFonts w:ascii="Cambria Math" w:hAnsi="Cambria Math"/>
                                <w:lang w:val="en-GB"/>
                              </w:rPr>
                            </m:ctrlPr>
                          </m:sSubPr>
                          <m:e>
                            <m:r>
                              <m:rPr>
                                <m:nor/>
                              </m:rPr>
                              <w:rPr>
                                <w:rFonts w:ascii="Times New Roman" w:hAnsi="Times New Roman"/>
                                <w:lang w:val="en-GB"/>
                              </w:rPr>
                              <m:t>F</m:t>
                            </m:r>
                          </m:e>
                          <m:sub>
                            <m:r>
                              <m:rPr>
                                <m:nor/>
                              </m:rPr>
                              <w:rPr>
                                <w:rFonts w:ascii="Times New Roman" w:hAnsi="Times New Roman"/>
                                <w:lang w:val="en-GB"/>
                              </w:rPr>
                              <m:t>2</m:t>
                            </m:r>
                          </m:sub>
                        </m:sSub>
                        <m:r>
                          <m:rPr>
                            <m:nor/>
                          </m:rPr>
                          <w:rPr>
                            <w:rFonts w:ascii="Times New Roman" w:hAnsi="Times New Roman"/>
                            <w:lang w:val="en-GB"/>
                          </w:rPr>
                          <m:t>-</m:t>
                        </m:r>
                        <m:sSub>
                          <m:sSubPr>
                            <m:ctrlPr>
                              <w:rPr>
                                <w:rFonts w:ascii="Cambria Math" w:hAnsi="Cambria Math"/>
                                <w:lang w:val="en-GB"/>
                              </w:rPr>
                            </m:ctrlPr>
                          </m:sSubPr>
                          <m:e>
                            <m:r>
                              <m:rPr>
                                <m:nor/>
                              </m:rPr>
                              <w:rPr>
                                <w:rFonts w:ascii="Times New Roman" w:hAnsi="Times New Roman"/>
                                <w:lang w:val="en-GB"/>
                              </w:rPr>
                              <m:t>F</m:t>
                            </m:r>
                          </m:e>
                          <m:sub>
                            <m:r>
                              <m:rPr>
                                <m:nor/>
                              </m:rPr>
                              <w:rPr>
                                <w:rFonts w:ascii="Times New Roman" w:hAnsi="Times New Roman"/>
                                <w:lang w:val="en-GB"/>
                              </w:rPr>
                              <m:t>1</m:t>
                            </m:r>
                          </m:sub>
                        </m:sSub>
                      </m:e>
                    </m:d>
                  </m:num>
                  <m:den>
                    <m:sSub>
                      <m:sSubPr>
                        <m:ctrlPr>
                          <w:rPr>
                            <w:rFonts w:ascii="Cambria Math" w:hAnsi="Cambria Math"/>
                            <w:lang w:val="en-GB"/>
                          </w:rPr>
                        </m:ctrlPr>
                      </m:sSubPr>
                      <m:e>
                        <m:r>
                          <m:rPr>
                            <m:nor/>
                          </m:rPr>
                          <w:rPr>
                            <w:rFonts w:ascii="Times New Roman" w:hAnsi="Times New Roman"/>
                            <w:lang w:val="en-GB"/>
                          </w:rPr>
                          <m:t>A</m:t>
                        </m:r>
                      </m:e>
                      <m:sub>
                        <m:r>
                          <m:rPr>
                            <m:nor/>
                          </m:rPr>
                          <w:rPr>
                            <w:rFonts w:ascii="Times New Roman" w:hAnsi="Times New Roman"/>
                            <w:lang w:val="en-GB"/>
                          </w:rPr>
                          <m:t>0</m:t>
                        </m:r>
                      </m:sub>
                    </m:sSub>
                    <m:d>
                      <m:dPr>
                        <m:ctrlPr>
                          <w:rPr>
                            <w:rFonts w:ascii="Cambria Math" w:hAnsi="Cambria Math"/>
                            <w:lang w:val="en-GB"/>
                          </w:rPr>
                        </m:ctrlPr>
                      </m:dPr>
                      <m:e>
                        <m:sSub>
                          <m:sSubPr>
                            <m:ctrlPr>
                              <w:rPr>
                                <w:rFonts w:ascii="Cambria Math" w:hAnsi="Cambria Math"/>
                                <w:lang w:val="en-GB"/>
                              </w:rPr>
                            </m:ctrlPr>
                          </m:sSubPr>
                          <m:e>
                            <m:r>
                              <m:rPr>
                                <m:nor/>
                              </m:rPr>
                              <w:rPr>
                                <w:rFonts w:ascii="Times New Roman" w:hAnsi="Times New Roman"/>
                                <w:lang w:val="en-GB"/>
                              </w:rPr>
                              <m:t>w</m:t>
                            </m:r>
                          </m:e>
                          <m:sub>
                            <m:r>
                              <m:rPr>
                                <m:nor/>
                              </m:rPr>
                              <w:rPr>
                                <w:rFonts w:ascii="Times New Roman" w:hAnsi="Times New Roman"/>
                                <w:lang w:val="en-GB"/>
                              </w:rPr>
                              <m:t>2</m:t>
                            </m:r>
                          </m:sub>
                        </m:sSub>
                        <m:r>
                          <m:rPr>
                            <m:nor/>
                          </m:rPr>
                          <w:rPr>
                            <w:rFonts w:ascii="Times New Roman" w:hAnsi="Times New Roman"/>
                            <w:lang w:val="en-GB"/>
                          </w:rPr>
                          <m:t>-</m:t>
                        </m:r>
                        <m:sSub>
                          <m:sSubPr>
                            <m:ctrlPr>
                              <w:rPr>
                                <w:rFonts w:ascii="Cambria Math" w:hAnsi="Cambria Math"/>
                                <w:lang w:val="en-GB"/>
                              </w:rPr>
                            </m:ctrlPr>
                          </m:sSubPr>
                          <m:e>
                            <m:r>
                              <m:rPr>
                                <m:nor/>
                              </m:rPr>
                              <w:rPr>
                                <w:rFonts w:ascii="Times New Roman" w:hAnsi="Times New Roman"/>
                                <w:lang w:val="en-GB"/>
                              </w:rPr>
                              <m:t>w</m:t>
                            </m:r>
                          </m:e>
                          <m:sub>
                            <m:r>
                              <m:rPr>
                                <m:nor/>
                              </m:rPr>
                              <w:rPr>
                                <w:rFonts w:ascii="Times New Roman" w:hAnsi="Times New Roman"/>
                                <w:lang w:val="en-GB"/>
                              </w:rPr>
                              <m:t>1</m:t>
                            </m:r>
                          </m:sub>
                        </m:sSub>
                      </m:e>
                    </m:d>
                  </m:den>
                </m:f>
              </m:oMath>
            </m:oMathPara>
          </w:p>
        </w:tc>
        <w:tc>
          <w:tcPr>
            <w:tcW w:w="560" w:type="pct"/>
            <w:vAlign w:val="center"/>
          </w:tcPr>
          <w:p w14:paraId="459C7444" w14:textId="6381D038" w:rsidR="00AB3CA2" w:rsidRPr="002A3DE0" w:rsidRDefault="00AB3CA2" w:rsidP="00AB3CA2">
            <w:pPr>
              <w:pStyle w:val="MDPI39equation"/>
              <w:ind w:left="454"/>
              <w:jc w:val="right"/>
              <w:rPr>
                <w:rFonts w:ascii="Times New Roman" w:hAnsi="Times New Roman"/>
                <w:lang w:val="en-GB"/>
              </w:rPr>
            </w:pPr>
            <w:r w:rsidRPr="002A3DE0">
              <w:rPr>
                <w:rFonts w:ascii="Times New Roman" w:hAnsi="Times New Roman"/>
                <w:lang w:val="en-GB"/>
              </w:rPr>
              <w:t>(1)</w:t>
            </w:r>
          </w:p>
        </w:tc>
      </w:tr>
    </w:tbl>
    <w:p w14:paraId="29B51C24" w14:textId="210CEF93" w:rsidR="00BB3C13" w:rsidRPr="00342423" w:rsidRDefault="00BB3C13" w:rsidP="00BB3C13">
      <w:r w:rsidRPr="00342423">
        <w:t xml:space="preserve">in which: </w:t>
      </w:r>
      <m:oMath>
        <m:sSub>
          <m:sSubPr>
            <m:ctrlPr>
              <w:rPr>
                <w:rFonts w:ascii="Cambria Math" w:hAnsi="Cambria Math"/>
                <w:iCs/>
                <w:sz w:val="24"/>
              </w:rPr>
            </m:ctrlPr>
          </m:sSubPr>
          <m:e>
            <m:r>
              <m:rPr>
                <m:nor/>
              </m:rPr>
              <w:rPr>
                <w:iCs/>
              </w:rPr>
              <m:t>l</m:t>
            </m:r>
          </m:e>
          <m:sub>
            <m:r>
              <m:rPr>
                <m:nor/>
              </m:rPr>
              <w:rPr>
                <w:iCs/>
              </w:rPr>
              <m:t>1</m:t>
            </m:r>
          </m:sub>
        </m:sSub>
      </m:oMath>
      <w:r w:rsidRPr="00342423">
        <w:t xml:space="preserve"> is the reference length (equal to 180 mm); </w:t>
      </w:r>
      <m:oMath>
        <m:r>
          <m:rPr>
            <m:nor/>
          </m:rPr>
          <m:t>(</m:t>
        </m:r>
        <m:sSub>
          <m:sSubPr>
            <m:ctrlPr>
              <w:rPr>
                <w:rFonts w:ascii="Cambria Math" w:hAnsi="Cambria Math"/>
                <w:i/>
                <w:sz w:val="24"/>
              </w:rPr>
            </m:ctrlPr>
          </m:sSubPr>
          <m:e>
            <m:r>
              <m:rPr>
                <m:nor/>
              </m:rPr>
              <m:t>F</m:t>
            </m:r>
          </m:e>
          <m:sub>
            <m:r>
              <m:rPr>
                <m:nor/>
              </m:rPr>
              <m:t>2</m:t>
            </m:r>
          </m:sub>
        </m:sSub>
        <m:r>
          <m:rPr>
            <m:nor/>
          </m:rPr>
          <m:t>  –</m:t>
        </m:r>
        <m:sSub>
          <m:sSubPr>
            <m:ctrlPr>
              <w:rPr>
                <w:rFonts w:ascii="Cambria Math" w:hAnsi="Cambria Math"/>
                <w:i/>
                <w:sz w:val="24"/>
              </w:rPr>
            </m:ctrlPr>
          </m:sSubPr>
          <m:e>
            <m:r>
              <m:rPr>
                <m:nor/>
              </m:rPr>
              <m:t>F</m:t>
            </m:r>
          </m:e>
          <m:sub>
            <m:r>
              <m:rPr>
                <m:nor/>
              </m:rPr>
              <m:t>1</m:t>
            </m:r>
          </m:sub>
        </m:sSub>
        <m:r>
          <m:rPr>
            <m:nor/>
          </m:rPr>
          <m:t>)</m:t>
        </m:r>
      </m:oMath>
      <w:r w:rsidRPr="00342423">
        <w:t xml:space="preserve"> is the load increase on the straight part of the force-displacement curve; </w:t>
      </w:r>
      <m:oMath>
        <m:sSub>
          <m:sSubPr>
            <m:ctrlPr>
              <w:rPr>
                <w:rFonts w:ascii="Cambria Math" w:hAnsi="Cambria Math"/>
                <w:iCs/>
                <w:sz w:val="24"/>
              </w:rPr>
            </m:ctrlPr>
          </m:sSubPr>
          <m:e>
            <m:r>
              <m:rPr>
                <m:nor/>
              </m:rPr>
              <w:rPr>
                <w:iCs/>
              </w:rPr>
              <m:t>A</m:t>
            </m:r>
          </m:e>
          <m:sub>
            <m:r>
              <m:rPr>
                <m:nor/>
              </m:rPr>
              <w:rPr>
                <w:iCs/>
              </w:rPr>
              <m:t>0</m:t>
            </m:r>
          </m:sub>
        </m:sSub>
      </m:oMath>
      <w:r w:rsidRPr="00342423">
        <w:t xml:space="preserve"> is the area of the cross section of the specimen (equal to 750 mm</w:t>
      </w:r>
      <w:r w:rsidRPr="00342423">
        <w:rPr>
          <w:vertAlign w:val="superscript"/>
        </w:rPr>
        <w:t>2</w:t>
      </w:r>
      <w:r w:rsidRPr="00342423">
        <w:t xml:space="preserve">); </w:t>
      </w:r>
      <m:oMath>
        <m:r>
          <m:rPr>
            <m:nor/>
          </m:rPr>
          <m:t>(</m:t>
        </m:r>
        <m:sSub>
          <m:sSubPr>
            <m:ctrlPr>
              <w:rPr>
                <w:rFonts w:ascii="Cambria Math" w:hAnsi="Cambria Math"/>
                <w:i/>
                <w:sz w:val="24"/>
              </w:rPr>
            </m:ctrlPr>
          </m:sSubPr>
          <m:e>
            <m:r>
              <m:rPr>
                <m:nor/>
              </m:rPr>
              <m:t>w</m:t>
            </m:r>
          </m:e>
          <m:sub>
            <m:r>
              <m:rPr>
                <m:nor/>
              </m:rPr>
              <m:t>2</m:t>
            </m:r>
          </m:sub>
        </m:sSub>
        <m:r>
          <m:rPr>
            <m:nor/>
          </m:rPr>
          <m:t>  –  </m:t>
        </m:r>
        <m:sSub>
          <m:sSubPr>
            <m:ctrlPr>
              <w:rPr>
                <w:rFonts w:ascii="Cambria Math" w:hAnsi="Cambria Math"/>
                <w:i/>
                <w:sz w:val="24"/>
              </w:rPr>
            </m:ctrlPr>
          </m:sSubPr>
          <m:e>
            <m:r>
              <m:rPr>
                <m:nor/>
              </m:rPr>
              <m:t>w</m:t>
            </m:r>
          </m:e>
          <m:sub>
            <m:r>
              <m:rPr>
                <m:nor/>
              </m:rPr>
              <m:t>1</m:t>
            </m:r>
          </m:sub>
        </m:sSub>
        <m:r>
          <m:rPr>
            <m:nor/>
          </m:rPr>
          <m:t>)</m:t>
        </m:r>
      </m:oMath>
      <w:r w:rsidRPr="00342423">
        <w:t xml:space="preserve"> is the displacement increase corresponding to the range </w:t>
      </w:r>
      <m:oMath>
        <m:r>
          <m:rPr>
            <m:nor/>
          </m:rPr>
          <m:t>(</m:t>
        </m:r>
        <m:sSub>
          <m:sSubPr>
            <m:ctrlPr>
              <w:rPr>
                <w:rFonts w:ascii="Cambria Math" w:hAnsi="Cambria Math"/>
                <w:i/>
                <w:sz w:val="24"/>
              </w:rPr>
            </m:ctrlPr>
          </m:sSubPr>
          <m:e>
            <m:r>
              <m:rPr>
                <m:nor/>
              </m:rPr>
              <m:t>F</m:t>
            </m:r>
          </m:e>
          <m:sub>
            <m:r>
              <m:rPr>
                <m:nor/>
              </m:rPr>
              <m:t>2</m:t>
            </m:r>
          </m:sub>
        </m:sSub>
        <m:r>
          <m:rPr>
            <m:nor/>
          </m:rPr>
          <m:t>  –</m:t>
        </m:r>
        <m:sSub>
          <m:sSubPr>
            <m:ctrlPr>
              <w:rPr>
                <w:rFonts w:ascii="Cambria Math" w:hAnsi="Cambria Math"/>
                <w:i/>
                <w:sz w:val="24"/>
              </w:rPr>
            </m:ctrlPr>
          </m:sSubPr>
          <m:e>
            <m:r>
              <m:rPr>
                <m:nor/>
              </m:rPr>
              <m:t>F</m:t>
            </m:r>
          </m:e>
          <m:sub>
            <m:r>
              <m:rPr>
                <m:nor/>
              </m:rPr>
              <m:t>1</m:t>
            </m:r>
          </m:sub>
        </m:sSub>
        <m:r>
          <m:rPr>
            <m:nor/>
          </m:rPr>
          <m:t>)</m:t>
        </m:r>
      </m:oMath>
      <w:r w:rsidRPr="00342423">
        <w:t>.</w:t>
      </w:r>
      <w:r w:rsidR="009B5BD6" w:rsidRPr="00342423">
        <w:t xml:space="preserve"> </w:t>
      </w:r>
    </w:p>
    <w:p w14:paraId="6267B9E9" w14:textId="546A5A47" w:rsidR="00243D51" w:rsidRPr="00342423" w:rsidRDefault="00284317" w:rsidP="002A3DE0">
      <w:r w:rsidRPr="002A3DE0">
        <w:rPr>
          <w:lang w:eastAsia="en-US"/>
        </w:rPr>
        <w:t>Each type of investigated specimen was indexed through a code in which the main information as regards testing procedure and materials for the selected wood essences and bio-adhesives are collected, as follows: TJFA and TJFB for Douglas fir and TJMA and TJMB for Mahogany Sapele.</w:t>
      </w:r>
      <w:r w:rsidR="009B5BD6" w:rsidRPr="00342423">
        <w:rPr>
          <w:lang w:eastAsia="en-US"/>
        </w:rPr>
        <w:t xml:space="preserve"> </w:t>
      </w:r>
      <w:r w:rsidR="00243D51" w:rsidRPr="00342423">
        <w:t xml:space="preserve">Table </w:t>
      </w:r>
      <w:r w:rsidR="00354621" w:rsidRPr="00342423">
        <w:t>5</w:t>
      </w:r>
      <w:r w:rsidR="00243D51" w:rsidRPr="00342423">
        <w:t xml:space="preserve"> shows the values of modulus of elasticity in tension E</w:t>
      </w:r>
      <w:r w:rsidR="00243D51" w:rsidRPr="00342423">
        <w:rPr>
          <w:vertAlign w:val="subscript"/>
        </w:rPr>
        <w:t>t,0</w:t>
      </w:r>
      <w:r w:rsidRPr="00342423">
        <w:t xml:space="preserve"> </w:t>
      </w:r>
      <w:r w:rsidR="00243D51" w:rsidRPr="00342423">
        <w:t xml:space="preserve">evaluated from FE analyses for </w:t>
      </w:r>
      <w:r w:rsidR="009B5BD6" w:rsidRPr="00342423">
        <w:t>e</w:t>
      </w:r>
      <w:r w:rsidR="009B5BD6" w:rsidRPr="002A3DE0">
        <w:rPr>
          <w:lang w:eastAsia="en-US"/>
        </w:rPr>
        <w:t>ach type of investigated specimen</w:t>
      </w:r>
      <w:r w:rsidR="009B5BD6" w:rsidRPr="00342423">
        <w:rPr>
          <w:lang w:eastAsia="en-US"/>
        </w:rPr>
        <w:t>.</w:t>
      </w:r>
    </w:p>
    <w:p w14:paraId="65B050FB" w14:textId="77777777" w:rsidR="00D60AC5" w:rsidRPr="00342423" w:rsidRDefault="00D60AC5" w:rsidP="00243D51">
      <w:pPr>
        <w:spacing w:after="80"/>
        <w:ind w:firstLine="0"/>
        <w:rPr>
          <w:b/>
          <w:sz w:val="16"/>
          <w:szCs w:val="16"/>
        </w:rPr>
      </w:pPr>
    </w:p>
    <w:p w14:paraId="055746EF" w14:textId="62F17738" w:rsidR="00243D51" w:rsidRPr="00342423" w:rsidRDefault="00243D51" w:rsidP="00243D51">
      <w:pPr>
        <w:spacing w:after="80"/>
        <w:ind w:firstLine="0"/>
        <w:rPr>
          <w:sz w:val="16"/>
          <w:szCs w:val="16"/>
          <w:lang w:eastAsia="en-US"/>
        </w:rPr>
      </w:pPr>
      <w:r w:rsidRPr="00342423">
        <w:rPr>
          <w:b/>
          <w:sz w:val="16"/>
          <w:szCs w:val="16"/>
        </w:rPr>
        <w:t xml:space="preserve">Table </w:t>
      </w:r>
      <w:r w:rsidR="00354621" w:rsidRPr="00342423">
        <w:rPr>
          <w:b/>
          <w:sz w:val="16"/>
          <w:szCs w:val="16"/>
        </w:rPr>
        <w:t>5</w:t>
      </w:r>
      <w:r w:rsidRPr="00342423">
        <w:rPr>
          <w:b/>
          <w:sz w:val="16"/>
          <w:szCs w:val="16"/>
        </w:rPr>
        <w:t>.</w:t>
      </w:r>
      <w:r w:rsidRPr="00342423">
        <w:rPr>
          <w:sz w:val="16"/>
          <w:szCs w:val="16"/>
        </w:rPr>
        <w:t xml:space="preserve"> Modulus of elasticity in tension </w:t>
      </w:r>
      <m:oMath>
        <m:sSub>
          <m:sSubPr>
            <m:ctrlPr>
              <w:rPr>
                <w:rFonts w:ascii="Cambria Math" w:hAnsi="Cambria Math"/>
                <w:i/>
                <w:sz w:val="16"/>
                <w:szCs w:val="16"/>
              </w:rPr>
            </m:ctrlPr>
          </m:sSubPr>
          <m:e>
            <m:r>
              <m:rPr>
                <m:nor/>
              </m:rPr>
              <w:rPr>
                <w:sz w:val="16"/>
                <w:szCs w:val="16"/>
              </w:rPr>
              <m:t>E</m:t>
            </m:r>
          </m:e>
          <m:sub>
            <m:r>
              <m:rPr>
                <m:nor/>
              </m:rPr>
              <w:rPr>
                <w:sz w:val="16"/>
                <w:szCs w:val="16"/>
              </w:rPr>
              <m:t>t,0</m:t>
            </m:r>
          </m:sub>
        </m:sSub>
      </m:oMath>
      <w:r w:rsidRPr="00342423">
        <w:rPr>
          <w:sz w:val="16"/>
          <w:szCs w:val="16"/>
        </w:rPr>
        <w:t xml:space="preserve"> evaluated from FE analyses.</w:t>
      </w:r>
    </w:p>
    <w:tbl>
      <w:tblPr>
        <w:tblStyle w:val="Grigliatabella"/>
        <w:tblW w:w="5000" w:type="pct"/>
        <w:tblLook w:val="04A0" w:firstRow="1" w:lastRow="0" w:firstColumn="1" w:lastColumn="0" w:noHBand="0" w:noVBand="1"/>
      </w:tblPr>
      <w:tblGrid>
        <w:gridCol w:w="928"/>
        <w:gridCol w:w="1787"/>
        <w:gridCol w:w="1526"/>
        <w:gridCol w:w="1526"/>
        <w:gridCol w:w="1264"/>
      </w:tblGrid>
      <w:tr w:rsidR="00243D51" w:rsidRPr="00342423" w14:paraId="7F07ACF4" w14:textId="77777777" w:rsidTr="002A3DE0">
        <w:trPr>
          <w:trHeight w:val="227"/>
        </w:trPr>
        <w:tc>
          <w:tcPr>
            <w:tcW w:w="660" w:type="pct"/>
            <w:tcBorders>
              <w:top w:val="single" w:sz="4" w:space="0" w:color="auto"/>
              <w:left w:val="nil"/>
              <w:right w:val="nil"/>
            </w:tcBorders>
            <w:vAlign w:val="center"/>
          </w:tcPr>
          <w:p w14:paraId="0048E14C" w14:textId="7C5E89FE" w:rsidR="00243D51" w:rsidRPr="00342423" w:rsidRDefault="00F42EBF" w:rsidP="00243D51">
            <w:pPr>
              <w:ind w:firstLine="0"/>
              <w:jc w:val="center"/>
              <w:rPr>
                <w:sz w:val="16"/>
                <w:szCs w:val="16"/>
                <w:lang w:eastAsia="en-US"/>
              </w:rPr>
            </w:pPr>
            <w:r w:rsidRPr="00342423">
              <w:rPr>
                <w:b/>
                <w:sz w:val="16"/>
                <w:szCs w:val="16"/>
              </w:rPr>
              <w:t>Specimen</w:t>
            </w:r>
          </w:p>
        </w:tc>
        <w:tc>
          <w:tcPr>
            <w:tcW w:w="1271" w:type="pct"/>
            <w:tcBorders>
              <w:top w:val="single" w:sz="4" w:space="0" w:color="auto"/>
              <w:left w:val="nil"/>
              <w:right w:val="nil"/>
            </w:tcBorders>
            <w:vAlign w:val="center"/>
          </w:tcPr>
          <w:p w14:paraId="06F7C301" w14:textId="28FE72C1" w:rsidR="00243D51" w:rsidRPr="002A3DE0" w:rsidRDefault="00243D51" w:rsidP="00243D51">
            <w:pPr>
              <w:ind w:firstLine="0"/>
              <w:jc w:val="center"/>
              <w:rPr>
                <w:b/>
                <w:bCs/>
                <w:sz w:val="16"/>
                <w:szCs w:val="16"/>
                <w:lang w:eastAsia="en-US"/>
              </w:rPr>
            </w:pPr>
            <w:r w:rsidRPr="002A3DE0">
              <w:rPr>
                <w:b/>
                <w:bCs/>
                <w:sz w:val="16"/>
                <w:szCs w:val="16"/>
                <w:lang w:eastAsia="en-US"/>
              </w:rPr>
              <w:t>TJFA</w:t>
            </w:r>
          </w:p>
        </w:tc>
        <w:tc>
          <w:tcPr>
            <w:tcW w:w="1085" w:type="pct"/>
            <w:tcBorders>
              <w:top w:val="single" w:sz="4" w:space="0" w:color="auto"/>
              <w:left w:val="nil"/>
              <w:right w:val="nil"/>
            </w:tcBorders>
            <w:vAlign w:val="center"/>
          </w:tcPr>
          <w:p w14:paraId="5CA33D48" w14:textId="25358707" w:rsidR="00243D51" w:rsidRPr="002A3DE0" w:rsidRDefault="00243D51" w:rsidP="00243D51">
            <w:pPr>
              <w:ind w:firstLine="0"/>
              <w:jc w:val="center"/>
              <w:rPr>
                <w:b/>
                <w:bCs/>
                <w:sz w:val="16"/>
                <w:szCs w:val="16"/>
                <w:lang w:eastAsia="en-US"/>
              </w:rPr>
            </w:pPr>
            <w:r w:rsidRPr="002A3DE0">
              <w:rPr>
                <w:b/>
                <w:bCs/>
                <w:sz w:val="16"/>
                <w:szCs w:val="16"/>
                <w:lang w:eastAsia="en-US"/>
              </w:rPr>
              <w:t>TJFB</w:t>
            </w:r>
          </w:p>
        </w:tc>
        <w:tc>
          <w:tcPr>
            <w:tcW w:w="1085" w:type="pct"/>
            <w:tcBorders>
              <w:top w:val="single" w:sz="4" w:space="0" w:color="auto"/>
              <w:left w:val="nil"/>
              <w:right w:val="nil"/>
            </w:tcBorders>
            <w:vAlign w:val="center"/>
          </w:tcPr>
          <w:p w14:paraId="6A00BF26" w14:textId="19CD1B84" w:rsidR="00243D51" w:rsidRPr="002A3DE0" w:rsidRDefault="00243D51" w:rsidP="00243D51">
            <w:pPr>
              <w:ind w:firstLine="0"/>
              <w:jc w:val="center"/>
              <w:rPr>
                <w:b/>
                <w:bCs/>
                <w:sz w:val="16"/>
                <w:szCs w:val="16"/>
                <w:lang w:eastAsia="en-US"/>
              </w:rPr>
            </w:pPr>
            <w:r w:rsidRPr="002A3DE0">
              <w:rPr>
                <w:b/>
                <w:bCs/>
                <w:sz w:val="16"/>
                <w:szCs w:val="16"/>
                <w:lang w:eastAsia="en-US"/>
              </w:rPr>
              <w:t>TJMA</w:t>
            </w:r>
          </w:p>
        </w:tc>
        <w:tc>
          <w:tcPr>
            <w:tcW w:w="899" w:type="pct"/>
            <w:tcBorders>
              <w:top w:val="single" w:sz="4" w:space="0" w:color="auto"/>
              <w:left w:val="nil"/>
              <w:right w:val="nil"/>
            </w:tcBorders>
            <w:vAlign w:val="center"/>
          </w:tcPr>
          <w:p w14:paraId="39B20F74" w14:textId="309AB473" w:rsidR="00243D51" w:rsidRPr="00342423" w:rsidRDefault="00243D51" w:rsidP="00243D51">
            <w:pPr>
              <w:ind w:firstLine="0"/>
              <w:jc w:val="center"/>
              <w:rPr>
                <w:b/>
                <w:bCs/>
                <w:sz w:val="16"/>
                <w:szCs w:val="16"/>
                <w:lang w:eastAsia="en-US"/>
              </w:rPr>
            </w:pPr>
            <w:r w:rsidRPr="002A3DE0">
              <w:rPr>
                <w:b/>
                <w:bCs/>
                <w:sz w:val="16"/>
                <w:szCs w:val="16"/>
                <w:lang w:eastAsia="en-US"/>
              </w:rPr>
              <w:t>TJMB</w:t>
            </w:r>
          </w:p>
        </w:tc>
      </w:tr>
      <w:tr w:rsidR="00243D51" w:rsidRPr="00342423" w14:paraId="46F233F9" w14:textId="77777777" w:rsidTr="00BD00BF">
        <w:tc>
          <w:tcPr>
            <w:tcW w:w="660" w:type="pct"/>
            <w:tcBorders>
              <w:top w:val="nil"/>
              <w:left w:val="nil"/>
              <w:bottom w:val="single" w:sz="4" w:space="0" w:color="auto"/>
              <w:right w:val="nil"/>
            </w:tcBorders>
            <w:vAlign w:val="center"/>
          </w:tcPr>
          <w:p w14:paraId="7830EC09" w14:textId="3D1089A7" w:rsidR="00243D51" w:rsidRPr="00342423" w:rsidRDefault="00A709B7" w:rsidP="00243D51">
            <w:pPr>
              <w:ind w:firstLine="0"/>
              <w:jc w:val="center"/>
              <w:rPr>
                <w:sz w:val="16"/>
                <w:szCs w:val="16"/>
                <w:lang w:eastAsia="en-US"/>
              </w:rPr>
            </w:pPr>
            <m:oMath>
              <m:sSub>
                <m:sSubPr>
                  <m:ctrlPr>
                    <w:rPr>
                      <w:rFonts w:ascii="Cambria Math" w:hAnsi="Cambria Math"/>
                      <w:b/>
                      <w:i/>
                      <w:sz w:val="16"/>
                      <w:szCs w:val="16"/>
                    </w:rPr>
                  </m:ctrlPr>
                </m:sSubPr>
                <m:e>
                  <m:r>
                    <m:rPr>
                      <m:nor/>
                    </m:rPr>
                    <w:rPr>
                      <w:b/>
                      <w:sz w:val="16"/>
                      <w:szCs w:val="16"/>
                    </w:rPr>
                    <m:t>E</m:t>
                  </m:r>
                </m:e>
                <m:sub>
                  <m:r>
                    <m:rPr>
                      <m:nor/>
                    </m:rPr>
                    <w:rPr>
                      <w:b/>
                      <w:sz w:val="16"/>
                      <w:szCs w:val="16"/>
                    </w:rPr>
                    <m:t>t,0</m:t>
                  </m:r>
                </m:sub>
              </m:sSub>
            </m:oMath>
            <w:r w:rsidR="00243D51" w:rsidRPr="00342423">
              <w:rPr>
                <w:sz w:val="16"/>
                <w:szCs w:val="16"/>
              </w:rPr>
              <w:t xml:space="preserve"> </w:t>
            </w:r>
            <w:r w:rsidR="00243D51" w:rsidRPr="002A3DE0">
              <w:rPr>
                <w:b/>
                <w:bCs/>
                <w:sz w:val="16"/>
                <w:szCs w:val="16"/>
              </w:rPr>
              <w:t>[MPa]</w:t>
            </w:r>
          </w:p>
        </w:tc>
        <w:tc>
          <w:tcPr>
            <w:tcW w:w="1271" w:type="pct"/>
            <w:tcBorders>
              <w:top w:val="nil"/>
              <w:left w:val="nil"/>
              <w:bottom w:val="single" w:sz="4" w:space="0" w:color="auto"/>
              <w:right w:val="nil"/>
            </w:tcBorders>
            <w:vAlign w:val="center"/>
          </w:tcPr>
          <w:p w14:paraId="07DC10E8" w14:textId="3E7D8F2E" w:rsidR="00243D51" w:rsidRPr="00342423" w:rsidRDefault="00243D51" w:rsidP="00243D51">
            <w:pPr>
              <w:ind w:firstLine="0"/>
              <w:jc w:val="center"/>
              <w:rPr>
                <w:sz w:val="16"/>
                <w:szCs w:val="16"/>
                <w:lang w:eastAsia="en-US"/>
              </w:rPr>
            </w:pPr>
            <w:r w:rsidRPr="00342423">
              <w:rPr>
                <w:sz w:val="16"/>
                <w:szCs w:val="16"/>
                <w:lang w:eastAsia="en-US"/>
              </w:rPr>
              <w:t>6155</w:t>
            </w:r>
          </w:p>
        </w:tc>
        <w:tc>
          <w:tcPr>
            <w:tcW w:w="1085" w:type="pct"/>
            <w:tcBorders>
              <w:top w:val="nil"/>
              <w:left w:val="nil"/>
              <w:bottom w:val="single" w:sz="4" w:space="0" w:color="auto"/>
              <w:right w:val="nil"/>
            </w:tcBorders>
            <w:vAlign w:val="center"/>
          </w:tcPr>
          <w:p w14:paraId="20813C85" w14:textId="6D1F6C45" w:rsidR="00243D51" w:rsidRPr="00342423" w:rsidRDefault="00F44334" w:rsidP="00243D51">
            <w:pPr>
              <w:ind w:firstLine="0"/>
              <w:jc w:val="center"/>
              <w:rPr>
                <w:sz w:val="16"/>
                <w:szCs w:val="16"/>
                <w:lang w:eastAsia="en-US"/>
              </w:rPr>
            </w:pPr>
            <w:r w:rsidRPr="00342423">
              <w:rPr>
                <w:sz w:val="16"/>
                <w:szCs w:val="16"/>
                <w:lang w:eastAsia="en-US"/>
              </w:rPr>
              <w:t>6154</w:t>
            </w:r>
          </w:p>
        </w:tc>
        <w:tc>
          <w:tcPr>
            <w:tcW w:w="1085" w:type="pct"/>
            <w:tcBorders>
              <w:top w:val="nil"/>
              <w:left w:val="nil"/>
              <w:bottom w:val="single" w:sz="4" w:space="0" w:color="auto"/>
              <w:right w:val="nil"/>
            </w:tcBorders>
          </w:tcPr>
          <w:p w14:paraId="18FB828D" w14:textId="51B33687" w:rsidR="00243D51" w:rsidRPr="00342423" w:rsidRDefault="00243D51" w:rsidP="00243D51">
            <w:pPr>
              <w:ind w:firstLine="0"/>
              <w:jc w:val="center"/>
              <w:rPr>
                <w:sz w:val="16"/>
                <w:szCs w:val="16"/>
                <w:lang w:eastAsia="en-US"/>
              </w:rPr>
            </w:pPr>
            <w:r w:rsidRPr="00342423">
              <w:rPr>
                <w:sz w:val="16"/>
                <w:szCs w:val="16"/>
                <w:lang w:eastAsia="en-US"/>
              </w:rPr>
              <w:t>8306</w:t>
            </w:r>
          </w:p>
        </w:tc>
        <w:tc>
          <w:tcPr>
            <w:tcW w:w="899" w:type="pct"/>
            <w:tcBorders>
              <w:top w:val="nil"/>
              <w:left w:val="nil"/>
              <w:bottom w:val="single" w:sz="4" w:space="0" w:color="auto"/>
              <w:right w:val="nil"/>
            </w:tcBorders>
          </w:tcPr>
          <w:p w14:paraId="03CC1299" w14:textId="633FAACA" w:rsidR="00243D51" w:rsidRPr="00342423" w:rsidRDefault="00243D51" w:rsidP="00243D51">
            <w:pPr>
              <w:ind w:firstLine="0"/>
              <w:jc w:val="center"/>
              <w:rPr>
                <w:sz w:val="16"/>
                <w:szCs w:val="16"/>
                <w:lang w:eastAsia="en-US"/>
              </w:rPr>
            </w:pPr>
            <w:r w:rsidRPr="00342423">
              <w:rPr>
                <w:sz w:val="16"/>
                <w:szCs w:val="16"/>
                <w:lang w:eastAsia="en-US"/>
              </w:rPr>
              <w:t>8303</w:t>
            </w:r>
          </w:p>
        </w:tc>
      </w:tr>
    </w:tbl>
    <w:p w14:paraId="67594E89" w14:textId="77777777" w:rsidR="00243D51" w:rsidRPr="00342423" w:rsidRDefault="00243D51" w:rsidP="00BB3C13"/>
    <w:p w14:paraId="162C1D01" w14:textId="43831181" w:rsidR="00BB3C13" w:rsidRPr="00342423" w:rsidRDefault="00BB3C13" w:rsidP="00BB3C13">
      <w:r w:rsidRPr="00342423">
        <w:t xml:space="preserve">The calculated modulus of elasticity in tension </w:t>
      </w:r>
      <m:oMath>
        <m:sSub>
          <m:sSubPr>
            <m:ctrlPr>
              <w:rPr>
                <w:rFonts w:ascii="Cambria Math" w:eastAsia="Times New Roman" w:hAnsi="Cambria Math"/>
                <w:iCs/>
                <w:color w:val="000000"/>
                <w:szCs w:val="22"/>
                <w:lang w:eastAsia="de-DE" w:bidi="en-US"/>
              </w:rPr>
            </m:ctrlPr>
          </m:sSubPr>
          <m:e>
            <m:r>
              <m:rPr>
                <m:nor/>
              </m:rPr>
              <w:rPr>
                <w:iCs/>
              </w:rPr>
              <m:t>E</m:t>
            </m:r>
          </m:e>
          <m:sub>
            <m:r>
              <m:rPr>
                <m:nor/>
              </m:rPr>
              <w:rPr>
                <w:iCs/>
              </w:rPr>
              <m:t>t,0</m:t>
            </m:r>
          </m:sub>
        </m:sSub>
      </m:oMath>
      <w:r w:rsidRPr="00342423">
        <w:rPr>
          <w:color w:val="000000"/>
          <w:szCs w:val="22"/>
          <w:lang w:eastAsia="de-DE" w:bidi="en-US"/>
        </w:rPr>
        <w:t xml:space="preserve"> was compared to the mean values of the experimentally obtained </w:t>
      </w:r>
      <w:r w:rsidRPr="00342423">
        <w:t xml:space="preserve">modulus of elasticity in tension </w:t>
      </w:r>
      <w:r w:rsidR="00284317" w:rsidRPr="002A3DE0">
        <w:t xml:space="preserve">for each </w:t>
      </w:r>
      <w:r w:rsidR="00284317" w:rsidRPr="002A3DE0">
        <w:rPr>
          <w:lang w:eastAsia="en-US"/>
        </w:rPr>
        <w:t xml:space="preserve">type of investigated specimen </w:t>
      </w:r>
      <w:r w:rsidRPr="002A3DE0">
        <w:t>in order to validate the FE model.</w:t>
      </w:r>
      <w:r w:rsidRPr="00342423">
        <w:t xml:space="preserve"> </w:t>
      </w:r>
    </w:p>
    <w:p w14:paraId="356166A9" w14:textId="77777777" w:rsidR="00BB3C13" w:rsidRPr="00342423" w:rsidRDefault="00BB3C13" w:rsidP="00BB3C13">
      <w:pPr>
        <w:spacing w:after="240"/>
        <w:rPr>
          <w:lang w:eastAsia="en-US"/>
        </w:rPr>
      </w:pPr>
      <w:r w:rsidRPr="00342423">
        <w:rPr>
          <w:lang w:eastAsia="en-US"/>
        </w:rPr>
        <w:t>However, an additional consideration regarding the mesh structure and dimension should be drawn. The implementation of a 3D solid-body model caused the subsequent FE grid to have a significant number of elements and nodes. The exploited computing device was able to solve the problem in a relatively moderate time, but the use of meshing tools external to the FEA software employed would contribute to reduce mesh dimensions and consequently computational efforts and times.</w:t>
      </w:r>
    </w:p>
    <w:p w14:paraId="73906B7B" w14:textId="77777777" w:rsidR="00BB3C13" w:rsidRPr="002A3DE0" w:rsidRDefault="00BB3C13" w:rsidP="00C9280C">
      <w:pPr>
        <w:pStyle w:val="Titolo2"/>
        <w:numPr>
          <w:ilvl w:val="1"/>
          <w:numId w:val="15"/>
        </w:numPr>
        <w:rPr>
          <w:lang w:eastAsia="en-US"/>
        </w:rPr>
      </w:pPr>
      <w:r w:rsidRPr="002A3DE0">
        <w:rPr>
          <w:lang w:eastAsia="en-US"/>
        </w:rPr>
        <w:t>Mechanical experimental tests on wooden scarf joints</w:t>
      </w:r>
    </w:p>
    <w:p w14:paraId="067853A9" w14:textId="1D3745A6" w:rsidR="00BB3C13" w:rsidRDefault="00BB3C13" w:rsidP="00BB3C13">
      <w:pPr>
        <w:pStyle w:val="NoindentNormal"/>
        <w:rPr>
          <w:lang w:eastAsia="en-US"/>
        </w:rPr>
      </w:pPr>
      <w:r>
        <w:rPr>
          <w:lang w:eastAsia="en-US"/>
        </w:rPr>
        <w:t xml:space="preserve">As regards the application of bio-based adhesives in wooden boatbuilding technologies, the authors carried out an extensive campaign of mechanical experimental tests presented in </w:t>
      </w:r>
      <w:r>
        <w:rPr>
          <w:lang w:eastAsia="en-US"/>
        </w:rPr>
        <w:fldChar w:fldCharType="begin" w:fldLock="1"/>
      </w:r>
      <w:r w:rsidR="00846EAB">
        <w:rPr>
          <w:lang w:eastAsia="en-US"/>
        </w:rPr>
        <w:instrText>ADDIN CSL_CITATION {"citationItems":[{"id":"ITEM-1","itemData":{"DOI":"10.3390/jmse9010028","ISSN":"20771312","abstract":"The aim of the present investigation was to assess the behaviour of strip-planked parts by comparing wooden specimens glued using two different bio-based adhesives with wooden specimens glued using a conventional epoxy resin generally used in boatbuilding. Experimental tests in accordance with UNI EN standards were performed in order to evaluate mechanical properties such as tensile strength, shear strength, elastic modulus and shear modulus. In addition, compression shear tests were performed in order to assess the shear modulus of the adhesives. The obtained results demonstrate that the mechanical properties of the investigated bio-based adhesives are comparable to, and sometimes better than, the conventional epoxy resin. Moreover, the experimental results give useful information for the design of wooden boats when the strip-planking process is used. Furthermore, a new procedure to assess the shear modulus of elasticity and shear strength, using the application of compression loadings, was proposed. The results were compared to standard lap-joint tests and showed even lower dispersion. Consequently, the testing procedure proposed by the authors is valid to assess shear properties under compression loading, and it can be applied in most laboratories since it involves the use of common testing devices.","author":[{"dropping-particle":"","family":"Corigliano","given":"Pasqualino","non-dropping-particle":"","parse-names":false,"suffix":""},{"dropping-particle":"","family":"Crupi","given":"Vincenzo","non-dropping-particle":"","parse-names":false,"suffix":""},{"dropping-particle":"","family":"Bertagna","given":"Serena","non-dropping-particle":"","parse-names":false,"suffix":""},{"dropping-particle":"","family":"Marinò","given":"Alberto","non-dropping-particle":"","parse-names":false,"suffix":""}],"container-title":"Journal of Marine Science and Engineering","id":"ITEM-1","issue":"1","issued":{"date-parts":[["2021"]]},"page":"1-18","title":"Bio-based adhesives for wooden boatbuilding","type":"article-journal","volume":"9"},"uris":["http://www.mendeley.com/documents/?uuid=ba92e15c-bad8-4167-af9e-780a4bd81abe"]}],"mendeley":{"formattedCitation":"[8]","plainTextFormattedCitation":"[8]","previouslyFormattedCitation":"[8]"},"properties":{"noteIndex":0},"schema":"https://github.com/citation-style-language/schema/raw/master/csl-citation.json"}</w:instrText>
      </w:r>
      <w:r>
        <w:rPr>
          <w:lang w:eastAsia="en-US"/>
        </w:rPr>
        <w:fldChar w:fldCharType="separate"/>
      </w:r>
      <w:r w:rsidRPr="00DD06F2">
        <w:rPr>
          <w:noProof/>
          <w:lang w:eastAsia="en-US"/>
        </w:rPr>
        <w:t>[8]</w:t>
      </w:r>
      <w:r>
        <w:rPr>
          <w:lang w:eastAsia="en-US"/>
        </w:rPr>
        <w:fldChar w:fldCharType="end"/>
      </w:r>
      <w:r>
        <w:rPr>
          <w:lang w:eastAsia="en-US"/>
        </w:rPr>
        <w:t>. With specific reference to scarf-jointed strips commonly adopted in strip-planking, tensile tests in accordance with the UNI EN 408:2004 Standard “</w:t>
      </w:r>
      <w:r w:rsidRPr="00DD06F2">
        <w:rPr>
          <w:lang w:eastAsia="en-US"/>
        </w:rPr>
        <w:t>Structural timber and glued laminated timber – Determination of some physical and mechanical properties</w:t>
      </w:r>
      <w:r>
        <w:rPr>
          <w:lang w:eastAsia="en-US"/>
        </w:rPr>
        <w:t xml:space="preserve">” </w:t>
      </w:r>
      <w:r>
        <w:rPr>
          <w:lang w:eastAsia="en-US"/>
        </w:rPr>
        <w:fldChar w:fldCharType="begin" w:fldLock="1"/>
      </w:r>
      <w:r w:rsidR="00175AFC">
        <w:rPr>
          <w:lang w:eastAsia="en-US"/>
        </w:rPr>
        <w:instrText>ADDIN CSL_CITATION {"citationItems":[{"id":"ITEM-1","itemData":{"abstract":"Timber structures - Structural timber and glued laminated timber - Determination of some physical and mechanical","author":[{"dropping-particle":"","family":"Ente Italiano di Normazione","given":"","non-dropping-particle":"","parse-names":false,"suffix":""}],"id":"ITEM-1","issue":"August","issued":{"date-parts":[["2004"]]},"page":"35","title":"DIN EN 408 - Structural timber and glued laminated timber: Determination of some physical and mechanical properties","type":"article-journal"},"uris":["http://www.mendeley.com/documents/?uuid=5df73e47-eb0e-4431-8d5e-8cfad46c90a8","http://www.mendeley.com/documents/?uuid=b3aaf762-4eaa-415e-a68b-e62ea495afd8"]}],"mendeley":{"formattedCitation":"[26]","plainTextFormattedCitation":"[26]","previouslyFormattedCitation":"[27]"},"properties":{"noteIndex":0},"schema":"https://github.com/citation-style-language/schema/raw/master/csl-citation.json"}</w:instrText>
      </w:r>
      <w:r>
        <w:rPr>
          <w:lang w:eastAsia="en-US"/>
        </w:rPr>
        <w:fldChar w:fldCharType="separate"/>
      </w:r>
      <w:r w:rsidR="00175AFC" w:rsidRPr="00175AFC">
        <w:rPr>
          <w:noProof/>
          <w:lang w:eastAsia="en-US"/>
        </w:rPr>
        <w:t>[26]</w:t>
      </w:r>
      <w:r>
        <w:rPr>
          <w:lang w:eastAsia="en-US"/>
        </w:rPr>
        <w:fldChar w:fldCharType="end"/>
      </w:r>
      <w:r>
        <w:rPr>
          <w:lang w:eastAsia="en-US"/>
        </w:rPr>
        <w:t xml:space="preserve"> were performed on wooden specimens (Figure </w:t>
      </w:r>
      <w:r w:rsidR="00354621">
        <w:rPr>
          <w:lang w:eastAsia="en-US"/>
        </w:rPr>
        <w:t>7</w:t>
      </w:r>
      <w:r>
        <w:rPr>
          <w:lang w:eastAsia="en-US"/>
        </w:rPr>
        <w:t xml:space="preserve">). The tests aimed at evaluating the modulus of elasticity in tension </w:t>
      </w:r>
      <m:oMath>
        <m:sSub>
          <m:sSubPr>
            <m:ctrlPr>
              <w:rPr>
                <w:rFonts w:ascii="Cambria Math" w:hAnsi="Cambria Math"/>
                <w:i/>
                <w:szCs w:val="16"/>
              </w:rPr>
            </m:ctrlPr>
          </m:sSubPr>
          <m:e>
            <m:r>
              <m:rPr>
                <m:nor/>
              </m:rPr>
              <w:rPr>
                <w:szCs w:val="16"/>
              </w:rPr>
              <m:t>E</m:t>
            </m:r>
          </m:e>
          <m:sub>
            <m:r>
              <m:rPr>
                <m:nor/>
              </m:rPr>
              <w:rPr>
                <w:szCs w:val="16"/>
              </w:rPr>
              <m:t>t,0</m:t>
            </m:r>
          </m:sub>
        </m:sSub>
      </m:oMath>
      <w:r>
        <w:rPr>
          <w:lang w:eastAsia="en-US"/>
        </w:rPr>
        <w:t xml:space="preserve">. </w:t>
      </w:r>
    </w:p>
    <w:p w14:paraId="512E252E" w14:textId="5725E999" w:rsidR="00BB3C13" w:rsidRDefault="00BB3C13" w:rsidP="00BB3C13">
      <w:pPr>
        <w:spacing w:after="240"/>
        <w:rPr>
          <w:lang w:eastAsia="en-US"/>
        </w:rPr>
      </w:pPr>
      <w:r>
        <w:rPr>
          <w:lang w:eastAsia="en-US"/>
        </w:rPr>
        <w:t>The results coming from each set of mechanical tests, performed on nine specimens, were elaborated through a statistical analysis and the results for the mo</w:t>
      </w:r>
      <w:r w:rsidRPr="00B036EA">
        <w:rPr>
          <w:szCs w:val="16"/>
        </w:rPr>
        <w:t xml:space="preserve">dulus of elasticity in tension </w:t>
      </w:r>
      <m:oMath>
        <m:sSub>
          <m:sSubPr>
            <m:ctrlPr>
              <w:rPr>
                <w:rFonts w:ascii="Cambria Math" w:hAnsi="Cambria Math"/>
                <w:i/>
                <w:szCs w:val="16"/>
              </w:rPr>
            </m:ctrlPr>
          </m:sSubPr>
          <m:e>
            <m:r>
              <m:rPr>
                <m:nor/>
              </m:rPr>
              <w:rPr>
                <w:szCs w:val="16"/>
              </w:rPr>
              <m:t>E</m:t>
            </m:r>
          </m:e>
          <m:sub>
            <m:r>
              <m:rPr>
                <m:nor/>
              </m:rPr>
              <w:rPr>
                <w:szCs w:val="16"/>
              </w:rPr>
              <m:t>t,0</m:t>
            </m:r>
          </m:sub>
        </m:sSub>
      </m:oMath>
      <w:r>
        <w:rPr>
          <w:szCs w:val="16"/>
        </w:rPr>
        <w:t xml:space="preserve"> in terms of mean value </w:t>
      </w:r>
      <m:oMath>
        <m:acc>
          <m:accPr>
            <m:chr m:val="̅"/>
            <m:ctrlPr>
              <w:rPr>
                <w:rFonts w:ascii="Cambria Math" w:hAnsi="Cambria Math"/>
                <w:i/>
                <w:lang w:eastAsia="en-US"/>
              </w:rPr>
            </m:ctrlPr>
          </m:accPr>
          <m:e>
            <m:r>
              <m:rPr>
                <m:nor/>
              </m:rPr>
              <w:rPr>
                <w:lang w:eastAsia="en-US"/>
              </w:rPr>
              <m:t>x</m:t>
            </m:r>
          </m:e>
        </m:acc>
      </m:oMath>
      <w:r>
        <w:rPr>
          <w:lang w:eastAsia="en-US"/>
        </w:rPr>
        <w:t xml:space="preserve">, RMS value and characteristic value </w:t>
      </w:r>
      <m:oMath>
        <m:sSub>
          <m:sSubPr>
            <m:ctrlPr>
              <w:rPr>
                <w:rFonts w:ascii="Cambria Math" w:hAnsi="Cambria Math"/>
                <w:i/>
                <w:lang w:eastAsia="en-US"/>
              </w:rPr>
            </m:ctrlPr>
          </m:sSubPr>
          <m:e>
            <m:r>
              <m:rPr>
                <m:nor/>
              </m:rPr>
              <w:rPr>
                <w:lang w:eastAsia="en-US"/>
              </w:rPr>
              <m:t>x</m:t>
            </m:r>
          </m:e>
          <m:sub>
            <m:r>
              <m:rPr>
                <m:nor/>
              </m:rPr>
              <w:rPr>
                <w:lang w:eastAsia="en-US"/>
              </w:rPr>
              <m:t>k</m:t>
            </m:r>
          </m:sub>
        </m:sSub>
      </m:oMath>
      <w:r>
        <w:rPr>
          <w:lang w:eastAsia="en-US"/>
        </w:rPr>
        <w:t xml:space="preserve"> (5-percentile) were calculated, as shown in Table </w:t>
      </w:r>
      <w:r w:rsidR="00354621">
        <w:rPr>
          <w:lang w:eastAsia="en-US"/>
        </w:rPr>
        <w:t>6</w:t>
      </w:r>
      <w:r>
        <w:rPr>
          <w:lang w:eastAsia="en-US"/>
        </w:rPr>
        <w:t>. Such quantities will serve as terms of comparison with the results coming from the FE simulations on scarf-joint models.</w:t>
      </w:r>
    </w:p>
    <w:p w14:paraId="725524AF" w14:textId="77777777" w:rsidR="00BB3C13" w:rsidRDefault="00BB3C13" w:rsidP="00BB3C13">
      <w:pPr>
        <w:ind w:firstLine="0"/>
        <w:rPr>
          <w:lang w:eastAsia="en-US"/>
        </w:rPr>
      </w:pPr>
      <w:r>
        <w:rPr>
          <w:noProof/>
          <w:lang w:val="it-IT" w:eastAsia="it-IT"/>
        </w:rPr>
        <w:lastRenderedPageBreak/>
        <w:drawing>
          <wp:inline distT="0" distB="0" distL="0" distR="0" wp14:anchorId="430FFB22" wp14:editId="572219C6">
            <wp:extent cx="4464685" cy="3012024"/>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31"/>
                    <pic:cNvPicPr/>
                  </pic:nvPicPr>
                  <pic:blipFill>
                    <a:blip r:embed="rId14">
                      <a:extLst>
                        <a:ext uri="{28A0092B-C50C-407E-A947-70E740481C1C}">
                          <a14:useLocalDpi xmlns:a14="http://schemas.microsoft.com/office/drawing/2010/main" val="0"/>
                        </a:ext>
                      </a:extLst>
                    </a:blip>
                    <a:stretch>
                      <a:fillRect/>
                    </a:stretch>
                  </pic:blipFill>
                  <pic:spPr>
                    <a:xfrm>
                      <a:off x="0" y="0"/>
                      <a:ext cx="4464685" cy="3012024"/>
                    </a:xfrm>
                    <a:prstGeom prst="rect">
                      <a:avLst/>
                    </a:prstGeom>
                  </pic:spPr>
                </pic:pic>
              </a:graphicData>
            </a:graphic>
          </wp:inline>
        </w:drawing>
      </w:r>
    </w:p>
    <w:p w14:paraId="476D38A6" w14:textId="5BEC2A43" w:rsidR="00BB3C13" w:rsidRPr="00675959" w:rsidRDefault="00BB3C13" w:rsidP="00A709B7">
      <w:pPr>
        <w:spacing w:before="80" w:after="240"/>
        <w:ind w:firstLine="0"/>
        <w:jc w:val="center"/>
        <w:rPr>
          <w:sz w:val="16"/>
          <w:szCs w:val="20"/>
          <w:lang w:eastAsia="en-US"/>
        </w:rPr>
      </w:pPr>
      <w:r w:rsidRPr="00675959">
        <w:rPr>
          <w:b/>
          <w:bCs/>
          <w:sz w:val="16"/>
          <w:szCs w:val="20"/>
          <w:lang w:eastAsia="en-US"/>
        </w:rPr>
        <w:t xml:space="preserve">Figure </w:t>
      </w:r>
      <w:r w:rsidR="00354621">
        <w:rPr>
          <w:b/>
          <w:bCs/>
          <w:sz w:val="16"/>
          <w:szCs w:val="20"/>
          <w:lang w:eastAsia="en-US"/>
        </w:rPr>
        <w:t>7</w:t>
      </w:r>
      <w:r w:rsidRPr="00675959">
        <w:rPr>
          <w:b/>
          <w:bCs/>
          <w:sz w:val="16"/>
          <w:szCs w:val="20"/>
          <w:lang w:eastAsia="en-US"/>
        </w:rPr>
        <w:t xml:space="preserve">. </w:t>
      </w:r>
      <w:r>
        <w:rPr>
          <w:sz w:val="16"/>
          <w:szCs w:val="20"/>
          <w:lang w:eastAsia="en-US"/>
        </w:rPr>
        <w:t>S</w:t>
      </w:r>
      <w:r w:rsidRPr="00675959">
        <w:rPr>
          <w:sz w:val="16"/>
          <w:szCs w:val="20"/>
          <w:lang w:eastAsia="en-US"/>
        </w:rPr>
        <w:t>carf-joint</w:t>
      </w:r>
      <w:r>
        <w:rPr>
          <w:sz w:val="16"/>
          <w:szCs w:val="20"/>
          <w:lang w:eastAsia="en-US"/>
        </w:rPr>
        <w:t>ed</w:t>
      </w:r>
      <w:r w:rsidRPr="00675959">
        <w:rPr>
          <w:sz w:val="16"/>
          <w:szCs w:val="20"/>
          <w:lang w:eastAsia="en-US"/>
        </w:rPr>
        <w:t xml:space="preserve"> </w:t>
      </w:r>
      <w:r>
        <w:rPr>
          <w:sz w:val="16"/>
          <w:szCs w:val="20"/>
          <w:lang w:eastAsia="en-US"/>
        </w:rPr>
        <w:t>specimen geometry and dimensions</w:t>
      </w:r>
      <w:r w:rsidR="000F700A">
        <w:rPr>
          <w:sz w:val="16"/>
          <w:szCs w:val="20"/>
          <w:lang w:eastAsia="en-US"/>
        </w:rPr>
        <w:t xml:space="preserve"> </w:t>
      </w:r>
      <w:r w:rsidR="000F700A" w:rsidRPr="002A3DE0">
        <w:rPr>
          <w:sz w:val="16"/>
          <w:szCs w:val="16"/>
          <w:lang w:eastAsia="en-US"/>
        </w:rPr>
        <w:fldChar w:fldCharType="begin" w:fldLock="1"/>
      </w:r>
      <w:r w:rsidR="000F700A" w:rsidRPr="002A3DE0">
        <w:rPr>
          <w:sz w:val="16"/>
          <w:szCs w:val="16"/>
          <w:lang w:eastAsia="en-US"/>
        </w:rPr>
        <w:instrText>ADDIN CSL_CITATION {"citationItems":[{"id":"ITEM-1","itemData":{"DOI":"10.3390/jmse9010028","ISSN":"20771312","abstract":"The aim of the present investigation was to assess the behaviour of strip-planked parts by comparing wooden specimens glued using two different bio-based adhesives with wooden specimens glued using a conventional epoxy resin generally used in boatbuilding. Experimental tests in accordance with UNI EN standards were performed in order to evaluate mechanical properties such as tensile strength, shear strength, elastic modulus and shear modulus. In addition, compression shear tests were performed in order to assess the shear modulus of the adhesives. The obtained results demonstrate that the mechanical properties of the investigated bio-based adhesives are comparable to, and sometimes better than, the conventional epoxy resin. Moreover, the experimental results give useful information for the design of wooden boats when the strip-planking process is used. Furthermore, a new procedure to assess the shear modulus of elasticity and shear strength, using the application of compression loadings, was proposed. The results were compared to standard lap-joint tests and showed even lower dispersion. Consequently, the testing procedure proposed by the authors is valid to assess shear properties under compression loading, and it can be applied in most laboratories since it involves the use of common testing devices.","author":[{"dropping-particle":"","family":"Corigliano","given":"Pasqualino","non-dropping-particle":"","parse-names":false,"suffix":""},{"dropping-particle":"","family":"Crupi","given":"Vincenzo","non-dropping-particle":"","parse-names":false,"suffix":""},{"dropping-particle":"","family":"Bertagna","given":"Serena","non-dropping-particle":"","parse-names":false,"suffix":""},{"dropping-particle":"","family":"Marinò","given":"Alberto","non-dropping-particle":"","parse-names":false,"suffix":""}],"container-title":"Journal of Marine Science and Engineering","id":"ITEM-1","issue":"1","issued":{"date-parts":[["2021"]]},"page":"1-18","title":"Bio-based adhesives for wooden boatbuilding","type":"article-journal","volume":"9"},"uris":["http://www.mendeley.com/documents/?uuid=ba92e15c-bad8-4167-af9e-780a4bd81abe"]}],"mendeley":{"formattedCitation":"[8]","plainTextFormattedCitation":"[8]","previouslyFormattedCitation":"[8]"},"properties":{"noteIndex":0},"schema":"https://github.com/citation-style-language/schema/raw/master/csl-citation.json"}</w:instrText>
      </w:r>
      <w:r w:rsidR="000F700A" w:rsidRPr="002A3DE0">
        <w:rPr>
          <w:sz w:val="16"/>
          <w:szCs w:val="16"/>
          <w:lang w:eastAsia="en-US"/>
        </w:rPr>
        <w:fldChar w:fldCharType="separate"/>
      </w:r>
      <w:r w:rsidR="000F700A" w:rsidRPr="002A3DE0">
        <w:rPr>
          <w:noProof/>
          <w:sz w:val="16"/>
          <w:szCs w:val="16"/>
          <w:lang w:eastAsia="en-US"/>
        </w:rPr>
        <w:t>[8]</w:t>
      </w:r>
      <w:r w:rsidR="000F700A" w:rsidRPr="002A3DE0">
        <w:rPr>
          <w:sz w:val="16"/>
          <w:szCs w:val="16"/>
          <w:lang w:eastAsia="en-US"/>
        </w:rPr>
        <w:fldChar w:fldCharType="end"/>
      </w:r>
      <w:r w:rsidRPr="00675959">
        <w:rPr>
          <w:sz w:val="16"/>
          <w:szCs w:val="20"/>
          <w:lang w:eastAsia="en-US"/>
        </w:rPr>
        <w:t>.</w:t>
      </w:r>
    </w:p>
    <w:p w14:paraId="44230182" w14:textId="2A80B548" w:rsidR="00BB3C13" w:rsidRPr="000F543E" w:rsidRDefault="00BB3C13" w:rsidP="00BB3C13">
      <w:pPr>
        <w:pStyle w:val="Didascalia"/>
        <w:rPr>
          <w:lang w:eastAsia="en-US"/>
        </w:rPr>
      </w:pPr>
      <w:r w:rsidRPr="002972C0">
        <w:rPr>
          <w:b/>
          <w:bCs/>
          <w:lang w:eastAsia="en-US"/>
        </w:rPr>
        <w:t xml:space="preserve">Table </w:t>
      </w:r>
      <w:r w:rsidR="00354621">
        <w:rPr>
          <w:b/>
          <w:bCs/>
          <w:lang w:eastAsia="en-US"/>
        </w:rPr>
        <w:t>6</w:t>
      </w:r>
      <w:r w:rsidRPr="002972C0">
        <w:rPr>
          <w:b/>
          <w:bCs/>
          <w:lang w:eastAsia="en-US"/>
        </w:rPr>
        <w:t>.</w:t>
      </w:r>
      <w:r>
        <w:rPr>
          <w:lang w:eastAsia="en-US"/>
        </w:rPr>
        <w:t xml:space="preserve"> Results coming from the mechanical experimental tests for the mo</w:t>
      </w:r>
      <w:r w:rsidRPr="00B036EA">
        <w:rPr>
          <w:szCs w:val="16"/>
        </w:rPr>
        <w:t xml:space="preserve">dulus of elasticity in tension </w:t>
      </w:r>
      <m:oMath>
        <m:sSub>
          <m:sSubPr>
            <m:ctrlPr>
              <w:rPr>
                <w:rFonts w:ascii="Cambria Math" w:hAnsi="Cambria Math"/>
                <w:i/>
                <w:szCs w:val="16"/>
              </w:rPr>
            </m:ctrlPr>
          </m:sSubPr>
          <m:e>
            <m:r>
              <m:rPr>
                <m:nor/>
              </m:rPr>
              <w:rPr>
                <w:szCs w:val="16"/>
              </w:rPr>
              <m:t>E</m:t>
            </m:r>
          </m:e>
          <m:sub>
            <m:r>
              <m:rPr>
                <m:nor/>
              </m:rPr>
              <w:rPr>
                <w:szCs w:val="16"/>
              </w:rPr>
              <m:t>t,0</m:t>
            </m:r>
          </m:sub>
        </m:sSub>
      </m:oMath>
      <w:r>
        <w:rPr>
          <w:szCs w:val="16"/>
        </w:rPr>
        <w:t xml:space="preserve"> </w:t>
      </w:r>
      <w:r>
        <w:rPr>
          <w:lang w:eastAsia="en-US"/>
        </w:rPr>
        <w:t xml:space="preserve"> in terms of mean value </w:t>
      </w:r>
      <m:oMath>
        <m:acc>
          <m:accPr>
            <m:chr m:val="̅"/>
            <m:ctrlPr>
              <w:rPr>
                <w:rFonts w:ascii="Cambria Math" w:hAnsi="Cambria Math"/>
                <w:i/>
                <w:lang w:eastAsia="en-US"/>
              </w:rPr>
            </m:ctrlPr>
          </m:accPr>
          <m:e>
            <m:r>
              <m:rPr>
                <m:nor/>
              </m:rPr>
              <w:rPr>
                <w:lang w:eastAsia="en-US"/>
              </w:rPr>
              <m:t>x</m:t>
            </m:r>
          </m:e>
        </m:acc>
      </m:oMath>
      <w:r>
        <w:rPr>
          <w:lang w:eastAsia="en-US"/>
        </w:rPr>
        <w:t xml:space="preserve">, RMS value and characteristic value </w:t>
      </w:r>
      <m:oMath>
        <m:sSub>
          <m:sSubPr>
            <m:ctrlPr>
              <w:rPr>
                <w:rFonts w:ascii="Cambria Math" w:hAnsi="Cambria Math"/>
                <w:i/>
                <w:lang w:eastAsia="en-US"/>
              </w:rPr>
            </m:ctrlPr>
          </m:sSubPr>
          <m:e>
            <m:r>
              <m:rPr>
                <m:nor/>
              </m:rPr>
              <w:rPr>
                <w:lang w:eastAsia="en-US"/>
              </w:rPr>
              <m:t>x</m:t>
            </m:r>
          </m:e>
          <m:sub>
            <m:r>
              <m:rPr>
                <m:nor/>
              </m:rPr>
              <w:rPr>
                <w:lang w:eastAsia="en-US"/>
              </w:rPr>
              <m:t>k</m:t>
            </m:r>
          </m:sub>
        </m:sSub>
      </m:oMath>
      <w:r>
        <w:rPr>
          <w:lang w:eastAsia="en-US"/>
        </w:rPr>
        <w:t xml:space="preserve"> (5-percentile) </w:t>
      </w:r>
      <w:r>
        <w:rPr>
          <w:lang w:eastAsia="en-US"/>
        </w:rPr>
        <w:fldChar w:fldCharType="begin" w:fldLock="1"/>
      </w:r>
      <w:r w:rsidR="00846EAB">
        <w:rPr>
          <w:lang w:eastAsia="en-US"/>
        </w:rPr>
        <w:instrText>ADDIN CSL_CITATION {"citationItems":[{"id":"ITEM-1","itemData":{"DOI":"10.3390/jmse9010028","ISSN":"20771312","abstract":"The aim of the present investigation was to assess the behaviour of strip-planked parts by comparing wooden specimens glued using two different bio-based adhesives with wooden specimens glued using a conventional epoxy resin generally used in boatbuilding. Experimental tests in accordance with UNI EN standards were performed in order to evaluate mechanical properties such as tensile strength, shear strength, elastic modulus and shear modulus. In addition, compression shear tests were performed in order to assess the shear modulus of the adhesives. The obtained results demonstrate that the mechanical properties of the investigated bio-based adhesives are comparable to, and sometimes better than, the conventional epoxy resin. Moreover, the experimental results give useful information for the design of wooden boats when the strip-planking process is used. Furthermore, a new procedure to assess the shear modulus of elasticity and shear strength, using the application of compression loadings, was proposed. The results were compared to standard lap-joint tests and showed even lower dispersion. Consequently, the testing procedure proposed by the authors is valid to assess shear properties under compression loading, and it can be applied in most laboratories since it involves the use of common testing devices.","author":[{"dropping-particle":"","family":"Corigliano","given":"Pasqualino","non-dropping-particle":"","parse-names":false,"suffix":""},{"dropping-particle":"","family":"Crupi","given":"Vincenzo","non-dropping-particle":"","parse-names":false,"suffix":""},{"dropping-particle":"","family":"Bertagna","given":"Serena","non-dropping-particle":"","parse-names":false,"suffix":""},{"dropping-particle":"","family":"Marinò","given":"Alberto","non-dropping-particle":"","parse-names":false,"suffix":""}],"container-title":"Journal of Marine Science and Engineering","id":"ITEM-1","issue":"1","issued":{"date-parts":[["2021"]]},"page":"1-18","title":"Bio-based adhesives for wooden boatbuilding","type":"article-journal","volume":"9"},"uris":["http://www.mendeley.com/documents/?uuid=ba92e15c-bad8-4167-af9e-780a4bd81abe"]}],"mendeley":{"formattedCitation":"[8]","plainTextFormattedCitation":"[8]","previouslyFormattedCitation":"[8]"},"properties":{"noteIndex":0},"schema":"https://github.com/citation-style-language/schema/raw/master/csl-citation.json"}</w:instrText>
      </w:r>
      <w:r>
        <w:rPr>
          <w:lang w:eastAsia="en-US"/>
        </w:rPr>
        <w:fldChar w:fldCharType="separate"/>
      </w:r>
      <w:r w:rsidRPr="002972C0">
        <w:rPr>
          <w:noProof/>
          <w:lang w:eastAsia="en-US"/>
        </w:rPr>
        <w:t>[8]</w:t>
      </w:r>
      <w:r>
        <w:rPr>
          <w:lang w:eastAsia="en-US"/>
        </w:rPr>
        <w:fldChar w:fldCharType="end"/>
      </w:r>
      <w:r>
        <w:rPr>
          <w:lang w:eastAsia="en-US"/>
        </w:rPr>
        <w:t>.</w:t>
      </w:r>
    </w:p>
    <w:tbl>
      <w:tblPr>
        <w:tblW w:w="7031" w:type="dxa"/>
        <w:jc w:val="center"/>
        <w:tblLook w:val="00A0" w:firstRow="1" w:lastRow="0" w:firstColumn="1" w:lastColumn="0" w:noHBand="0" w:noVBand="0"/>
      </w:tblPr>
      <w:tblGrid>
        <w:gridCol w:w="1750"/>
        <w:gridCol w:w="1925"/>
        <w:gridCol w:w="1383"/>
        <w:gridCol w:w="1973"/>
      </w:tblGrid>
      <w:tr w:rsidR="00F42EBF" w:rsidRPr="00D82BC9" w14:paraId="655AF14F" w14:textId="77777777" w:rsidTr="002A3DE0">
        <w:trPr>
          <w:trHeight w:val="108"/>
          <w:jc w:val="center"/>
        </w:trPr>
        <w:tc>
          <w:tcPr>
            <w:tcW w:w="1750" w:type="dxa"/>
            <w:vMerge w:val="restart"/>
            <w:tcBorders>
              <w:top w:val="single" w:sz="4" w:space="0" w:color="auto"/>
            </w:tcBorders>
            <w:vAlign w:val="center"/>
          </w:tcPr>
          <w:p w14:paraId="0DFDC3D4" w14:textId="6E7FB3CA" w:rsidR="00F42EBF" w:rsidRPr="00D82BC9" w:rsidRDefault="00F42EBF" w:rsidP="002A3DE0">
            <w:pPr>
              <w:ind w:firstLine="0"/>
              <w:jc w:val="center"/>
              <w:rPr>
                <w:b/>
                <w:sz w:val="16"/>
                <w:szCs w:val="16"/>
              </w:rPr>
            </w:pPr>
            <w:r w:rsidRPr="00980C34">
              <w:rPr>
                <w:b/>
                <w:sz w:val="16"/>
                <w:szCs w:val="16"/>
              </w:rPr>
              <w:t>Specimen</w:t>
            </w:r>
          </w:p>
        </w:tc>
        <w:tc>
          <w:tcPr>
            <w:tcW w:w="5281" w:type="dxa"/>
            <w:gridSpan w:val="3"/>
            <w:tcBorders>
              <w:top w:val="single" w:sz="4" w:space="0" w:color="auto"/>
            </w:tcBorders>
            <w:vAlign w:val="center"/>
          </w:tcPr>
          <w:p w14:paraId="5B4E4932" w14:textId="77777777" w:rsidR="00F42EBF" w:rsidRPr="00980C34" w:rsidRDefault="00A709B7" w:rsidP="00B51659">
            <w:pPr>
              <w:ind w:firstLine="0"/>
              <w:jc w:val="center"/>
              <w:rPr>
                <w:b/>
                <w:bCs/>
                <w:sz w:val="16"/>
                <w:szCs w:val="16"/>
              </w:rPr>
            </w:pPr>
            <m:oMath>
              <m:sSub>
                <m:sSubPr>
                  <m:ctrlPr>
                    <w:rPr>
                      <w:rFonts w:ascii="Cambria Math" w:hAnsi="Cambria Math"/>
                      <w:b/>
                      <w:bCs/>
                      <w:i/>
                      <w:sz w:val="16"/>
                      <w:szCs w:val="12"/>
                    </w:rPr>
                  </m:ctrlPr>
                </m:sSubPr>
                <m:e>
                  <m:r>
                    <m:rPr>
                      <m:nor/>
                    </m:rPr>
                    <w:rPr>
                      <w:b/>
                      <w:bCs/>
                      <w:sz w:val="16"/>
                      <w:szCs w:val="12"/>
                    </w:rPr>
                    <m:t>E</m:t>
                  </m:r>
                </m:e>
                <m:sub>
                  <m:r>
                    <m:rPr>
                      <m:nor/>
                    </m:rPr>
                    <w:rPr>
                      <w:b/>
                      <w:bCs/>
                      <w:sz w:val="16"/>
                      <w:szCs w:val="12"/>
                    </w:rPr>
                    <m:t>t,0</m:t>
                  </m:r>
                </m:sub>
              </m:sSub>
            </m:oMath>
            <w:r w:rsidR="00F42EBF">
              <w:rPr>
                <w:b/>
                <w:bCs/>
                <w:sz w:val="16"/>
                <w:szCs w:val="12"/>
              </w:rPr>
              <w:t xml:space="preserve"> [MPa]</w:t>
            </w:r>
          </w:p>
        </w:tc>
      </w:tr>
      <w:tr w:rsidR="00F42EBF" w:rsidRPr="00D82BC9" w14:paraId="08B61E94" w14:textId="77777777" w:rsidTr="002A3DE0">
        <w:trPr>
          <w:trHeight w:val="108"/>
          <w:jc w:val="center"/>
        </w:trPr>
        <w:tc>
          <w:tcPr>
            <w:tcW w:w="1750" w:type="dxa"/>
            <w:vMerge/>
            <w:tcBorders>
              <w:bottom w:val="single" w:sz="4" w:space="0" w:color="auto"/>
            </w:tcBorders>
            <w:vAlign w:val="center"/>
          </w:tcPr>
          <w:p w14:paraId="6CE83DFC" w14:textId="5E409422" w:rsidR="00F42EBF" w:rsidRPr="00980C34" w:rsidRDefault="00F42EBF" w:rsidP="00B51659">
            <w:pPr>
              <w:ind w:firstLine="0"/>
              <w:jc w:val="center"/>
              <w:rPr>
                <w:b/>
                <w:sz w:val="16"/>
                <w:szCs w:val="16"/>
              </w:rPr>
            </w:pPr>
          </w:p>
        </w:tc>
        <w:tc>
          <w:tcPr>
            <w:tcW w:w="1925" w:type="dxa"/>
            <w:tcBorders>
              <w:bottom w:val="single" w:sz="4" w:space="0" w:color="auto"/>
            </w:tcBorders>
            <w:vAlign w:val="center"/>
          </w:tcPr>
          <w:p w14:paraId="249EE808" w14:textId="77777777" w:rsidR="00F42EBF" w:rsidRPr="00980C34" w:rsidRDefault="00A709B7" w:rsidP="00B51659">
            <w:pPr>
              <w:ind w:firstLine="0"/>
              <w:jc w:val="center"/>
              <w:rPr>
                <w:b/>
                <w:sz w:val="16"/>
                <w:szCs w:val="16"/>
              </w:rPr>
            </w:pPr>
            <m:oMathPara>
              <m:oMath>
                <m:acc>
                  <m:accPr>
                    <m:chr m:val="̅"/>
                    <m:ctrlPr>
                      <w:rPr>
                        <w:rFonts w:ascii="Cambria Math" w:hAnsi="Cambria Math"/>
                        <w:b/>
                        <w:i/>
                        <w:sz w:val="16"/>
                        <w:szCs w:val="20"/>
                        <w:lang w:eastAsia="en-US"/>
                      </w:rPr>
                    </m:ctrlPr>
                  </m:accPr>
                  <m:e>
                    <m:r>
                      <m:rPr>
                        <m:nor/>
                      </m:rPr>
                      <w:rPr>
                        <w:b/>
                        <w:sz w:val="16"/>
                        <w:szCs w:val="20"/>
                        <w:lang w:eastAsia="en-US"/>
                      </w:rPr>
                      <m:t>x</m:t>
                    </m:r>
                  </m:e>
                </m:acc>
              </m:oMath>
            </m:oMathPara>
          </w:p>
        </w:tc>
        <w:tc>
          <w:tcPr>
            <w:tcW w:w="1383" w:type="dxa"/>
            <w:tcBorders>
              <w:bottom w:val="single" w:sz="4" w:space="0" w:color="auto"/>
            </w:tcBorders>
            <w:vAlign w:val="center"/>
          </w:tcPr>
          <w:p w14:paraId="7F383B91" w14:textId="77777777" w:rsidR="00F42EBF" w:rsidRPr="00980C34" w:rsidRDefault="00F42EBF" w:rsidP="00B51659">
            <w:pPr>
              <w:ind w:firstLine="0"/>
              <w:jc w:val="center"/>
              <w:rPr>
                <w:b/>
                <w:sz w:val="16"/>
                <w:szCs w:val="16"/>
              </w:rPr>
            </w:pPr>
            <w:r w:rsidRPr="00980C34">
              <w:rPr>
                <w:b/>
                <w:sz w:val="16"/>
                <w:szCs w:val="16"/>
              </w:rPr>
              <w:t>RMS</w:t>
            </w:r>
          </w:p>
        </w:tc>
        <w:tc>
          <w:tcPr>
            <w:tcW w:w="1973" w:type="dxa"/>
            <w:tcBorders>
              <w:bottom w:val="single" w:sz="4" w:space="0" w:color="auto"/>
            </w:tcBorders>
            <w:vAlign w:val="center"/>
          </w:tcPr>
          <w:p w14:paraId="2B522083" w14:textId="77777777" w:rsidR="00F42EBF" w:rsidRPr="00980C34" w:rsidRDefault="00F42EBF">
            <w:pPr>
              <w:ind w:firstLine="0"/>
              <w:jc w:val="center"/>
              <w:rPr>
                <w:b/>
                <w:sz w:val="16"/>
                <w:szCs w:val="16"/>
                <w:vertAlign w:val="subscript"/>
              </w:rPr>
            </w:pPr>
            <w:proofErr w:type="spellStart"/>
            <w:r w:rsidRPr="00980C34">
              <w:rPr>
                <w:b/>
                <w:sz w:val="16"/>
                <w:szCs w:val="16"/>
              </w:rPr>
              <w:t>x</w:t>
            </w:r>
            <w:r w:rsidRPr="00980C34">
              <w:rPr>
                <w:b/>
                <w:sz w:val="16"/>
                <w:szCs w:val="16"/>
                <w:vertAlign w:val="subscript"/>
              </w:rPr>
              <w:t>k</w:t>
            </w:r>
            <w:proofErr w:type="spellEnd"/>
          </w:p>
        </w:tc>
      </w:tr>
      <w:tr w:rsidR="00BB3C13" w14:paraId="1DA31BEA" w14:textId="77777777" w:rsidTr="002A3DE0">
        <w:trPr>
          <w:trHeight w:val="108"/>
          <w:jc w:val="center"/>
        </w:trPr>
        <w:tc>
          <w:tcPr>
            <w:tcW w:w="1750" w:type="dxa"/>
            <w:tcBorders>
              <w:top w:val="single" w:sz="4" w:space="0" w:color="auto"/>
            </w:tcBorders>
            <w:vAlign w:val="center"/>
          </w:tcPr>
          <w:p w14:paraId="4DBFD733" w14:textId="77777777" w:rsidR="00BB3C13" w:rsidRPr="00C9601D" w:rsidRDefault="00BB3C13" w:rsidP="002A3DE0">
            <w:pPr>
              <w:tabs>
                <w:tab w:val="decimal" w:pos="0"/>
              </w:tabs>
              <w:ind w:firstLine="0"/>
              <w:jc w:val="center"/>
              <w:rPr>
                <w:sz w:val="16"/>
                <w:szCs w:val="16"/>
              </w:rPr>
            </w:pPr>
            <w:r>
              <w:rPr>
                <w:sz w:val="16"/>
                <w:szCs w:val="16"/>
              </w:rPr>
              <w:t>TJFA</w:t>
            </w:r>
          </w:p>
        </w:tc>
        <w:tc>
          <w:tcPr>
            <w:tcW w:w="1925" w:type="dxa"/>
            <w:tcBorders>
              <w:top w:val="single" w:sz="4" w:space="0" w:color="auto"/>
            </w:tcBorders>
            <w:vAlign w:val="center"/>
          </w:tcPr>
          <w:p w14:paraId="53AFABA6" w14:textId="77777777" w:rsidR="00BB3C13" w:rsidRDefault="00BB3C13" w:rsidP="002A3DE0">
            <w:pPr>
              <w:tabs>
                <w:tab w:val="decimal" w:pos="0"/>
              </w:tabs>
              <w:ind w:firstLine="0"/>
              <w:jc w:val="center"/>
              <w:rPr>
                <w:sz w:val="16"/>
                <w:szCs w:val="16"/>
              </w:rPr>
            </w:pPr>
            <w:r>
              <w:rPr>
                <w:sz w:val="16"/>
                <w:szCs w:val="16"/>
              </w:rPr>
              <w:t>6556</w:t>
            </w:r>
          </w:p>
        </w:tc>
        <w:tc>
          <w:tcPr>
            <w:tcW w:w="1383" w:type="dxa"/>
            <w:tcBorders>
              <w:top w:val="single" w:sz="4" w:space="0" w:color="auto"/>
            </w:tcBorders>
            <w:vAlign w:val="center"/>
          </w:tcPr>
          <w:p w14:paraId="1558DD45" w14:textId="77777777" w:rsidR="00BB3C13" w:rsidRDefault="00BB3C13" w:rsidP="002A3DE0">
            <w:pPr>
              <w:tabs>
                <w:tab w:val="decimal" w:pos="0"/>
              </w:tabs>
              <w:ind w:firstLine="0"/>
              <w:jc w:val="center"/>
              <w:rPr>
                <w:sz w:val="16"/>
                <w:szCs w:val="16"/>
              </w:rPr>
            </w:pPr>
            <w:r>
              <w:rPr>
                <w:sz w:val="16"/>
                <w:szCs w:val="16"/>
              </w:rPr>
              <w:t>419</w:t>
            </w:r>
          </w:p>
        </w:tc>
        <w:tc>
          <w:tcPr>
            <w:tcW w:w="1973" w:type="dxa"/>
            <w:tcBorders>
              <w:top w:val="single" w:sz="4" w:space="0" w:color="auto"/>
            </w:tcBorders>
            <w:vAlign w:val="center"/>
          </w:tcPr>
          <w:p w14:paraId="0D2D4B01" w14:textId="77777777" w:rsidR="00BB3C13" w:rsidRDefault="00BB3C13" w:rsidP="002A3DE0">
            <w:pPr>
              <w:tabs>
                <w:tab w:val="decimal" w:pos="0"/>
              </w:tabs>
              <w:ind w:firstLine="0"/>
              <w:jc w:val="center"/>
              <w:rPr>
                <w:sz w:val="16"/>
                <w:szCs w:val="16"/>
              </w:rPr>
            </w:pPr>
            <w:r>
              <w:rPr>
                <w:sz w:val="16"/>
                <w:szCs w:val="16"/>
              </w:rPr>
              <w:t>5866</w:t>
            </w:r>
          </w:p>
        </w:tc>
      </w:tr>
      <w:tr w:rsidR="00BB3C13" w14:paraId="251A8F37" w14:textId="77777777" w:rsidTr="002A3DE0">
        <w:trPr>
          <w:trHeight w:val="108"/>
          <w:jc w:val="center"/>
        </w:trPr>
        <w:tc>
          <w:tcPr>
            <w:tcW w:w="1750" w:type="dxa"/>
            <w:vAlign w:val="center"/>
          </w:tcPr>
          <w:p w14:paraId="15729C7A" w14:textId="14D0BB01" w:rsidR="00BB3C13" w:rsidRDefault="00BB3C13" w:rsidP="002A3DE0">
            <w:pPr>
              <w:tabs>
                <w:tab w:val="decimal" w:pos="0"/>
              </w:tabs>
              <w:ind w:firstLine="0"/>
              <w:jc w:val="center"/>
              <w:rPr>
                <w:sz w:val="16"/>
                <w:szCs w:val="16"/>
              </w:rPr>
            </w:pPr>
            <w:r>
              <w:rPr>
                <w:sz w:val="16"/>
                <w:szCs w:val="16"/>
              </w:rPr>
              <w:t>TJF</w:t>
            </w:r>
            <w:r w:rsidR="004264A1">
              <w:rPr>
                <w:sz w:val="16"/>
                <w:szCs w:val="16"/>
              </w:rPr>
              <w:t>B</w:t>
            </w:r>
          </w:p>
        </w:tc>
        <w:tc>
          <w:tcPr>
            <w:tcW w:w="1925" w:type="dxa"/>
            <w:vAlign w:val="center"/>
          </w:tcPr>
          <w:p w14:paraId="68E9BE33" w14:textId="77777777" w:rsidR="00BB3C13" w:rsidRDefault="00BB3C13" w:rsidP="002A3DE0">
            <w:pPr>
              <w:tabs>
                <w:tab w:val="decimal" w:pos="0"/>
              </w:tabs>
              <w:ind w:firstLine="0"/>
              <w:jc w:val="center"/>
              <w:rPr>
                <w:sz w:val="16"/>
                <w:szCs w:val="16"/>
              </w:rPr>
            </w:pPr>
            <w:r>
              <w:rPr>
                <w:sz w:val="16"/>
                <w:szCs w:val="16"/>
              </w:rPr>
              <w:t>6279</w:t>
            </w:r>
          </w:p>
        </w:tc>
        <w:tc>
          <w:tcPr>
            <w:tcW w:w="1383" w:type="dxa"/>
            <w:vAlign w:val="center"/>
          </w:tcPr>
          <w:p w14:paraId="6A32881C" w14:textId="77777777" w:rsidR="00BB3C13" w:rsidRDefault="00BB3C13" w:rsidP="002A3DE0">
            <w:pPr>
              <w:tabs>
                <w:tab w:val="decimal" w:pos="0"/>
              </w:tabs>
              <w:ind w:firstLine="0"/>
              <w:jc w:val="center"/>
              <w:rPr>
                <w:sz w:val="16"/>
                <w:szCs w:val="16"/>
              </w:rPr>
            </w:pPr>
            <w:r>
              <w:rPr>
                <w:sz w:val="16"/>
                <w:szCs w:val="16"/>
              </w:rPr>
              <w:t>490</w:t>
            </w:r>
          </w:p>
        </w:tc>
        <w:tc>
          <w:tcPr>
            <w:tcW w:w="1973" w:type="dxa"/>
            <w:vAlign w:val="center"/>
          </w:tcPr>
          <w:p w14:paraId="2F9C955B" w14:textId="77777777" w:rsidR="00BB3C13" w:rsidRDefault="00BB3C13" w:rsidP="002A3DE0">
            <w:pPr>
              <w:tabs>
                <w:tab w:val="decimal" w:pos="0"/>
              </w:tabs>
              <w:ind w:firstLine="0"/>
              <w:jc w:val="center"/>
              <w:rPr>
                <w:sz w:val="16"/>
                <w:szCs w:val="16"/>
              </w:rPr>
            </w:pPr>
            <w:r>
              <w:rPr>
                <w:sz w:val="16"/>
                <w:szCs w:val="16"/>
              </w:rPr>
              <w:t>5473</w:t>
            </w:r>
          </w:p>
        </w:tc>
      </w:tr>
      <w:tr w:rsidR="00BB3C13" w14:paraId="0CFDD146" w14:textId="77777777" w:rsidTr="002A3DE0">
        <w:trPr>
          <w:trHeight w:val="108"/>
          <w:jc w:val="center"/>
        </w:trPr>
        <w:tc>
          <w:tcPr>
            <w:tcW w:w="1750" w:type="dxa"/>
            <w:vAlign w:val="center"/>
          </w:tcPr>
          <w:p w14:paraId="06F4EB94" w14:textId="77777777" w:rsidR="00BB3C13" w:rsidRDefault="00BB3C13" w:rsidP="002A3DE0">
            <w:pPr>
              <w:tabs>
                <w:tab w:val="decimal" w:pos="0"/>
              </w:tabs>
              <w:ind w:firstLine="0"/>
              <w:jc w:val="center"/>
              <w:rPr>
                <w:sz w:val="16"/>
                <w:szCs w:val="16"/>
              </w:rPr>
            </w:pPr>
            <w:r>
              <w:rPr>
                <w:sz w:val="16"/>
                <w:szCs w:val="16"/>
              </w:rPr>
              <w:t>TJMA</w:t>
            </w:r>
          </w:p>
        </w:tc>
        <w:tc>
          <w:tcPr>
            <w:tcW w:w="1925" w:type="dxa"/>
            <w:vAlign w:val="center"/>
          </w:tcPr>
          <w:p w14:paraId="7CFE41E3" w14:textId="77777777" w:rsidR="00BB3C13" w:rsidRDefault="00BB3C13" w:rsidP="002A3DE0">
            <w:pPr>
              <w:tabs>
                <w:tab w:val="decimal" w:pos="0"/>
              </w:tabs>
              <w:ind w:firstLine="0"/>
              <w:jc w:val="center"/>
              <w:rPr>
                <w:sz w:val="16"/>
                <w:szCs w:val="16"/>
              </w:rPr>
            </w:pPr>
            <w:r>
              <w:rPr>
                <w:sz w:val="16"/>
                <w:szCs w:val="16"/>
              </w:rPr>
              <w:t>8926</w:t>
            </w:r>
          </w:p>
        </w:tc>
        <w:tc>
          <w:tcPr>
            <w:tcW w:w="1383" w:type="dxa"/>
            <w:vAlign w:val="center"/>
          </w:tcPr>
          <w:p w14:paraId="4132995A" w14:textId="77777777" w:rsidR="00BB3C13" w:rsidRDefault="00BB3C13" w:rsidP="002A3DE0">
            <w:pPr>
              <w:tabs>
                <w:tab w:val="decimal" w:pos="0"/>
              </w:tabs>
              <w:ind w:firstLine="0"/>
              <w:jc w:val="center"/>
              <w:rPr>
                <w:sz w:val="16"/>
                <w:szCs w:val="16"/>
              </w:rPr>
            </w:pPr>
            <w:r>
              <w:rPr>
                <w:sz w:val="16"/>
                <w:szCs w:val="16"/>
              </w:rPr>
              <w:t>506</w:t>
            </w:r>
          </w:p>
        </w:tc>
        <w:tc>
          <w:tcPr>
            <w:tcW w:w="1973" w:type="dxa"/>
            <w:vAlign w:val="center"/>
          </w:tcPr>
          <w:p w14:paraId="4D31DD26" w14:textId="77777777" w:rsidR="00BB3C13" w:rsidRDefault="00BB3C13" w:rsidP="002A3DE0">
            <w:pPr>
              <w:tabs>
                <w:tab w:val="decimal" w:pos="0"/>
              </w:tabs>
              <w:ind w:firstLine="0"/>
              <w:jc w:val="center"/>
              <w:rPr>
                <w:sz w:val="16"/>
                <w:szCs w:val="16"/>
              </w:rPr>
            </w:pPr>
            <w:r>
              <w:rPr>
                <w:sz w:val="16"/>
                <w:szCs w:val="16"/>
              </w:rPr>
              <w:t>8093</w:t>
            </w:r>
          </w:p>
        </w:tc>
      </w:tr>
      <w:tr w:rsidR="00BB3C13" w14:paraId="01D44246" w14:textId="77777777" w:rsidTr="002A3DE0">
        <w:trPr>
          <w:trHeight w:val="108"/>
          <w:jc w:val="center"/>
        </w:trPr>
        <w:tc>
          <w:tcPr>
            <w:tcW w:w="1750" w:type="dxa"/>
            <w:tcBorders>
              <w:bottom w:val="single" w:sz="4" w:space="0" w:color="auto"/>
            </w:tcBorders>
            <w:vAlign w:val="center"/>
          </w:tcPr>
          <w:p w14:paraId="00523570" w14:textId="77777777" w:rsidR="00BB3C13" w:rsidRDefault="00BB3C13" w:rsidP="002A3DE0">
            <w:pPr>
              <w:tabs>
                <w:tab w:val="decimal" w:pos="0"/>
              </w:tabs>
              <w:ind w:firstLine="0"/>
              <w:jc w:val="center"/>
              <w:rPr>
                <w:sz w:val="16"/>
                <w:szCs w:val="16"/>
              </w:rPr>
            </w:pPr>
            <w:r>
              <w:rPr>
                <w:sz w:val="16"/>
                <w:szCs w:val="16"/>
              </w:rPr>
              <w:t>TJMB</w:t>
            </w:r>
          </w:p>
        </w:tc>
        <w:tc>
          <w:tcPr>
            <w:tcW w:w="1925" w:type="dxa"/>
            <w:tcBorders>
              <w:bottom w:val="single" w:sz="4" w:space="0" w:color="auto"/>
            </w:tcBorders>
            <w:vAlign w:val="center"/>
          </w:tcPr>
          <w:p w14:paraId="6CD8B658" w14:textId="77777777" w:rsidR="00BB3C13" w:rsidRDefault="00BB3C13" w:rsidP="002A3DE0">
            <w:pPr>
              <w:tabs>
                <w:tab w:val="decimal" w:pos="0"/>
              </w:tabs>
              <w:ind w:firstLine="0"/>
              <w:jc w:val="center"/>
              <w:rPr>
                <w:sz w:val="16"/>
                <w:szCs w:val="16"/>
              </w:rPr>
            </w:pPr>
            <w:r>
              <w:rPr>
                <w:sz w:val="16"/>
                <w:szCs w:val="16"/>
              </w:rPr>
              <w:t>8853</w:t>
            </w:r>
          </w:p>
        </w:tc>
        <w:tc>
          <w:tcPr>
            <w:tcW w:w="1383" w:type="dxa"/>
            <w:tcBorders>
              <w:bottom w:val="single" w:sz="4" w:space="0" w:color="auto"/>
            </w:tcBorders>
            <w:vAlign w:val="center"/>
          </w:tcPr>
          <w:p w14:paraId="50D831B3" w14:textId="77777777" w:rsidR="00BB3C13" w:rsidRDefault="00BB3C13" w:rsidP="002A3DE0">
            <w:pPr>
              <w:tabs>
                <w:tab w:val="decimal" w:pos="0"/>
              </w:tabs>
              <w:ind w:firstLine="0"/>
              <w:jc w:val="center"/>
              <w:rPr>
                <w:sz w:val="16"/>
                <w:szCs w:val="16"/>
              </w:rPr>
            </w:pPr>
            <w:r>
              <w:rPr>
                <w:sz w:val="16"/>
                <w:szCs w:val="16"/>
              </w:rPr>
              <w:t>281</w:t>
            </w:r>
          </w:p>
        </w:tc>
        <w:tc>
          <w:tcPr>
            <w:tcW w:w="1973" w:type="dxa"/>
            <w:tcBorders>
              <w:bottom w:val="single" w:sz="4" w:space="0" w:color="auto"/>
            </w:tcBorders>
            <w:vAlign w:val="center"/>
          </w:tcPr>
          <w:p w14:paraId="10F77F1D" w14:textId="77777777" w:rsidR="00BB3C13" w:rsidRDefault="00BB3C13" w:rsidP="002A3DE0">
            <w:pPr>
              <w:tabs>
                <w:tab w:val="decimal" w:pos="0"/>
              </w:tabs>
              <w:ind w:firstLine="0"/>
              <w:jc w:val="center"/>
              <w:rPr>
                <w:sz w:val="16"/>
                <w:szCs w:val="16"/>
              </w:rPr>
            </w:pPr>
            <w:r>
              <w:rPr>
                <w:sz w:val="16"/>
                <w:szCs w:val="16"/>
              </w:rPr>
              <w:t>8391</w:t>
            </w:r>
          </w:p>
        </w:tc>
      </w:tr>
    </w:tbl>
    <w:p w14:paraId="578D0517" w14:textId="60C174AE" w:rsidR="00BB3C13" w:rsidRPr="002A3DE0" w:rsidRDefault="00BB3C13" w:rsidP="002A3DE0">
      <w:pPr>
        <w:pStyle w:val="Titolo2"/>
        <w:numPr>
          <w:ilvl w:val="1"/>
          <w:numId w:val="15"/>
        </w:numPr>
        <w:rPr>
          <w:lang w:eastAsia="en-US"/>
        </w:rPr>
      </w:pPr>
      <w:r w:rsidRPr="002A3DE0">
        <w:rPr>
          <w:lang w:eastAsia="en-US"/>
        </w:rPr>
        <w:t>Validation of FE results by means of experimental tests</w:t>
      </w:r>
    </w:p>
    <w:p w14:paraId="311EE67C" w14:textId="6429BCBA" w:rsidR="009B5BD6" w:rsidRPr="00342423" w:rsidRDefault="00154419" w:rsidP="00154419">
      <w:pPr>
        <w:rPr>
          <w:lang w:eastAsia="en-US"/>
        </w:rPr>
      </w:pPr>
      <w:r w:rsidRPr="00342423">
        <w:rPr>
          <w:lang w:eastAsia="en-US"/>
        </w:rPr>
        <w:t xml:space="preserve">For both the selected wood essences and bio-adhesives, the results coming from the FE simulations were compared with the ones coming from the mechanical tests in the linear-elastic field. </w:t>
      </w:r>
      <w:r w:rsidR="009B5BD6" w:rsidRPr="002A3DE0">
        <w:rPr>
          <w:lang w:eastAsia="en-US"/>
        </w:rPr>
        <w:t xml:space="preserve">Table </w:t>
      </w:r>
      <w:r w:rsidR="00354621" w:rsidRPr="002A3DE0">
        <w:rPr>
          <w:lang w:eastAsia="en-US"/>
        </w:rPr>
        <w:t>7</w:t>
      </w:r>
      <w:r w:rsidR="009B5BD6" w:rsidRPr="002A3DE0">
        <w:rPr>
          <w:lang w:eastAsia="en-US"/>
        </w:rPr>
        <w:t xml:space="preserve"> shows the values of modulus of elasticity in tension </w:t>
      </w:r>
      <m:oMath>
        <m:sSub>
          <m:sSubPr>
            <m:ctrlPr>
              <w:rPr>
                <w:rFonts w:ascii="Cambria Math" w:hAnsi="Cambria Math"/>
                <w:i/>
              </w:rPr>
            </m:ctrlPr>
          </m:sSubPr>
          <m:e>
            <m:r>
              <m:rPr>
                <m:nor/>
              </m:rPr>
              <m:t>E</m:t>
            </m:r>
          </m:e>
          <m:sub>
            <m:r>
              <m:rPr>
                <m:nor/>
              </m:rPr>
              <m:t>t,0</m:t>
            </m:r>
          </m:sub>
        </m:sSub>
      </m:oMath>
      <w:r w:rsidR="009B5BD6" w:rsidRPr="002A3DE0">
        <w:rPr>
          <w:lang w:eastAsia="en-US"/>
        </w:rPr>
        <w:t xml:space="preserve"> evaluated from FE simulations and experimental results and a good agreement is achieved.</w:t>
      </w:r>
    </w:p>
    <w:p w14:paraId="40E2314B" w14:textId="77777777" w:rsidR="00C9280C" w:rsidRDefault="00C9280C" w:rsidP="00C9280C">
      <w:pPr>
        <w:rPr>
          <w:lang w:eastAsia="en-US"/>
        </w:rPr>
      </w:pPr>
      <w:r w:rsidRPr="00342423">
        <w:rPr>
          <w:lang w:eastAsia="en-US"/>
        </w:rPr>
        <w:t>As shown in</w:t>
      </w:r>
      <w:r>
        <w:rPr>
          <w:lang w:eastAsia="en-US"/>
        </w:rPr>
        <w:t xml:space="preserve"> Figure 8, </w:t>
      </w:r>
      <w:r w:rsidRPr="0099255E">
        <w:rPr>
          <w:lang w:eastAsia="en-US"/>
        </w:rPr>
        <w:t>the FE results are nearly coincident with the experimental data in the linear</w:t>
      </w:r>
      <w:r>
        <w:rPr>
          <w:lang w:eastAsia="en-US"/>
        </w:rPr>
        <w:t>-</w:t>
      </w:r>
      <w:r w:rsidRPr="0099255E">
        <w:rPr>
          <w:lang w:eastAsia="en-US"/>
        </w:rPr>
        <w:t>elastic field</w:t>
      </w:r>
      <w:r>
        <w:rPr>
          <w:lang w:eastAsia="en-US"/>
        </w:rPr>
        <w:t xml:space="preserve"> and it can be asserted that t</w:t>
      </w:r>
      <w:r w:rsidRPr="0099255E">
        <w:rPr>
          <w:lang w:eastAsia="en-US"/>
        </w:rPr>
        <w:t>he FE simulations satisfactorily reproduce</w:t>
      </w:r>
      <w:r>
        <w:rPr>
          <w:lang w:eastAsia="en-US"/>
        </w:rPr>
        <w:t>d</w:t>
      </w:r>
      <w:r w:rsidRPr="0099255E">
        <w:rPr>
          <w:lang w:eastAsia="en-US"/>
        </w:rPr>
        <w:t xml:space="preserve"> the behaviour observed during the experimental tests</w:t>
      </w:r>
      <w:r>
        <w:rPr>
          <w:lang w:eastAsia="en-US"/>
        </w:rPr>
        <w:t xml:space="preserve">. </w:t>
      </w:r>
    </w:p>
    <w:p w14:paraId="0B0A8FF7" w14:textId="77777777" w:rsidR="009B5BD6" w:rsidRDefault="009B5BD6" w:rsidP="00154419">
      <w:pPr>
        <w:rPr>
          <w:lang w:eastAsia="en-US"/>
        </w:rPr>
      </w:pPr>
    </w:p>
    <w:p w14:paraId="5EE69004" w14:textId="58AE143C" w:rsidR="009B5BD6" w:rsidRPr="00B036EA" w:rsidRDefault="009B5BD6" w:rsidP="009B5BD6">
      <w:pPr>
        <w:spacing w:after="80"/>
        <w:ind w:firstLine="0"/>
        <w:rPr>
          <w:sz w:val="16"/>
          <w:szCs w:val="16"/>
          <w:lang w:eastAsia="en-US"/>
        </w:rPr>
      </w:pPr>
      <w:r w:rsidRPr="00B036EA">
        <w:rPr>
          <w:b/>
          <w:sz w:val="16"/>
          <w:szCs w:val="16"/>
        </w:rPr>
        <w:t xml:space="preserve">Table </w:t>
      </w:r>
      <w:r w:rsidR="00354621">
        <w:rPr>
          <w:b/>
          <w:sz w:val="16"/>
          <w:szCs w:val="16"/>
        </w:rPr>
        <w:t>7</w:t>
      </w:r>
      <w:r w:rsidRPr="00B036EA">
        <w:rPr>
          <w:b/>
          <w:sz w:val="16"/>
          <w:szCs w:val="16"/>
        </w:rPr>
        <w:t>.</w:t>
      </w:r>
      <w:r w:rsidRPr="00B036EA">
        <w:rPr>
          <w:sz w:val="16"/>
          <w:szCs w:val="16"/>
        </w:rPr>
        <w:t xml:space="preserve"> Modulus of elasticity in tension </w:t>
      </w:r>
      <m:oMath>
        <m:sSub>
          <m:sSubPr>
            <m:ctrlPr>
              <w:rPr>
                <w:rFonts w:ascii="Cambria Math" w:hAnsi="Cambria Math"/>
                <w:i/>
                <w:sz w:val="16"/>
                <w:szCs w:val="16"/>
              </w:rPr>
            </m:ctrlPr>
          </m:sSubPr>
          <m:e>
            <m:r>
              <m:rPr>
                <m:nor/>
              </m:rPr>
              <w:rPr>
                <w:sz w:val="16"/>
                <w:szCs w:val="16"/>
              </w:rPr>
              <m:t>E</m:t>
            </m:r>
          </m:e>
          <m:sub>
            <m:r>
              <m:rPr>
                <m:nor/>
              </m:rPr>
              <w:rPr>
                <w:sz w:val="16"/>
                <w:szCs w:val="16"/>
              </w:rPr>
              <m:t>t,0</m:t>
            </m:r>
          </m:sub>
        </m:sSub>
      </m:oMath>
      <w:r>
        <w:rPr>
          <w:sz w:val="16"/>
          <w:szCs w:val="16"/>
        </w:rPr>
        <w:t xml:space="preserve"> </w:t>
      </w:r>
      <w:r w:rsidRPr="00B036EA">
        <w:rPr>
          <w:sz w:val="16"/>
          <w:szCs w:val="16"/>
        </w:rPr>
        <w:t>evaluated from FE simulations and experimental results</w:t>
      </w:r>
      <w:r>
        <w:rPr>
          <w:sz w:val="16"/>
          <w:szCs w:val="16"/>
        </w:rPr>
        <w:t xml:space="preserve"> and percentage error.</w:t>
      </w:r>
    </w:p>
    <w:tbl>
      <w:tblPr>
        <w:tblStyle w:val="Grigliatabella"/>
        <w:tblW w:w="0" w:type="auto"/>
        <w:tblLook w:val="04A0" w:firstRow="1" w:lastRow="0" w:firstColumn="1" w:lastColumn="0" w:noHBand="0" w:noVBand="1"/>
      </w:tblPr>
      <w:tblGrid>
        <w:gridCol w:w="1757"/>
        <w:gridCol w:w="1758"/>
        <w:gridCol w:w="1758"/>
        <w:gridCol w:w="1758"/>
      </w:tblGrid>
      <w:tr w:rsidR="00F42EBF" w14:paraId="10825E96" w14:textId="77777777" w:rsidTr="002A3DE0">
        <w:tc>
          <w:tcPr>
            <w:tcW w:w="1757" w:type="dxa"/>
            <w:vMerge w:val="restart"/>
            <w:tcBorders>
              <w:top w:val="single" w:sz="4" w:space="0" w:color="auto"/>
              <w:left w:val="nil"/>
              <w:right w:val="nil"/>
            </w:tcBorders>
            <w:vAlign w:val="center"/>
          </w:tcPr>
          <w:p w14:paraId="4E2FD413" w14:textId="35A1D809" w:rsidR="00F42EBF" w:rsidRPr="005A4832" w:rsidRDefault="00F42EBF" w:rsidP="00B51659">
            <w:pPr>
              <w:ind w:firstLine="0"/>
              <w:jc w:val="center"/>
              <w:rPr>
                <w:sz w:val="16"/>
                <w:szCs w:val="16"/>
                <w:lang w:eastAsia="en-US"/>
              </w:rPr>
            </w:pPr>
            <w:r w:rsidRPr="00980C34">
              <w:rPr>
                <w:b/>
                <w:sz w:val="16"/>
                <w:szCs w:val="16"/>
              </w:rPr>
              <w:t>Specimen</w:t>
            </w:r>
          </w:p>
        </w:tc>
        <w:tc>
          <w:tcPr>
            <w:tcW w:w="1758" w:type="dxa"/>
            <w:tcBorders>
              <w:top w:val="single" w:sz="4" w:space="0" w:color="auto"/>
              <w:left w:val="nil"/>
              <w:bottom w:val="nil"/>
              <w:right w:val="nil"/>
            </w:tcBorders>
            <w:vAlign w:val="center"/>
          </w:tcPr>
          <w:p w14:paraId="1BE7C8F4" w14:textId="77777777" w:rsidR="00F42EBF" w:rsidRPr="005A4832" w:rsidRDefault="00F42EBF" w:rsidP="00B51659">
            <w:pPr>
              <w:ind w:firstLine="0"/>
              <w:jc w:val="center"/>
              <w:rPr>
                <w:b/>
                <w:bCs/>
                <w:sz w:val="16"/>
                <w:szCs w:val="16"/>
                <w:lang w:eastAsia="en-US"/>
              </w:rPr>
            </w:pPr>
            <w:r>
              <w:rPr>
                <w:b/>
                <w:bCs/>
                <w:sz w:val="16"/>
                <w:szCs w:val="16"/>
                <w:lang w:eastAsia="en-US"/>
              </w:rPr>
              <w:t>FE simulations</w:t>
            </w:r>
          </w:p>
        </w:tc>
        <w:tc>
          <w:tcPr>
            <w:tcW w:w="1758" w:type="dxa"/>
            <w:tcBorders>
              <w:top w:val="single" w:sz="4" w:space="0" w:color="auto"/>
              <w:left w:val="nil"/>
              <w:bottom w:val="nil"/>
              <w:right w:val="nil"/>
            </w:tcBorders>
            <w:vAlign w:val="center"/>
          </w:tcPr>
          <w:p w14:paraId="2614E945" w14:textId="77777777" w:rsidR="00F42EBF" w:rsidRPr="00237767" w:rsidRDefault="00F42EBF" w:rsidP="00B51659">
            <w:pPr>
              <w:ind w:firstLine="0"/>
              <w:jc w:val="center"/>
              <w:rPr>
                <w:b/>
                <w:bCs/>
                <w:sz w:val="16"/>
                <w:szCs w:val="16"/>
                <w:lang w:eastAsia="en-US"/>
              </w:rPr>
            </w:pPr>
            <w:r w:rsidRPr="00237767">
              <w:rPr>
                <w:b/>
                <w:bCs/>
                <w:sz w:val="16"/>
                <w:szCs w:val="16"/>
                <w:lang w:eastAsia="en-US"/>
              </w:rPr>
              <w:t>Experimental results</w:t>
            </w:r>
          </w:p>
        </w:tc>
        <w:tc>
          <w:tcPr>
            <w:tcW w:w="1758" w:type="dxa"/>
            <w:vMerge w:val="restart"/>
            <w:tcBorders>
              <w:top w:val="single" w:sz="4" w:space="0" w:color="auto"/>
              <w:left w:val="nil"/>
              <w:right w:val="nil"/>
            </w:tcBorders>
            <w:vAlign w:val="center"/>
          </w:tcPr>
          <w:p w14:paraId="0B45D17D" w14:textId="77777777" w:rsidR="00F42EBF" w:rsidRPr="005A4832" w:rsidRDefault="00A709B7" w:rsidP="00B51659">
            <w:pPr>
              <w:ind w:firstLine="0"/>
              <w:jc w:val="center"/>
              <w:rPr>
                <w:b/>
                <w:bCs/>
                <w:sz w:val="16"/>
                <w:szCs w:val="16"/>
                <w:lang w:eastAsia="en-US"/>
              </w:rPr>
            </w:pPr>
            <m:oMath>
              <m:sSub>
                <m:sSubPr>
                  <m:ctrlPr>
                    <w:rPr>
                      <w:rFonts w:ascii="Cambria Math" w:hAnsi="Cambria Math"/>
                      <w:b/>
                      <w:bCs/>
                      <w:i/>
                      <w:sz w:val="16"/>
                      <w:szCs w:val="16"/>
                    </w:rPr>
                  </m:ctrlPr>
                </m:sSubPr>
                <m:e>
                  <m:r>
                    <m:rPr>
                      <m:nor/>
                    </m:rPr>
                    <w:rPr>
                      <w:b/>
                      <w:bCs/>
                      <w:sz w:val="16"/>
                      <w:szCs w:val="16"/>
                    </w:rPr>
                    <m:t>E</m:t>
                  </m:r>
                </m:e>
                <m:sub>
                  <m:r>
                    <m:rPr>
                      <m:nor/>
                    </m:rPr>
                    <w:rPr>
                      <w:b/>
                      <w:bCs/>
                      <w:sz w:val="16"/>
                      <w:szCs w:val="16"/>
                    </w:rPr>
                    <m:t>t,0</m:t>
                  </m:r>
                </m:sub>
              </m:sSub>
              <m:r>
                <w:rPr>
                  <w:rFonts w:ascii="Cambria Math" w:hAnsi="Cambria Math"/>
                  <w:sz w:val="16"/>
                  <w:szCs w:val="16"/>
                </w:rPr>
                <m:t xml:space="preserve"> </m:t>
              </m:r>
            </m:oMath>
            <w:r w:rsidR="00F42EBF">
              <w:rPr>
                <w:b/>
                <w:bCs/>
                <w:sz w:val="16"/>
                <w:szCs w:val="16"/>
                <w:lang w:eastAsia="en-US"/>
              </w:rPr>
              <w:t>Error [%]</w:t>
            </w:r>
          </w:p>
        </w:tc>
      </w:tr>
      <w:tr w:rsidR="00F42EBF" w14:paraId="265CC72E" w14:textId="77777777" w:rsidTr="002A3DE0">
        <w:tc>
          <w:tcPr>
            <w:tcW w:w="1757" w:type="dxa"/>
            <w:vMerge/>
            <w:tcBorders>
              <w:left w:val="nil"/>
              <w:bottom w:val="single" w:sz="4" w:space="0" w:color="auto"/>
              <w:right w:val="nil"/>
            </w:tcBorders>
            <w:vAlign w:val="center"/>
          </w:tcPr>
          <w:p w14:paraId="7473607A" w14:textId="77777777" w:rsidR="00F42EBF" w:rsidRPr="005A4832" w:rsidRDefault="00F42EBF" w:rsidP="00B51659">
            <w:pPr>
              <w:ind w:firstLine="0"/>
              <w:jc w:val="center"/>
              <w:rPr>
                <w:sz w:val="16"/>
                <w:szCs w:val="16"/>
                <w:lang w:eastAsia="en-US"/>
              </w:rPr>
            </w:pPr>
          </w:p>
        </w:tc>
        <w:tc>
          <w:tcPr>
            <w:tcW w:w="1758" w:type="dxa"/>
            <w:tcBorders>
              <w:top w:val="nil"/>
              <w:left w:val="nil"/>
              <w:bottom w:val="single" w:sz="4" w:space="0" w:color="auto"/>
              <w:right w:val="nil"/>
            </w:tcBorders>
            <w:vAlign w:val="center"/>
          </w:tcPr>
          <w:p w14:paraId="09492D2C" w14:textId="77777777" w:rsidR="00F42EBF" w:rsidRPr="002A3DE0" w:rsidRDefault="00A709B7" w:rsidP="00B51659">
            <w:pPr>
              <w:ind w:firstLine="0"/>
              <w:jc w:val="center"/>
              <w:rPr>
                <w:b/>
                <w:bCs/>
                <w:sz w:val="16"/>
                <w:szCs w:val="16"/>
                <w:lang w:eastAsia="en-US"/>
              </w:rPr>
            </w:pPr>
            <m:oMath>
              <m:sSub>
                <m:sSubPr>
                  <m:ctrlPr>
                    <w:rPr>
                      <w:rFonts w:ascii="Cambria Math" w:hAnsi="Cambria Math"/>
                      <w:b/>
                      <w:bCs/>
                      <w:i/>
                      <w:sz w:val="16"/>
                      <w:szCs w:val="16"/>
                    </w:rPr>
                  </m:ctrlPr>
                </m:sSubPr>
                <m:e>
                  <m:r>
                    <m:rPr>
                      <m:nor/>
                    </m:rPr>
                    <w:rPr>
                      <w:b/>
                      <w:bCs/>
                      <w:sz w:val="16"/>
                      <w:szCs w:val="16"/>
                    </w:rPr>
                    <m:t>E</m:t>
                  </m:r>
                </m:e>
                <m:sub>
                  <m:r>
                    <m:rPr>
                      <m:nor/>
                    </m:rPr>
                    <w:rPr>
                      <w:b/>
                      <w:bCs/>
                      <w:sz w:val="16"/>
                      <w:szCs w:val="16"/>
                    </w:rPr>
                    <m:t>t,0</m:t>
                  </m:r>
                </m:sub>
              </m:sSub>
            </m:oMath>
            <w:r w:rsidR="00F42EBF" w:rsidRPr="002A3DE0">
              <w:rPr>
                <w:b/>
                <w:bCs/>
                <w:sz w:val="16"/>
                <w:szCs w:val="16"/>
              </w:rPr>
              <w:t xml:space="preserve"> [MPa]</w:t>
            </w:r>
          </w:p>
        </w:tc>
        <w:tc>
          <w:tcPr>
            <w:tcW w:w="1758" w:type="dxa"/>
            <w:tcBorders>
              <w:top w:val="nil"/>
              <w:left w:val="nil"/>
              <w:bottom w:val="single" w:sz="4" w:space="0" w:color="auto"/>
              <w:right w:val="nil"/>
            </w:tcBorders>
            <w:vAlign w:val="center"/>
          </w:tcPr>
          <w:p w14:paraId="323AD12D" w14:textId="7ED1CB9E" w:rsidR="00F42EBF" w:rsidRPr="002A3DE0" w:rsidRDefault="00A709B7">
            <w:pPr>
              <w:ind w:firstLine="0"/>
              <w:jc w:val="center"/>
              <w:rPr>
                <w:b/>
                <w:bCs/>
                <w:sz w:val="16"/>
                <w:szCs w:val="16"/>
                <w:lang w:eastAsia="en-US"/>
              </w:rPr>
            </w:pPr>
            <m:oMath>
              <m:sSub>
                <m:sSubPr>
                  <m:ctrlPr>
                    <w:rPr>
                      <w:rFonts w:ascii="Cambria Math" w:hAnsi="Cambria Math"/>
                      <w:b/>
                      <w:bCs/>
                      <w:i/>
                      <w:sz w:val="16"/>
                      <w:szCs w:val="16"/>
                    </w:rPr>
                  </m:ctrlPr>
                </m:sSubPr>
                <m:e>
                  <m:r>
                    <m:rPr>
                      <m:nor/>
                    </m:rPr>
                    <w:rPr>
                      <w:b/>
                      <w:bCs/>
                      <w:sz w:val="16"/>
                      <w:szCs w:val="16"/>
                      <w:lang w:val="it-IT"/>
                    </w:rPr>
                    <m:t>E</m:t>
                  </m:r>
                </m:e>
                <m:sub>
                  <m:r>
                    <m:rPr>
                      <m:nor/>
                    </m:rPr>
                    <w:rPr>
                      <w:b/>
                      <w:bCs/>
                      <w:sz w:val="16"/>
                      <w:szCs w:val="16"/>
                      <w:lang w:val="it-IT"/>
                    </w:rPr>
                    <m:t>t,0</m:t>
                  </m:r>
                </m:sub>
              </m:sSub>
            </m:oMath>
            <w:r w:rsidR="00F42EBF" w:rsidRPr="002A3DE0">
              <w:rPr>
                <w:b/>
                <w:bCs/>
                <w:sz w:val="16"/>
                <w:szCs w:val="16"/>
                <w:lang w:val="it-IT"/>
              </w:rPr>
              <w:t xml:space="preserve"> [</w:t>
            </w:r>
            <w:proofErr w:type="spellStart"/>
            <w:r w:rsidR="00F42EBF" w:rsidRPr="002A3DE0">
              <w:rPr>
                <w:b/>
                <w:bCs/>
                <w:sz w:val="16"/>
                <w:szCs w:val="16"/>
                <w:lang w:val="it-IT"/>
              </w:rPr>
              <w:t>MPa</w:t>
            </w:r>
            <w:proofErr w:type="spellEnd"/>
            <w:r w:rsidR="00F42EBF" w:rsidRPr="002A3DE0">
              <w:rPr>
                <w:b/>
                <w:bCs/>
                <w:sz w:val="16"/>
                <w:szCs w:val="16"/>
                <w:lang w:val="it-IT"/>
              </w:rPr>
              <w:t>]</w:t>
            </w:r>
          </w:p>
        </w:tc>
        <w:tc>
          <w:tcPr>
            <w:tcW w:w="1758" w:type="dxa"/>
            <w:vMerge/>
            <w:tcBorders>
              <w:left w:val="nil"/>
              <w:bottom w:val="single" w:sz="4" w:space="0" w:color="auto"/>
              <w:right w:val="nil"/>
            </w:tcBorders>
          </w:tcPr>
          <w:p w14:paraId="15778CAF" w14:textId="77777777" w:rsidR="00F42EBF" w:rsidRPr="005A4832" w:rsidRDefault="00F42EBF" w:rsidP="00B51659">
            <w:pPr>
              <w:ind w:firstLine="0"/>
              <w:jc w:val="center"/>
              <w:rPr>
                <w:sz w:val="16"/>
                <w:szCs w:val="16"/>
                <w:lang w:eastAsia="en-US"/>
              </w:rPr>
            </w:pPr>
          </w:p>
        </w:tc>
      </w:tr>
      <w:tr w:rsidR="006F1130" w14:paraId="073DE08D" w14:textId="77777777" w:rsidTr="002A3DE0">
        <w:tc>
          <w:tcPr>
            <w:tcW w:w="1757" w:type="dxa"/>
            <w:tcBorders>
              <w:top w:val="single" w:sz="4" w:space="0" w:color="auto"/>
              <w:left w:val="nil"/>
              <w:bottom w:val="nil"/>
              <w:right w:val="nil"/>
            </w:tcBorders>
            <w:vAlign w:val="center"/>
          </w:tcPr>
          <w:p w14:paraId="5051ECA1" w14:textId="77777777" w:rsidR="006F1130" w:rsidRPr="005A4832" w:rsidRDefault="006F1130" w:rsidP="00B51659">
            <w:pPr>
              <w:ind w:firstLine="0"/>
              <w:jc w:val="center"/>
              <w:rPr>
                <w:sz w:val="16"/>
                <w:szCs w:val="16"/>
                <w:lang w:eastAsia="en-US"/>
              </w:rPr>
            </w:pPr>
            <w:r w:rsidRPr="005A4832">
              <w:rPr>
                <w:sz w:val="16"/>
                <w:szCs w:val="16"/>
                <w:lang w:eastAsia="en-US"/>
              </w:rPr>
              <w:t>TJFA</w:t>
            </w:r>
          </w:p>
        </w:tc>
        <w:tc>
          <w:tcPr>
            <w:tcW w:w="1758" w:type="dxa"/>
            <w:tcBorders>
              <w:top w:val="single" w:sz="4" w:space="0" w:color="auto"/>
              <w:left w:val="nil"/>
              <w:bottom w:val="nil"/>
              <w:right w:val="nil"/>
            </w:tcBorders>
            <w:vAlign w:val="center"/>
          </w:tcPr>
          <w:p w14:paraId="71EFA9D0" w14:textId="77777777" w:rsidR="006F1130" w:rsidRPr="008F5065" w:rsidRDefault="006F1130" w:rsidP="00B51659">
            <w:pPr>
              <w:ind w:firstLine="0"/>
              <w:jc w:val="center"/>
              <w:rPr>
                <w:sz w:val="16"/>
                <w:szCs w:val="16"/>
                <w:lang w:eastAsia="en-US"/>
              </w:rPr>
            </w:pPr>
            <w:r w:rsidRPr="008F5065">
              <w:rPr>
                <w:sz w:val="16"/>
                <w:szCs w:val="16"/>
                <w:lang w:eastAsia="en-US"/>
              </w:rPr>
              <w:t>6155</w:t>
            </w:r>
          </w:p>
        </w:tc>
        <w:tc>
          <w:tcPr>
            <w:tcW w:w="1758" w:type="dxa"/>
            <w:tcBorders>
              <w:top w:val="single" w:sz="4" w:space="0" w:color="auto"/>
              <w:left w:val="nil"/>
              <w:bottom w:val="nil"/>
              <w:right w:val="nil"/>
            </w:tcBorders>
            <w:vAlign w:val="center"/>
          </w:tcPr>
          <w:p w14:paraId="0163A52A" w14:textId="51213FB2" w:rsidR="006F1130" w:rsidRDefault="006F1130">
            <w:pPr>
              <w:ind w:firstLine="0"/>
              <w:jc w:val="center"/>
              <w:rPr>
                <w:sz w:val="16"/>
                <w:szCs w:val="16"/>
                <w:lang w:eastAsia="en-US"/>
              </w:rPr>
            </w:pPr>
            <w:r w:rsidRPr="008F5065">
              <w:rPr>
                <w:sz w:val="16"/>
                <w:szCs w:val="16"/>
                <w:lang w:eastAsia="en-US"/>
              </w:rPr>
              <w:t>6556</w:t>
            </w:r>
            <w:r>
              <w:rPr>
                <w:sz w:val="16"/>
                <w:szCs w:val="16"/>
                <w:lang w:eastAsia="en-US"/>
              </w:rPr>
              <w:t>±419</w:t>
            </w:r>
          </w:p>
        </w:tc>
        <w:tc>
          <w:tcPr>
            <w:tcW w:w="1758" w:type="dxa"/>
            <w:tcBorders>
              <w:left w:val="nil"/>
              <w:bottom w:val="nil"/>
              <w:right w:val="nil"/>
            </w:tcBorders>
          </w:tcPr>
          <w:p w14:paraId="66C3F93F" w14:textId="52CA1A9B" w:rsidR="006F1130" w:rsidRDefault="006F1130" w:rsidP="00B51659">
            <w:pPr>
              <w:ind w:firstLine="0"/>
              <w:jc w:val="center"/>
              <w:rPr>
                <w:sz w:val="16"/>
                <w:szCs w:val="16"/>
                <w:lang w:eastAsia="en-US"/>
              </w:rPr>
            </w:pPr>
            <w:r>
              <w:rPr>
                <w:sz w:val="16"/>
                <w:szCs w:val="16"/>
                <w:lang w:eastAsia="en-US"/>
              </w:rPr>
              <w:t>+6.1</w:t>
            </w:r>
          </w:p>
        </w:tc>
      </w:tr>
      <w:tr w:rsidR="006F1130" w14:paraId="29292291" w14:textId="77777777" w:rsidTr="002A3DE0">
        <w:tc>
          <w:tcPr>
            <w:tcW w:w="1757" w:type="dxa"/>
            <w:tcBorders>
              <w:top w:val="nil"/>
              <w:left w:val="nil"/>
              <w:bottom w:val="nil"/>
              <w:right w:val="nil"/>
            </w:tcBorders>
            <w:vAlign w:val="center"/>
          </w:tcPr>
          <w:p w14:paraId="6BDC270F" w14:textId="77777777" w:rsidR="006F1130" w:rsidRPr="005A4832" w:rsidRDefault="006F1130" w:rsidP="00B51659">
            <w:pPr>
              <w:ind w:firstLine="0"/>
              <w:jc w:val="center"/>
              <w:rPr>
                <w:sz w:val="16"/>
                <w:szCs w:val="16"/>
                <w:lang w:eastAsia="en-US"/>
              </w:rPr>
            </w:pPr>
            <w:r w:rsidRPr="005A4832">
              <w:rPr>
                <w:sz w:val="16"/>
                <w:szCs w:val="16"/>
                <w:lang w:eastAsia="en-US"/>
              </w:rPr>
              <w:t>TJFB</w:t>
            </w:r>
          </w:p>
        </w:tc>
        <w:tc>
          <w:tcPr>
            <w:tcW w:w="1758" w:type="dxa"/>
            <w:tcBorders>
              <w:top w:val="nil"/>
              <w:left w:val="nil"/>
              <w:bottom w:val="nil"/>
              <w:right w:val="nil"/>
            </w:tcBorders>
            <w:vAlign w:val="center"/>
          </w:tcPr>
          <w:p w14:paraId="77D3603C" w14:textId="63956A42" w:rsidR="006F1130" w:rsidRPr="00BD00BF" w:rsidRDefault="00F44334" w:rsidP="00B51659">
            <w:pPr>
              <w:ind w:firstLine="0"/>
              <w:jc w:val="center"/>
              <w:rPr>
                <w:sz w:val="16"/>
                <w:szCs w:val="16"/>
                <w:lang w:eastAsia="en-US"/>
              </w:rPr>
            </w:pPr>
            <w:r w:rsidRPr="00BD00BF">
              <w:rPr>
                <w:sz w:val="16"/>
                <w:szCs w:val="16"/>
                <w:lang w:eastAsia="en-US"/>
              </w:rPr>
              <w:t>6154</w:t>
            </w:r>
          </w:p>
        </w:tc>
        <w:tc>
          <w:tcPr>
            <w:tcW w:w="1758" w:type="dxa"/>
            <w:tcBorders>
              <w:top w:val="nil"/>
              <w:left w:val="nil"/>
              <w:bottom w:val="nil"/>
              <w:right w:val="nil"/>
            </w:tcBorders>
            <w:vAlign w:val="center"/>
          </w:tcPr>
          <w:p w14:paraId="75EE1644" w14:textId="16846576" w:rsidR="006F1130" w:rsidRPr="00BD00BF" w:rsidRDefault="006F1130">
            <w:pPr>
              <w:ind w:firstLine="0"/>
              <w:jc w:val="center"/>
              <w:rPr>
                <w:sz w:val="16"/>
                <w:szCs w:val="16"/>
                <w:lang w:eastAsia="en-US"/>
              </w:rPr>
            </w:pPr>
            <w:r w:rsidRPr="00BD00BF">
              <w:rPr>
                <w:sz w:val="16"/>
                <w:szCs w:val="16"/>
                <w:lang w:eastAsia="en-US"/>
              </w:rPr>
              <w:t>6279±490</w:t>
            </w:r>
          </w:p>
        </w:tc>
        <w:tc>
          <w:tcPr>
            <w:tcW w:w="1758" w:type="dxa"/>
            <w:tcBorders>
              <w:top w:val="nil"/>
              <w:left w:val="nil"/>
              <w:bottom w:val="nil"/>
              <w:right w:val="nil"/>
            </w:tcBorders>
          </w:tcPr>
          <w:p w14:paraId="49D91C8D" w14:textId="761A619B" w:rsidR="006F1130" w:rsidRPr="00BD00BF" w:rsidRDefault="00F44334" w:rsidP="00B51659">
            <w:pPr>
              <w:ind w:firstLine="0"/>
              <w:jc w:val="center"/>
              <w:rPr>
                <w:sz w:val="16"/>
                <w:szCs w:val="16"/>
                <w:lang w:eastAsia="en-US"/>
              </w:rPr>
            </w:pPr>
            <w:r w:rsidRPr="00BD00BF">
              <w:rPr>
                <w:sz w:val="16"/>
                <w:szCs w:val="16"/>
                <w:lang w:eastAsia="en-US"/>
              </w:rPr>
              <w:t>+2.0</w:t>
            </w:r>
          </w:p>
        </w:tc>
      </w:tr>
      <w:tr w:rsidR="006F1130" w14:paraId="530AAF69" w14:textId="77777777" w:rsidTr="002A3DE0">
        <w:tc>
          <w:tcPr>
            <w:tcW w:w="1757" w:type="dxa"/>
            <w:tcBorders>
              <w:top w:val="nil"/>
              <w:left w:val="nil"/>
              <w:bottom w:val="nil"/>
              <w:right w:val="nil"/>
            </w:tcBorders>
            <w:vAlign w:val="center"/>
          </w:tcPr>
          <w:p w14:paraId="2A1FEA3F" w14:textId="77777777" w:rsidR="006F1130" w:rsidRPr="005A4832" w:rsidRDefault="006F1130" w:rsidP="00B51659">
            <w:pPr>
              <w:ind w:firstLine="0"/>
              <w:jc w:val="center"/>
              <w:rPr>
                <w:sz w:val="16"/>
                <w:szCs w:val="16"/>
                <w:lang w:eastAsia="en-US"/>
              </w:rPr>
            </w:pPr>
            <w:r w:rsidRPr="005A4832">
              <w:rPr>
                <w:sz w:val="16"/>
                <w:szCs w:val="16"/>
                <w:lang w:eastAsia="en-US"/>
              </w:rPr>
              <w:t>TJMA</w:t>
            </w:r>
          </w:p>
        </w:tc>
        <w:tc>
          <w:tcPr>
            <w:tcW w:w="1758" w:type="dxa"/>
            <w:tcBorders>
              <w:top w:val="nil"/>
              <w:left w:val="nil"/>
              <w:bottom w:val="nil"/>
              <w:right w:val="nil"/>
            </w:tcBorders>
            <w:vAlign w:val="center"/>
          </w:tcPr>
          <w:p w14:paraId="256A3700" w14:textId="77777777" w:rsidR="006F1130" w:rsidRPr="008F5065" w:rsidRDefault="006F1130" w:rsidP="00B51659">
            <w:pPr>
              <w:ind w:firstLine="0"/>
              <w:jc w:val="center"/>
              <w:rPr>
                <w:sz w:val="16"/>
                <w:szCs w:val="16"/>
                <w:lang w:eastAsia="en-US"/>
              </w:rPr>
            </w:pPr>
            <w:r w:rsidRPr="008F5065">
              <w:rPr>
                <w:sz w:val="16"/>
                <w:szCs w:val="16"/>
                <w:lang w:eastAsia="en-US"/>
              </w:rPr>
              <w:t>8306</w:t>
            </w:r>
          </w:p>
        </w:tc>
        <w:tc>
          <w:tcPr>
            <w:tcW w:w="1758" w:type="dxa"/>
            <w:tcBorders>
              <w:top w:val="nil"/>
              <w:left w:val="nil"/>
              <w:bottom w:val="nil"/>
              <w:right w:val="nil"/>
            </w:tcBorders>
            <w:vAlign w:val="center"/>
          </w:tcPr>
          <w:p w14:paraId="25F2289F" w14:textId="3EDACCA6" w:rsidR="006F1130" w:rsidRDefault="006F1130">
            <w:pPr>
              <w:ind w:firstLine="0"/>
              <w:jc w:val="center"/>
              <w:rPr>
                <w:sz w:val="16"/>
                <w:szCs w:val="16"/>
                <w:lang w:eastAsia="en-US"/>
              </w:rPr>
            </w:pPr>
            <w:r w:rsidRPr="008F5065">
              <w:rPr>
                <w:sz w:val="16"/>
                <w:szCs w:val="16"/>
                <w:lang w:eastAsia="en-US"/>
              </w:rPr>
              <w:t>8926</w:t>
            </w:r>
            <w:r>
              <w:rPr>
                <w:sz w:val="16"/>
                <w:szCs w:val="16"/>
                <w:lang w:eastAsia="en-US"/>
              </w:rPr>
              <w:t>±506</w:t>
            </w:r>
          </w:p>
        </w:tc>
        <w:tc>
          <w:tcPr>
            <w:tcW w:w="1758" w:type="dxa"/>
            <w:tcBorders>
              <w:top w:val="nil"/>
              <w:left w:val="nil"/>
              <w:bottom w:val="nil"/>
              <w:right w:val="nil"/>
            </w:tcBorders>
          </w:tcPr>
          <w:p w14:paraId="560D3081" w14:textId="55049DE2" w:rsidR="006F1130" w:rsidRDefault="006F1130" w:rsidP="00B51659">
            <w:pPr>
              <w:ind w:firstLine="0"/>
              <w:jc w:val="center"/>
              <w:rPr>
                <w:sz w:val="16"/>
                <w:szCs w:val="16"/>
                <w:lang w:eastAsia="en-US"/>
              </w:rPr>
            </w:pPr>
            <w:r>
              <w:rPr>
                <w:sz w:val="16"/>
                <w:szCs w:val="16"/>
                <w:lang w:eastAsia="en-US"/>
              </w:rPr>
              <w:t>+6.9</w:t>
            </w:r>
          </w:p>
        </w:tc>
      </w:tr>
      <w:tr w:rsidR="006F1130" w14:paraId="03662A46" w14:textId="77777777" w:rsidTr="002A3DE0">
        <w:tc>
          <w:tcPr>
            <w:tcW w:w="1757" w:type="dxa"/>
            <w:tcBorders>
              <w:top w:val="nil"/>
              <w:left w:val="nil"/>
              <w:bottom w:val="single" w:sz="4" w:space="0" w:color="auto"/>
              <w:right w:val="nil"/>
            </w:tcBorders>
            <w:vAlign w:val="center"/>
          </w:tcPr>
          <w:p w14:paraId="5BF83439" w14:textId="77777777" w:rsidR="006F1130" w:rsidRPr="005A4832" w:rsidRDefault="006F1130" w:rsidP="00B51659">
            <w:pPr>
              <w:ind w:firstLine="0"/>
              <w:jc w:val="center"/>
              <w:rPr>
                <w:sz w:val="16"/>
                <w:szCs w:val="16"/>
                <w:lang w:eastAsia="en-US"/>
              </w:rPr>
            </w:pPr>
            <w:r w:rsidRPr="005A4832">
              <w:rPr>
                <w:sz w:val="16"/>
                <w:szCs w:val="16"/>
                <w:lang w:eastAsia="en-US"/>
              </w:rPr>
              <w:t>TJMB</w:t>
            </w:r>
          </w:p>
        </w:tc>
        <w:tc>
          <w:tcPr>
            <w:tcW w:w="1758" w:type="dxa"/>
            <w:tcBorders>
              <w:top w:val="nil"/>
              <w:left w:val="nil"/>
              <w:bottom w:val="single" w:sz="4" w:space="0" w:color="auto"/>
              <w:right w:val="nil"/>
            </w:tcBorders>
            <w:vAlign w:val="center"/>
          </w:tcPr>
          <w:p w14:paraId="5BF849D2" w14:textId="77777777" w:rsidR="006F1130" w:rsidRPr="008F5065" w:rsidRDefault="006F1130" w:rsidP="00B51659">
            <w:pPr>
              <w:ind w:firstLine="0"/>
              <w:jc w:val="center"/>
              <w:rPr>
                <w:sz w:val="16"/>
                <w:szCs w:val="16"/>
                <w:lang w:eastAsia="en-US"/>
              </w:rPr>
            </w:pPr>
            <w:r w:rsidRPr="008F5065">
              <w:rPr>
                <w:sz w:val="16"/>
                <w:szCs w:val="16"/>
                <w:lang w:eastAsia="en-US"/>
              </w:rPr>
              <w:t>8303</w:t>
            </w:r>
          </w:p>
        </w:tc>
        <w:tc>
          <w:tcPr>
            <w:tcW w:w="1758" w:type="dxa"/>
            <w:tcBorders>
              <w:top w:val="nil"/>
              <w:left w:val="nil"/>
              <w:bottom w:val="single" w:sz="4" w:space="0" w:color="auto"/>
              <w:right w:val="nil"/>
            </w:tcBorders>
            <w:vAlign w:val="center"/>
          </w:tcPr>
          <w:p w14:paraId="0875E6F1" w14:textId="29A085E8" w:rsidR="006F1130" w:rsidRDefault="006F1130">
            <w:pPr>
              <w:ind w:firstLine="0"/>
              <w:jc w:val="center"/>
              <w:rPr>
                <w:sz w:val="16"/>
                <w:szCs w:val="16"/>
                <w:lang w:eastAsia="en-US"/>
              </w:rPr>
            </w:pPr>
            <w:r w:rsidRPr="008F5065">
              <w:rPr>
                <w:sz w:val="16"/>
                <w:szCs w:val="16"/>
                <w:lang w:eastAsia="en-US"/>
              </w:rPr>
              <w:t>8853</w:t>
            </w:r>
            <w:r>
              <w:rPr>
                <w:sz w:val="16"/>
                <w:szCs w:val="16"/>
                <w:lang w:eastAsia="en-US"/>
              </w:rPr>
              <w:t>±281</w:t>
            </w:r>
          </w:p>
        </w:tc>
        <w:tc>
          <w:tcPr>
            <w:tcW w:w="1758" w:type="dxa"/>
            <w:tcBorders>
              <w:top w:val="nil"/>
              <w:left w:val="nil"/>
              <w:bottom w:val="single" w:sz="4" w:space="0" w:color="auto"/>
              <w:right w:val="nil"/>
            </w:tcBorders>
          </w:tcPr>
          <w:p w14:paraId="2E2959C8" w14:textId="2D29C104" w:rsidR="006F1130" w:rsidRDefault="006F1130" w:rsidP="00B51659">
            <w:pPr>
              <w:ind w:firstLine="0"/>
              <w:jc w:val="center"/>
              <w:rPr>
                <w:sz w:val="16"/>
                <w:szCs w:val="16"/>
                <w:lang w:eastAsia="en-US"/>
              </w:rPr>
            </w:pPr>
            <w:r>
              <w:rPr>
                <w:sz w:val="16"/>
                <w:szCs w:val="16"/>
                <w:lang w:eastAsia="en-US"/>
              </w:rPr>
              <w:t>+6.2</w:t>
            </w:r>
          </w:p>
        </w:tc>
      </w:tr>
      <w:tr w:rsidR="00C9280C" w14:paraId="37C1E67B" w14:textId="77777777" w:rsidTr="002A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8"/>
        </w:trPr>
        <w:tc>
          <w:tcPr>
            <w:tcW w:w="3515" w:type="dxa"/>
            <w:gridSpan w:val="2"/>
          </w:tcPr>
          <w:p w14:paraId="6AC167C4" w14:textId="77777777" w:rsidR="00C9280C" w:rsidRDefault="00C9280C" w:rsidP="007F24B8">
            <w:pPr>
              <w:ind w:firstLine="0"/>
              <w:rPr>
                <w:lang w:eastAsia="en-US"/>
              </w:rPr>
            </w:pPr>
            <w:r>
              <w:rPr>
                <w:noProof/>
                <w:lang w:val="it-IT" w:eastAsia="it-IT"/>
              </w:rPr>
              <w:lastRenderedPageBreak/>
              <w:drawing>
                <wp:anchor distT="0" distB="0" distL="114300" distR="114300" simplePos="0" relativeHeight="251668480" behindDoc="1" locked="0" layoutInCell="1" allowOverlap="1" wp14:anchorId="7719BA22" wp14:editId="31068FF5">
                  <wp:simplePos x="0" y="0"/>
                  <wp:positionH relativeFrom="column">
                    <wp:posOffset>-64135</wp:posOffset>
                  </wp:positionH>
                  <wp:positionV relativeFrom="paragraph">
                    <wp:posOffset>13335</wp:posOffset>
                  </wp:positionV>
                  <wp:extent cx="2232000" cy="15083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2232000" cy="1508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3516" w:type="dxa"/>
            <w:gridSpan w:val="2"/>
          </w:tcPr>
          <w:p w14:paraId="18B6CC22" w14:textId="77777777" w:rsidR="00C9280C" w:rsidRDefault="00C9280C" w:rsidP="007F24B8">
            <w:pPr>
              <w:ind w:firstLine="0"/>
              <w:rPr>
                <w:lang w:eastAsia="en-US"/>
              </w:rPr>
            </w:pPr>
            <w:r>
              <w:rPr>
                <w:noProof/>
                <w:lang w:val="it-IT" w:eastAsia="it-IT"/>
              </w:rPr>
              <w:drawing>
                <wp:anchor distT="0" distB="0" distL="114300" distR="114300" simplePos="0" relativeHeight="251667456" behindDoc="1" locked="0" layoutInCell="1" allowOverlap="1" wp14:anchorId="63CD692B" wp14:editId="5A48752E">
                  <wp:simplePos x="0" y="0"/>
                  <wp:positionH relativeFrom="column">
                    <wp:posOffset>-67310</wp:posOffset>
                  </wp:positionH>
                  <wp:positionV relativeFrom="paragraph">
                    <wp:posOffset>13745</wp:posOffset>
                  </wp:positionV>
                  <wp:extent cx="2232000" cy="1508127"/>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2232000" cy="1508127"/>
                          </a:xfrm>
                          <a:prstGeom prst="rect">
                            <a:avLst/>
                          </a:prstGeom>
                          <a:noFill/>
                        </pic:spPr>
                      </pic:pic>
                    </a:graphicData>
                  </a:graphic>
                  <wp14:sizeRelH relativeFrom="margin">
                    <wp14:pctWidth>0</wp14:pctWidth>
                  </wp14:sizeRelH>
                  <wp14:sizeRelV relativeFrom="margin">
                    <wp14:pctHeight>0</wp14:pctHeight>
                  </wp14:sizeRelV>
                </wp:anchor>
              </w:drawing>
            </w:r>
          </w:p>
        </w:tc>
      </w:tr>
      <w:tr w:rsidR="00C9280C" w14:paraId="3272BF18" w14:textId="77777777" w:rsidTr="002A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8"/>
        </w:trPr>
        <w:tc>
          <w:tcPr>
            <w:tcW w:w="3515" w:type="dxa"/>
            <w:gridSpan w:val="2"/>
          </w:tcPr>
          <w:p w14:paraId="24B3C404" w14:textId="77777777" w:rsidR="00C9280C" w:rsidRDefault="00C9280C" w:rsidP="007F24B8">
            <w:pPr>
              <w:ind w:firstLine="0"/>
              <w:rPr>
                <w:lang w:eastAsia="en-US"/>
              </w:rPr>
            </w:pPr>
            <w:r>
              <w:rPr>
                <w:noProof/>
                <w:lang w:val="it-IT" w:eastAsia="it-IT"/>
              </w:rPr>
              <w:drawing>
                <wp:anchor distT="0" distB="0" distL="114300" distR="114300" simplePos="0" relativeHeight="251670528" behindDoc="0" locked="0" layoutInCell="1" allowOverlap="1" wp14:anchorId="28C44865" wp14:editId="0D1A06A3">
                  <wp:simplePos x="0" y="0"/>
                  <wp:positionH relativeFrom="column">
                    <wp:posOffset>2167255</wp:posOffset>
                  </wp:positionH>
                  <wp:positionV relativeFrom="paragraph">
                    <wp:posOffset>27305</wp:posOffset>
                  </wp:positionV>
                  <wp:extent cx="2231390" cy="150812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2231390" cy="1508125"/>
                          </a:xfrm>
                          <a:prstGeom prst="rect">
                            <a:avLst/>
                          </a:prstGeom>
                          <a:noFill/>
                        </pic:spPr>
                      </pic:pic>
                    </a:graphicData>
                  </a:graphic>
                </wp:anchor>
              </w:drawing>
            </w:r>
            <w:r>
              <w:rPr>
                <w:noProof/>
                <w:lang w:val="it-IT" w:eastAsia="it-IT"/>
              </w:rPr>
              <w:drawing>
                <wp:anchor distT="0" distB="0" distL="114300" distR="114300" simplePos="0" relativeHeight="251669504" behindDoc="1" locked="0" layoutInCell="1" allowOverlap="1" wp14:anchorId="3A7D5AAE" wp14:editId="760C9947">
                  <wp:simplePos x="0" y="0"/>
                  <wp:positionH relativeFrom="column">
                    <wp:posOffset>-64135</wp:posOffset>
                  </wp:positionH>
                  <wp:positionV relativeFrom="paragraph">
                    <wp:posOffset>27305</wp:posOffset>
                  </wp:positionV>
                  <wp:extent cx="2231390" cy="1508125"/>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2231390" cy="1508125"/>
                          </a:xfrm>
                          <a:prstGeom prst="rect">
                            <a:avLst/>
                          </a:prstGeom>
                          <a:noFill/>
                        </pic:spPr>
                      </pic:pic>
                    </a:graphicData>
                  </a:graphic>
                  <wp14:sizeRelH relativeFrom="page">
                    <wp14:pctWidth>0</wp14:pctWidth>
                  </wp14:sizeRelH>
                  <wp14:sizeRelV relativeFrom="page">
                    <wp14:pctHeight>0</wp14:pctHeight>
                  </wp14:sizeRelV>
                </wp:anchor>
              </w:drawing>
            </w:r>
          </w:p>
        </w:tc>
        <w:tc>
          <w:tcPr>
            <w:tcW w:w="3516" w:type="dxa"/>
            <w:gridSpan w:val="2"/>
          </w:tcPr>
          <w:p w14:paraId="1F73A44C" w14:textId="77777777" w:rsidR="00C9280C" w:rsidRDefault="00C9280C" w:rsidP="007F24B8">
            <w:pPr>
              <w:ind w:firstLine="0"/>
              <w:rPr>
                <w:lang w:eastAsia="en-US"/>
              </w:rPr>
            </w:pPr>
          </w:p>
        </w:tc>
      </w:tr>
    </w:tbl>
    <w:p w14:paraId="31565823" w14:textId="46113D06" w:rsidR="00154419" w:rsidRDefault="00154419" w:rsidP="003B2D26">
      <w:pPr>
        <w:spacing w:before="80"/>
        <w:ind w:firstLine="0"/>
        <w:jc w:val="center"/>
        <w:rPr>
          <w:sz w:val="16"/>
          <w:szCs w:val="16"/>
          <w:lang w:eastAsia="en-US"/>
        </w:rPr>
      </w:pPr>
      <w:r w:rsidRPr="00154419">
        <w:rPr>
          <w:b/>
          <w:bCs/>
          <w:sz w:val="16"/>
          <w:szCs w:val="16"/>
          <w:lang w:eastAsia="en-US"/>
        </w:rPr>
        <w:t xml:space="preserve">Figure </w:t>
      </w:r>
      <w:r w:rsidR="00354621">
        <w:rPr>
          <w:b/>
          <w:bCs/>
          <w:sz w:val="16"/>
          <w:szCs w:val="16"/>
          <w:lang w:eastAsia="en-US"/>
        </w:rPr>
        <w:t>8</w:t>
      </w:r>
      <w:r w:rsidRPr="00154419">
        <w:rPr>
          <w:b/>
          <w:bCs/>
          <w:sz w:val="16"/>
          <w:szCs w:val="16"/>
          <w:lang w:eastAsia="en-US"/>
        </w:rPr>
        <w:t xml:space="preserve">. </w:t>
      </w:r>
      <w:r w:rsidRPr="001E71CC">
        <w:rPr>
          <w:sz w:val="16"/>
          <w:szCs w:val="16"/>
          <w:lang w:eastAsia="en-US"/>
        </w:rPr>
        <w:t xml:space="preserve">Comparison </w:t>
      </w:r>
      <w:r w:rsidR="001E71CC" w:rsidRPr="001E71CC">
        <w:rPr>
          <w:sz w:val="16"/>
          <w:szCs w:val="16"/>
          <w:lang w:eastAsia="en-US"/>
        </w:rPr>
        <w:t>a</w:t>
      </w:r>
      <w:r w:rsidR="001E71CC">
        <w:rPr>
          <w:sz w:val="16"/>
          <w:szCs w:val="16"/>
          <w:lang w:eastAsia="en-US"/>
        </w:rPr>
        <w:t>mong experimental and FE results</w:t>
      </w:r>
      <w:r w:rsidR="005F1517">
        <w:rPr>
          <w:sz w:val="16"/>
          <w:szCs w:val="16"/>
          <w:lang w:eastAsia="en-US"/>
        </w:rPr>
        <w:t>.</w:t>
      </w:r>
    </w:p>
    <w:p w14:paraId="0E712FA6" w14:textId="57591BAF" w:rsidR="00154419" w:rsidRDefault="00154419" w:rsidP="002A3DE0">
      <w:pPr>
        <w:pStyle w:val="Titolo1"/>
        <w:numPr>
          <w:ilvl w:val="0"/>
          <w:numId w:val="0"/>
        </w:numPr>
        <w:ind w:left="454" w:hanging="454"/>
      </w:pPr>
      <w:r>
        <w:t>Conclusions</w:t>
      </w:r>
    </w:p>
    <w:p w14:paraId="70FBDBD0" w14:textId="77777777" w:rsidR="00154419" w:rsidRDefault="00154419" w:rsidP="00154419">
      <w:pPr>
        <w:pStyle w:val="NoindentNormal"/>
        <w:rPr>
          <w:lang w:eastAsia="en-US"/>
        </w:rPr>
      </w:pPr>
      <w:r w:rsidRPr="00D0563B">
        <w:rPr>
          <w:lang w:eastAsia="en-US"/>
        </w:rPr>
        <w:t>As well as all the other industrial sectors, boatbuilding</w:t>
      </w:r>
      <w:r>
        <w:rPr>
          <w:lang w:eastAsia="en-US"/>
        </w:rPr>
        <w:t xml:space="preserve"> industry has been facing the necessity to undertake sustainable developments and perform processes with a lower environmental impact. Nowadays, international Regulations and Standards are imposing stricter requirements for both navigation and design and construction phases. For the latter, raw materials production and end-of-life alternatives are fundamental factors to be taken into account.</w:t>
      </w:r>
    </w:p>
    <w:p w14:paraId="3E1B0145" w14:textId="7A9FB10C" w:rsidR="00154419" w:rsidRPr="00154419" w:rsidRDefault="00154419" w:rsidP="002A3DE0">
      <w:r>
        <w:rPr>
          <w:lang w:eastAsia="en-US"/>
        </w:rPr>
        <w:t xml:space="preserve">With specific reference to wooden boat constructions, the possibility of enhancing sustainability through the introduction of natural-origin resins to be used as adhesives was the core motivation of the present research. In order to deepen the knowledge regarding such materials, the authors specifically developed a FEM-based methodology aimed at performing a preliminary assessment of mechanical characteristics of bio-based adhesives in wooden bonded joints, starting from the </w:t>
      </w:r>
      <w:r w:rsidRPr="00342423">
        <w:rPr>
          <w:lang w:eastAsia="en-US"/>
        </w:rPr>
        <w:t xml:space="preserve">data present in </w:t>
      </w:r>
      <w:r w:rsidR="003D3887" w:rsidRPr="00342423">
        <w:rPr>
          <w:lang w:eastAsia="en-US"/>
        </w:rPr>
        <w:t>literature and</w:t>
      </w:r>
      <w:r w:rsidRPr="00342423">
        <w:rPr>
          <w:lang w:eastAsia="en-US"/>
        </w:rPr>
        <w:t xml:space="preserve"> technical datasheets </w:t>
      </w:r>
      <w:r w:rsidR="003D3887" w:rsidRPr="00342423">
        <w:rPr>
          <w:lang w:eastAsia="en-US"/>
        </w:rPr>
        <w:t>for</w:t>
      </w:r>
      <w:r w:rsidRPr="00342423">
        <w:rPr>
          <w:lang w:eastAsia="en-US"/>
        </w:rPr>
        <w:t xml:space="preserve"> both adhesives and woods. The FE simulations allowed the validation of the proposed methodology within the linear-elastic field by means of a comparison between FE and experimental results. The proposed methodology proved to be an accurate tool to investigate the structural response of bio-based adhesives for wooden hulls and could be extended to other commercially available bio-based products and wood essences. In such a way, mechanical tests on specimens may be limited to the most promising materials for the required performances, limiting expensive and time-consuming activities.</w:t>
      </w:r>
      <w:r w:rsidR="00C9280C" w:rsidRPr="00342423">
        <w:rPr>
          <w:lang w:eastAsia="en-US"/>
        </w:rPr>
        <w:t xml:space="preserve"> As a deduction coming from the FE simulations, </w:t>
      </w:r>
      <w:r w:rsidR="008F21F5">
        <w:rPr>
          <w:lang w:eastAsia="en-US"/>
        </w:rPr>
        <w:t>particular</w:t>
      </w:r>
      <w:r w:rsidR="00C9280C" w:rsidRPr="00342423">
        <w:rPr>
          <w:lang w:eastAsia="en-US"/>
        </w:rPr>
        <w:t xml:space="preserve"> attention shall be given to the data provided in the </w:t>
      </w:r>
      <w:r w:rsidR="008F21F5">
        <w:rPr>
          <w:lang w:eastAsia="en-US"/>
        </w:rPr>
        <w:t xml:space="preserve">materials’ </w:t>
      </w:r>
      <w:r w:rsidR="00C9280C" w:rsidRPr="00342423">
        <w:rPr>
          <w:lang w:eastAsia="en-US"/>
        </w:rPr>
        <w:t xml:space="preserve">technical datasheets. Indeed, the reported quantities in terms of modulus of elasticity may be overestimated or not </w:t>
      </w:r>
      <w:r w:rsidR="00C9280C" w:rsidRPr="00342423">
        <w:rPr>
          <w:lang w:eastAsia="en-US"/>
        </w:rPr>
        <w:lastRenderedPageBreak/>
        <w:t>assessed through proper experimental tests on specimens.</w:t>
      </w:r>
      <w:r w:rsidR="003D3887" w:rsidRPr="002A3DE0">
        <w:rPr>
          <w:lang w:eastAsia="en-US"/>
        </w:rPr>
        <w:t xml:space="preserve"> </w:t>
      </w:r>
      <w:r w:rsidR="00C9280C" w:rsidRPr="00342423">
        <w:rPr>
          <w:lang w:eastAsia="en-US"/>
        </w:rPr>
        <w:t>Consequently, FE investigations shall not imply just the application of the provided quantities, but also a discussion on their reliability and several attempts with different values</w:t>
      </w:r>
      <w:r w:rsidR="008F21F5">
        <w:rPr>
          <w:lang w:eastAsia="en-US"/>
        </w:rPr>
        <w:t xml:space="preserve"> that take into account dispersion entity</w:t>
      </w:r>
      <w:r w:rsidR="003D3887" w:rsidRPr="00342423">
        <w:rPr>
          <w:lang w:eastAsia="en-US"/>
        </w:rPr>
        <w:t>.</w:t>
      </w:r>
      <w:r w:rsidR="00AF0A1C" w:rsidRPr="00342423">
        <w:rPr>
          <w:lang w:eastAsia="en-US"/>
        </w:rPr>
        <w:t xml:space="preserve"> </w:t>
      </w:r>
      <w:r w:rsidRPr="00342423">
        <w:rPr>
          <w:lang w:eastAsia="en-US"/>
        </w:rPr>
        <w:t>Further developments of the study will be focused on the optimisation of the FE model and</w:t>
      </w:r>
      <w:r>
        <w:rPr>
          <w:lang w:eastAsia="en-US"/>
        </w:rPr>
        <w:t xml:space="preserve"> mesh, in order to lighten computational efforts as much as possible, and on the extension of FE simulations to wooden boat structural details.</w:t>
      </w:r>
    </w:p>
    <w:p w14:paraId="588A1008" w14:textId="1D9F9704" w:rsidR="00B05D6E" w:rsidRDefault="00B05D6E">
      <w:pPr>
        <w:pStyle w:val="HeadingUnn1"/>
      </w:pPr>
      <w:r>
        <w:t>References</w:t>
      </w:r>
    </w:p>
    <w:p w14:paraId="16498747" w14:textId="5B580BEC" w:rsidR="00D90DAF" w:rsidRDefault="00154419">
      <w:pPr>
        <w:pStyle w:val="References"/>
        <w:rPr>
          <w:noProof/>
        </w:rPr>
      </w:pPr>
      <w:r>
        <w:fldChar w:fldCharType="begin" w:fldLock="1"/>
      </w:r>
      <w:r>
        <w:instrText xml:space="preserve">ADDIN Mendeley Bibliography CSL_BIBLIOGRAPHY </w:instrText>
      </w:r>
      <w:r>
        <w:fldChar w:fldCharType="separate"/>
      </w:r>
      <w:r w:rsidR="00175AFC" w:rsidRPr="00175AFC">
        <w:rPr>
          <w:noProof/>
        </w:rPr>
        <w:t>World Commission on Environment and Development (WCED). Our Common Future [Internet]. Oxford and New York: Oxford University Press; 1987. Available from:</w:t>
      </w:r>
    </w:p>
    <w:p w14:paraId="796F32DA" w14:textId="5BCE5298" w:rsidR="00175AFC" w:rsidRPr="00175AFC" w:rsidRDefault="00175AFC" w:rsidP="002A3DE0">
      <w:pPr>
        <w:pStyle w:val="References"/>
        <w:numPr>
          <w:ilvl w:val="0"/>
          <w:numId w:val="0"/>
        </w:numPr>
        <w:ind w:left="369"/>
        <w:rPr>
          <w:noProof/>
        </w:rPr>
      </w:pPr>
      <w:r w:rsidRPr="00175AFC">
        <w:rPr>
          <w:noProof/>
        </w:rPr>
        <w:t>https://sustainabledevelopment.un.org/content/documents/5987our-common-future.pdf</w:t>
      </w:r>
    </w:p>
    <w:p w14:paraId="39FEC1D8" w14:textId="154386B6" w:rsidR="00175AFC" w:rsidRPr="00175AFC" w:rsidRDefault="00175AFC" w:rsidP="002A3DE0">
      <w:pPr>
        <w:pStyle w:val="References"/>
        <w:rPr>
          <w:noProof/>
        </w:rPr>
      </w:pPr>
      <w:r w:rsidRPr="00175AFC">
        <w:rPr>
          <w:noProof/>
        </w:rPr>
        <w:t xml:space="preserve">Guo T, Zang H, Dai H. Analysis of green ships design and manufacturing technology. Appl Mech Mater. 2012;109:489–93. </w:t>
      </w:r>
    </w:p>
    <w:p w14:paraId="7D5F3DA1" w14:textId="5A93A066" w:rsidR="00175AFC" w:rsidRPr="00175AFC" w:rsidRDefault="00175AFC" w:rsidP="002A3DE0">
      <w:pPr>
        <w:pStyle w:val="References"/>
        <w:rPr>
          <w:noProof/>
        </w:rPr>
      </w:pPr>
      <w:r w:rsidRPr="00175AFC">
        <w:rPr>
          <w:noProof/>
        </w:rPr>
        <w:t xml:space="preserve">Xu H, Wang H, Xu H, Kou X, Li C, Yan H, et al. Discuss on green shipbuilding technology: Design and material. Adv Mater Res. 2012;490–495:3296–300. </w:t>
      </w:r>
    </w:p>
    <w:p w14:paraId="49CC323D" w14:textId="6C7D504E" w:rsidR="00175AFC" w:rsidRPr="00175AFC" w:rsidRDefault="00175AFC" w:rsidP="002A3DE0">
      <w:pPr>
        <w:pStyle w:val="References"/>
        <w:rPr>
          <w:noProof/>
        </w:rPr>
      </w:pPr>
      <w:r w:rsidRPr="00175AFC">
        <w:rPr>
          <w:noProof/>
        </w:rPr>
        <w:t xml:space="preserve">Pickering SJ. Recycling technologies for thermoset composite materials-current status. Compos Part A Appl Sci Manuf. 2006;37(8):1206–15. </w:t>
      </w:r>
    </w:p>
    <w:p w14:paraId="39B0259A" w14:textId="1E7EA5B7" w:rsidR="00175AFC" w:rsidRPr="00175AFC" w:rsidRDefault="00175AFC" w:rsidP="002A3DE0">
      <w:pPr>
        <w:pStyle w:val="References"/>
        <w:rPr>
          <w:noProof/>
        </w:rPr>
      </w:pPr>
      <w:r w:rsidRPr="00175AFC">
        <w:rPr>
          <w:noProof/>
        </w:rPr>
        <w:t xml:space="preserve">Wool R, Sun XS. Bio-Based Polymers and Composites. Inc. E, editor. Elsevier Academic Press; 2005. </w:t>
      </w:r>
    </w:p>
    <w:p w14:paraId="359F5DD0" w14:textId="7BA82E2D" w:rsidR="00175AFC" w:rsidRPr="00175AFC" w:rsidRDefault="00175AFC" w:rsidP="002A3DE0">
      <w:pPr>
        <w:pStyle w:val="References"/>
        <w:rPr>
          <w:noProof/>
        </w:rPr>
      </w:pPr>
      <w:r w:rsidRPr="00175AFC">
        <w:rPr>
          <w:noProof/>
        </w:rPr>
        <w:t xml:space="preserve">Koncar V. Composites and hybrid structures. Smart Text Situ Monit Compos. 2019 Jan 1;153–215. </w:t>
      </w:r>
    </w:p>
    <w:p w14:paraId="3DDEB860" w14:textId="7E00663C" w:rsidR="00175AFC" w:rsidRPr="00175AFC" w:rsidRDefault="00175AFC" w:rsidP="002A3DE0">
      <w:pPr>
        <w:pStyle w:val="References"/>
        <w:rPr>
          <w:noProof/>
        </w:rPr>
      </w:pPr>
      <w:r w:rsidRPr="00175AFC">
        <w:rPr>
          <w:noProof/>
        </w:rPr>
        <w:t xml:space="preserve">Bertagna S, Marinò A, Corigliano P, Crupi V. Green design of strip-planked Iroko wood for boatbuilding. In: Developments in the Analysis and Design of Marine Structures: Proceedings of the 8th International Conference on Marine Structures (MARSTRUCT 2021). Trondheim; 2021. </w:t>
      </w:r>
    </w:p>
    <w:p w14:paraId="2453FD1D" w14:textId="705F0F98" w:rsidR="00175AFC" w:rsidRPr="00175AFC" w:rsidRDefault="00175AFC" w:rsidP="002A3DE0">
      <w:pPr>
        <w:pStyle w:val="References"/>
        <w:rPr>
          <w:noProof/>
        </w:rPr>
      </w:pPr>
      <w:r w:rsidRPr="00175AFC">
        <w:rPr>
          <w:noProof/>
        </w:rPr>
        <w:t xml:space="preserve">Corigliano P, Crupi V, Bertagna S, Marinò A. Bio-based adhesives for wooden boatbuilding. J Mar Sci Eng. 2021;9(1):1–18. </w:t>
      </w:r>
    </w:p>
    <w:p w14:paraId="45220AE4" w14:textId="09E6278B" w:rsidR="00175AFC" w:rsidRPr="00175AFC" w:rsidRDefault="00175AFC" w:rsidP="002A3DE0">
      <w:pPr>
        <w:pStyle w:val="References"/>
        <w:rPr>
          <w:noProof/>
        </w:rPr>
      </w:pPr>
      <w:r w:rsidRPr="00175AFC">
        <w:rPr>
          <w:noProof/>
        </w:rPr>
        <w:t xml:space="preserve">Asif M. Sustainability of timber, wood and bamboo in construction. In: Sustainability of Construction Materials. Elsevier Ltd.; 2009. p. 31–54. </w:t>
      </w:r>
    </w:p>
    <w:p w14:paraId="4608A000" w14:textId="5D87B392" w:rsidR="00175AFC" w:rsidRPr="00175AFC" w:rsidRDefault="00175AFC" w:rsidP="002A3DE0">
      <w:pPr>
        <w:pStyle w:val="References"/>
        <w:rPr>
          <w:noProof/>
        </w:rPr>
      </w:pPr>
      <w:r w:rsidRPr="00175AFC">
        <w:rPr>
          <w:noProof/>
        </w:rPr>
        <w:t xml:space="preserve">Forest Products Laboratory. Wood Handbook - Wood as an Engineering Material. 2010. </w:t>
      </w:r>
    </w:p>
    <w:p w14:paraId="53EEEB4D" w14:textId="3A00CB18" w:rsidR="00175AFC" w:rsidRPr="00175AFC" w:rsidRDefault="00175AFC" w:rsidP="002A3DE0">
      <w:pPr>
        <w:pStyle w:val="References"/>
        <w:rPr>
          <w:noProof/>
        </w:rPr>
      </w:pPr>
      <w:r w:rsidRPr="00175AFC">
        <w:rPr>
          <w:noProof/>
        </w:rPr>
        <w:t xml:space="preserve">Bose S, Vijith V. Wooden Boat Building For Sustainable Development. Int J Innov Res Dev. 2012;1(10):345–60. </w:t>
      </w:r>
    </w:p>
    <w:p w14:paraId="0FC5D7DF" w14:textId="4B7C3681" w:rsidR="00175AFC" w:rsidRPr="00175AFC" w:rsidRDefault="00175AFC" w:rsidP="002A3DE0">
      <w:pPr>
        <w:pStyle w:val="References"/>
        <w:rPr>
          <w:noProof/>
        </w:rPr>
      </w:pPr>
      <w:r w:rsidRPr="00175AFC">
        <w:rPr>
          <w:noProof/>
        </w:rPr>
        <w:t xml:space="preserve">Bellassen V, Luyssaert S. Managing forests in uncertain times. Nature. 2014;506:153–5. </w:t>
      </w:r>
    </w:p>
    <w:p w14:paraId="33F732E5" w14:textId="7743C415" w:rsidR="00175AFC" w:rsidRPr="00175AFC" w:rsidRDefault="00175AFC" w:rsidP="002A3DE0">
      <w:pPr>
        <w:pStyle w:val="References"/>
        <w:rPr>
          <w:noProof/>
        </w:rPr>
      </w:pPr>
      <w:r w:rsidRPr="00175AFC">
        <w:rPr>
          <w:noProof/>
        </w:rPr>
        <w:t xml:space="preserve">Nicolson I. Cold-Molded and Strip-Planked Wood Boatbuilding. Sheridan House, Incorporated; 1991. </w:t>
      </w:r>
    </w:p>
    <w:p w14:paraId="2D684D77" w14:textId="7DC655EE" w:rsidR="00175AFC" w:rsidRPr="00175AFC" w:rsidRDefault="00175AFC" w:rsidP="002A3DE0">
      <w:pPr>
        <w:pStyle w:val="References"/>
        <w:rPr>
          <w:noProof/>
        </w:rPr>
      </w:pPr>
      <w:r w:rsidRPr="00175AFC">
        <w:rPr>
          <w:noProof/>
        </w:rPr>
        <w:t xml:space="preserve">Nasso C, la Monaca U, Marinò A, Bertagna S, Bucci V. The strip planking: An eco-friendly solution for the end-of-life of ships. In: Technology and Science for the Ships of the Future - Proceedings of NAV 2018: 19th International Conference on Ship and Maritime Research. 2018. p. 444–51. </w:t>
      </w:r>
    </w:p>
    <w:p w14:paraId="157092A5" w14:textId="3CDB98DA" w:rsidR="00175AFC" w:rsidRPr="00175AFC" w:rsidRDefault="00175AFC" w:rsidP="002A3DE0">
      <w:pPr>
        <w:pStyle w:val="References"/>
        <w:rPr>
          <w:noProof/>
        </w:rPr>
      </w:pPr>
      <w:r w:rsidRPr="00175AFC">
        <w:rPr>
          <w:noProof/>
        </w:rPr>
        <w:t xml:space="preserve">Bucci V, Corigliano P, Crupi V, Epasto G, Guglielmino E, Marinò A. Experimental investigation on Iroko wood used in shipbuilding. Proc Inst Mech Eng Part C J Mech Eng Sci. 2017;231(1). </w:t>
      </w:r>
    </w:p>
    <w:p w14:paraId="1AB67133" w14:textId="4F83B3BE" w:rsidR="00175AFC" w:rsidRPr="00175AFC" w:rsidRDefault="00175AFC" w:rsidP="002A3DE0">
      <w:pPr>
        <w:pStyle w:val="References"/>
        <w:rPr>
          <w:noProof/>
        </w:rPr>
      </w:pPr>
      <w:r w:rsidRPr="00175AFC">
        <w:rPr>
          <w:noProof/>
        </w:rPr>
        <w:t xml:space="preserve">Corigliano P, Crupi V, Epasto G, Guglielmino E, Maugeri N, Marinò A. Experimental and theoretical analyses of Iroko wood laminates. Compos Part B Eng. 2017;112. </w:t>
      </w:r>
    </w:p>
    <w:p w14:paraId="64218046" w14:textId="53A7F04A" w:rsidR="00175AFC" w:rsidRPr="00175AFC" w:rsidRDefault="00175AFC" w:rsidP="002A3DE0">
      <w:pPr>
        <w:pStyle w:val="References"/>
        <w:rPr>
          <w:noProof/>
        </w:rPr>
      </w:pPr>
      <w:r w:rsidRPr="00175AFC">
        <w:rPr>
          <w:noProof/>
        </w:rPr>
        <w:t>Corigliano P, Ragni M, Castagnetti D, Crupi V, Guglielmino E. Measuring the static shear strength of anaerobic adhesives in finite thickness under high pressure. J Adhes [Internet]. 2021;97(8):783–800.</w:t>
      </w:r>
    </w:p>
    <w:p w14:paraId="7442F9F5" w14:textId="6CBA2A03" w:rsidR="00175AFC" w:rsidRPr="00175AFC" w:rsidRDefault="00175AFC" w:rsidP="002A3DE0">
      <w:pPr>
        <w:pStyle w:val="References"/>
        <w:rPr>
          <w:noProof/>
        </w:rPr>
      </w:pPr>
      <w:r w:rsidRPr="00175AFC">
        <w:rPr>
          <w:noProof/>
        </w:rPr>
        <w:t xml:space="preserve">Arciszewska-Kędzior A, Kunecký J, Hasníková H. Mechanical response of a lap scarf joint with inclined faces and wooden dowels under combined loading. J Herit Conserv. 2016;46:80–8. </w:t>
      </w:r>
    </w:p>
    <w:p w14:paraId="487C27DC" w14:textId="3CEA9AD8" w:rsidR="00175AFC" w:rsidRPr="00175AFC" w:rsidRDefault="00175AFC" w:rsidP="002A3DE0">
      <w:pPr>
        <w:pStyle w:val="References"/>
        <w:rPr>
          <w:noProof/>
        </w:rPr>
      </w:pPr>
      <w:r w:rsidRPr="00175AFC">
        <w:rPr>
          <w:noProof/>
        </w:rPr>
        <w:t xml:space="preserve">Noone SJ. Scarf joint angle optimisation. 2011. </w:t>
      </w:r>
    </w:p>
    <w:p w14:paraId="5E120680" w14:textId="0F431DB9" w:rsidR="00175AFC" w:rsidRPr="00175AFC" w:rsidRDefault="00175AFC" w:rsidP="002A3DE0">
      <w:pPr>
        <w:pStyle w:val="References"/>
        <w:rPr>
          <w:noProof/>
        </w:rPr>
      </w:pPr>
      <w:r w:rsidRPr="00175AFC">
        <w:rPr>
          <w:noProof/>
        </w:rPr>
        <w:t xml:space="preserve">Kimiaeifar A, Toft H, Lund E, Thomsen OT, Sørensen JD. Reliability analysis of adhesive bonded scarf joints. Eng Struct. 2012;35:281–7. </w:t>
      </w:r>
    </w:p>
    <w:p w14:paraId="749045B2" w14:textId="1CD8001A" w:rsidR="00175AFC" w:rsidRPr="00175AFC" w:rsidRDefault="00175AFC" w:rsidP="002A3DE0">
      <w:pPr>
        <w:pStyle w:val="References"/>
        <w:rPr>
          <w:noProof/>
        </w:rPr>
      </w:pPr>
      <w:r w:rsidRPr="00175AFC">
        <w:rPr>
          <w:noProof/>
        </w:rPr>
        <w:t xml:space="preserve">Ye Y, Chen C, Liu X. Structural strength analysis of FRP yacht by FEM. Appl Mech Mater. 2013;275–277:105–10. </w:t>
      </w:r>
    </w:p>
    <w:p w14:paraId="5DCEBEC4" w14:textId="04932515" w:rsidR="00175AFC" w:rsidRPr="00175AFC" w:rsidRDefault="00175AFC" w:rsidP="002A3DE0">
      <w:pPr>
        <w:pStyle w:val="References"/>
        <w:rPr>
          <w:noProof/>
        </w:rPr>
      </w:pPr>
      <w:r w:rsidRPr="00175AFC">
        <w:rPr>
          <w:noProof/>
        </w:rPr>
        <w:t>Mancuso A, Saporito A, Tumino D. Topology Optimization Design of Internal Reinforcements in a Sailing Dinghy [Internet]. Vol. 2, Lecture Notes in Mechanical Engineering. Springer International Publishing; 2021. 73–79 p. Available from: http://dx.doi.org/10.1007/978-3-030-70566-4_13</w:t>
      </w:r>
    </w:p>
    <w:p w14:paraId="5F793DD7" w14:textId="1C024C35" w:rsidR="00175AFC" w:rsidRPr="00175AFC" w:rsidRDefault="00175AFC" w:rsidP="002A3DE0">
      <w:pPr>
        <w:pStyle w:val="References"/>
        <w:rPr>
          <w:noProof/>
        </w:rPr>
      </w:pPr>
      <w:r w:rsidRPr="00175AFC">
        <w:rPr>
          <w:noProof/>
        </w:rPr>
        <w:t xml:space="preserve">Cirad. Mahogany Sapele Technical Datasheet. 2016. </w:t>
      </w:r>
    </w:p>
    <w:p w14:paraId="49465CBD" w14:textId="1F323BDD" w:rsidR="00175AFC" w:rsidRPr="00175AFC" w:rsidRDefault="00175AFC" w:rsidP="002A3DE0">
      <w:pPr>
        <w:pStyle w:val="References"/>
        <w:rPr>
          <w:noProof/>
        </w:rPr>
      </w:pPr>
      <w:r w:rsidRPr="00175AFC">
        <w:rPr>
          <w:noProof/>
        </w:rPr>
        <w:t xml:space="preserve">Cardolite Corporation. Bio-adhesive A Technical Datasheet: FormuLITE 2501LCA + UltraLITE 2009HSF. 2017. </w:t>
      </w:r>
    </w:p>
    <w:p w14:paraId="2EB534D0" w14:textId="7C7B3A12" w:rsidR="00D90DAF" w:rsidRPr="00175AFC" w:rsidRDefault="00175AFC" w:rsidP="002A3DE0">
      <w:pPr>
        <w:pStyle w:val="References"/>
        <w:rPr>
          <w:noProof/>
        </w:rPr>
      </w:pPr>
      <w:r w:rsidRPr="00175AFC">
        <w:rPr>
          <w:noProof/>
        </w:rPr>
        <w:t>Cardolite Corporation. Bio-adhesive B Technical Datasheet: FormuLITE 2501A + 2002B. 2017.</w:t>
      </w:r>
    </w:p>
    <w:p w14:paraId="69B7F7BD" w14:textId="3E8E395B" w:rsidR="00631672" w:rsidRDefault="00175AFC" w:rsidP="002A3DE0">
      <w:pPr>
        <w:pStyle w:val="References"/>
      </w:pPr>
      <w:r w:rsidRPr="00175AFC">
        <w:rPr>
          <w:noProof/>
        </w:rPr>
        <w:t xml:space="preserve">Ente Italiano di Normazione. DIN EN 408 - Structural timber and glued laminated timber: Determination of some physical and mechanical properties. 2004;(August):35. </w:t>
      </w:r>
      <w:r w:rsidR="00154419">
        <w:fldChar w:fldCharType="end"/>
      </w:r>
    </w:p>
    <w:sectPr w:rsidR="0063167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8BF2" w14:textId="77777777" w:rsidR="00EF2DD3" w:rsidRDefault="00EF2DD3">
      <w:r>
        <w:separator/>
      </w:r>
    </w:p>
  </w:endnote>
  <w:endnote w:type="continuationSeparator" w:id="0">
    <w:p w14:paraId="27504FEC" w14:textId="77777777" w:rsidR="00EF2DD3" w:rsidRDefault="00EF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A69D" w14:textId="77777777" w:rsidR="00EF2DD3" w:rsidRDefault="00EF2DD3">
      <w:r>
        <w:separator/>
      </w:r>
    </w:p>
  </w:footnote>
  <w:footnote w:type="continuationSeparator" w:id="0">
    <w:p w14:paraId="10A75279" w14:textId="77777777" w:rsidR="00EF2DD3" w:rsidRDefault="00EF2DD3">
      <w:r>
        <w:continuationSeparator/>
      </w:r>
    </w:p>
  </w:footnote>
  <w:footnote w:id="1">
    <w:p w14:paraId="6E84F8A2" w14:textId="2E00DDBC" w:rsidR="00B05D6E" w:rsidRPr="006161C2" w:rsidRDefault="00B05D6E">
      <w:pPr>
        <w:pStyle w:val="Testonotaapidipagina"/>
        <w:rPr>
          <w:rStyle w:val="FootnoteChar"/>
          <w:szCs w:val="16"/>
        </w:rPr>
      </w:pPr>
      <w:r>
        <w:rPr>
          <w:rStyle w:val="Rimandonotaapidipagina"/>
        </w:rPr>
        <w:footnoteRef/>
      </w:r>
      <w:r>
        <w:rPr>
          <w:rStyle w:val="FootnoteChar"/>
        </w:rPr>
        <w:t xml:space="preserve"> </w:t>
      </w:r>
      <w:r w:rsidR="00D1518E">
        <w:rPr>
          <w:rStyle w:val="FootnoteChar"/>
        </w:rPr>
        <w:t>Serena Bertagna</w:t>
      </w:r>
      <w:r w:rsidR="006161C2" w:rsidRPr="006161C2">
        <w:rPr>
          <w:rStyle w:val="FootnoteChar"/>
          <w:szCs w:val="16"/>
        </w:rPr>
        <w:t>,</w:t>
      </w:r>
      <w:r w:rsidR="006161C2" w:rsidRPr="006161C2">
        <w:rPr>
          <w:sz w:val="16"/>
          <w:szCs w:val="16"/>
        </w:rPr>
        <w:t xml:space="preserve"> </w:t>
      </w:r>
      <w:r w:rsidR="00D1518E">
        <w:rPr>
          <w:sz w:val="16"/>
          <w:szCs w:val="16"/>
        </w:rPr>
        <w:t>University of Trieste, Department of Engineering and Architecture</w:t>
      </w:r>
      <w:r w:rsidR="006161C2" w:rsidRPr="006161C2">
        <w:rPr>
          <w:sz w:val="16"/>
          <w:szCs w:val="16"/>
        </w:rPr>
        <w:t>,</w:t>
      </w:r>
      <w:r w:rsidR="00D1518E">
        <w:rPr>
          <w:sz w:val="16"/>
          <w:szCs w:val="16"/>
        </w:rPr>
        <w:t xml:space="preserve"> Via Alfonso Valerio 6, 34127 Trieste</w:t>
      </w:r>
      <w:r w:rsidR="006161C2" w:rsidRPr="006161C2">
        <w:rPr>
          <w:sz w:val="16"/>
          <w:szCs w:val="16"/>
        </w:rPr>
        <w:t>,</w:t>
      </w:r>
      <w:r w:rsidR="00D1518E">
        <w:rPr>
          <w:sz w:val="16"/>
          <w:szCs w:val="16"/>
        </w:rPr>
        <w:t xml:space="preserve"> Italy;</w:t>
      </w:r>
      <w:r w:rsidR="006161C2" w:rsidRPr="006161C2">
        <w:rPr>
          <w:sz w:val="16"/>
          <w:szCs w:val="16"/>
        </w:rPr>
        <w:t xml:space="preserve"> E-mail: </w:t>
      </w:r>
      <w:r w:rsidR="00D1518E">
        <w:rPr>
          <w:sz w:val="16"/>
          <w:szCs w:val="16"/>
        </w:rPr>
        <w:t>sbertagna@units.it.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182A492E"/>
    <w:multiLevelType w:val="multilevel"/>
    <w:tmpl w:val="480EC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376901"/>
    <w:multiLevelType w:val="multilevel"/>
    <w:tmpl w:val="30E4E1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5A72FC"/>
    <w:multiLevelType w:val="multilevel"/>
    <w:tmpl w:val="D91CB8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0" w15:restartNumberingAfterBreak="0">
    <w:nsid w:val="749D7927"/>
    <w:multiLevelType w:val="multilevel"/>
    <w:tmpl w:val="AAC015C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284"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1" w15:restartNumberingAfterBreak="0">
    <w:nsid w:val="76F27992"/>
    <w:multiLevelType w:val="hybridMultilevel"/>
    <w:tmpl w:val="F16C81DC"/>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78987">
    <w:abstractNumId w:val="8"/>
  </w:num>
  <w:num w:numId="2" w16cid:durableId="506557942">
    <w:abstractNumId w:val="6"/>
  </w:num>
  <w:num w:numId="3" w16cid:durableId="179901342">
    <w:abstractNumId w:val="0"/>
  </w:num>
  <w:num w:numId="4" w16cid:durableId="763109198">
    <w:abstractNumId w:val="10"/>
  </w:num>
  <w:num w:numId="5" w16cid:durableId="207189737">
    <w:abstractNumId w:val="5"/>
  </w:num>
  <w:num w:numId="6" w16cid:durableId="455028335">
    <w:abstractNumId w:val="9"/>
  </w:num>
  <w:num w:numId="7" w16cid:durableId="1215237460">
    <w:abstractNumId w:val="11"/>
  </w:num>
  <w:num w:numId="8" w16cid:durableId="248345288">
    <w:abstractNumId w:val="7"/>
  </w:num>
  <w:num w:numId="9" w16cid:durableId="464086240">
    <w:abstractNumId w:val="11"/>
  </w:num>
  <w:num w:numId="10" w16cid:durableId="1917353233">
    <w:abstractNumId w:val="2"/>
  </w:num>
  <w:num w:numId="11" w16cid:durableId="1464033660">
    <w:abstractNumId w:val="11"/>
    <w:lvlOverride w:ilvl="0">
      <w:startOverride w:val="1"/>
    </w:lvlOverride>
  </w:num>
  <w:num w:numId="12" w16cid:durableId="452751411">
    <w:abstractNumId w:val="4"/>
  </w:num>
  <w:num w:numId="13" w16cid:durableId="1683319002">
    <w:abstractNumId w:val="1"/>
  </w:num>
  <w:num w:numId="14" w16cid:durableId="96608753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4643576">
    <w:abstractNumId w:val="3"/>
  </w:num>
  <w:num w:numId="16" w16cid:durableId="1023557646">
    <w:abstractNumId w:val="10"/>
  </w:num>
  <w:num w:numId="17" w16cid:durableId="561675343">
    <w:abstractNumId w:val="10"/>
  </w:num>
  <w:num w:numId="18" w16cid:durableId="1130513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34"/>
    <w:rsid w:val="0000232D"/>
    <w:rsid w:val="000962DB"/>
    <w:rsid w:val="000E5F8E"/>
    <w:rsid w:val="000F543E"/>
    <w:rsid w:val="000F6AF7"/>
    <w:rsid w:val="000F700A"/>
    <w:rsid w:val="00111B7D"/>
    <w:rsid w:val="00154419"/>
    <w:rsid w:val="00175AFC"/>
    <w:rsid w:val="00190CC7"/>
    <w:rsid w:val="001E71CC"/>
    <w:rsid w:val="001E7F00"/>
    <w:rsid w:val="00225BB1"/>
    <w:rsid w:val="00237767"/>
    <w:rsid w:val="00243D51"/>
    <w:rsid w:val="00245B32"/>
    <w:rsid w:val="0026613E"/>
    <w:rsid w:val="00275168"/>
    <w:rsid w:val="00284317"/>
    <w:rsid w:val="002972C0"/>
    <w:rsid w:val="002A3DE0"/>
    <w:rsid w:val="00342423"/>
    <w:rsid w:val="00353241"/>
    <w:rsid w:val="00354621"/>
    <w:rsid w:val="003724EF"/>
    <w:rsid w:val="003836B4"/>
    <w:rsid w:val="003935E7"/>
    <w:rsid w:val="0039612F"/>
    <w:rsid w:val="003B2D26"/>
    <w:rsid w:val="003C10B0"/>
    <w:rsid w:val="003C3581"/>
    <w:rsid w:val="003D3887"/>
    <w:rsid w:val="00417948"/>
    <w:rsid w:val="004264A1"/>
    <w:rsid w:val="0047603B"/>
    <w:rsid w:val="004945F6"/>
    <w:rsid w:val="004C1214"/>
    <w:rsid w:val="00505DFB"/>
    <w:rsid w:val="00546B81"/>
    <w:rsid w:val="00586B32"/>
    <w:rsid w:val="005A4832"/>
    <w:rsid w:val="005F1517"/>
    <w:rsid w:val="006161C2"/>
    <w:rsid w:val="00622AC8"/>
    <w:rsid w:val="00631672"/>
    <w:rsid w:val="00675959"/>
    <w:rsid w:val="006A379A"/>
    <w:rsid w:val="006C6FC6"/>
    <w:rsid w:val="006F1130"/>
    <w:rsid w:val="006F2527"/>
    <w:rsid w:val="00732A9B"/>
    <w:rsid w:val="00735343"/>
    <w:rsid w:val="007759E5"/>
    <w:rsid w:val="00787307"/>
    <w:rsid w:val="00791773"/>
    <w:rsid w:val="007E3A64"/>
    <w:rsid w:val="008041F3"/>
    <w:rsid w:val="008333A5"/>
    <w:rsid w:val="00844B53"/>
    <w:rsid w:val="00846EAB"/>
    <w:rsid w:val="00874A50"/>
    <w:rsid w:val="00880960"/>
    <w:rsid w:val="008A5867"/>
    <w:rsid w:val="008C6FDC"/>
    <w:rsid w:val="008F0758"/>
    <w:rsid w:val="008F21F5"/>
    <w:rsid w:val="008F5065"/>
    <w:rsid w:val="00900E94"/>
    <w:rsid w:val="00957C34"/>
    <w:rsid w:val="00980C34"/>
    <w:rsid w:val="0099153E"/>
    <w:rsid w:val="009B3070"/>
    <w:rsid w:val="009B5BD6"/>
    <w:rsid w:val="00A50DAE"/>
    <w:rsid w:val="00A709B7"/>
    <w:rsid w:val="00AB3CA2"/>
    <w:rsid w:val="00AC78D3"/>
    <w:rsid w:val="00AE0F9E"/>
    <w:rsid w:val="00AE1751"/>
    <w:rsid w:val="00AF0A1C"/>
    <w:rsid w:val="00B05D6E"/>
    <w:rsid w:val="00B3694E"/>
    <w:rsid w:val="00B62F86"/>
    <w:rsid w:val="00B715A5"/>
    <w:rsid w:val="00B736EE"/>
    <w:rsid w:val="00BB3C13"/>
    <w:rsid w:val="00BB3E87"/>
    <w:rsid w:val="00BD00BF"/>
    <w:rsid w:val="00C070FC"/>
    <w:rsid w:val="00C13B30"/>
    <w:rsid w:val="00C82FE0"/>
    <w:rsid w:val="00C9280C"/>
    <w:rsid w:val="00C97D11"/>
    <w:rsid w:val="00CB244A"/>
    <w:rsid w:val="00CC1015"/>
    <w:rsid w:val="00CF5C91"/>
    <w:rsid w:val="00D1518E"/>
    <w:rsid w:val="00D579E5"/>
    <w:rsid w:val="00D60AC5"/>
    <w:rsid w:val="00D82BC9"/>
    <w:rsid w:val="00D90DAF"/>
    <w:rsid w:val="00DA7E8E"/>
    <w:rsid w:val="00DD06F2"/>
    <w:rsid w:val="00DF07EA"/>
    <w:rsid w:val="00E328CD"/>
    <w:rsid w:val="00E851FE"/>
    <w:rsid w:val="00EA35F7"/>
    <w:rsid w:val="00EF2DD3"/>
    <w:rsid w:val="00F07FC3"/>
    <w:rsid w:val="00F21F4C"/>
    <w:rsid w:val="00F26E0E"/>
    <w:rsid w:val="00F42EBF"/>
    <w:rsid w:val="00F44334"/>
    <w:rsid w:val="00F5039C"/>
    <w:rsid w:val="00F53048"/>
    <w:rsid w:val="00F61A31"/>
    <w:rsid w:val="00F916A5"/>
    <w:rsid w:val="00FC2679"/>
    <w:rsid w:val="00FE2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7DD62A"/>
  <w14:defaultImageDpi w14:val="32767"/>
  <w15:docId w15:val="{B626F561-BECE-4BA8-A2D7-1E6F3C99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357"/>
      <w:jc w:val="both"/>
    </w:pPr>
    <w:rPr>
      <w:szCs w:val="24"/>
      <w:lang w:val="en-GB"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Rimandocommento">
    <w:name w:val="annotation reference"/>
    <w:basedOn w:val="Carpredefinitoparagrafo"/>
    <w:uiPriority w:val="99"/>
    <w:semiHidden/>
    <w:unhideWhenUsed/>
    <w:rsid w:val="006A379A"/>
    <w:rPr>
      <w:sz w:val="16"/>
      <w:szCs w:val="16"/>
    </w:rPr>
  </w:style>
  <w:style w:type="paragraph" w:styleId="Testocommento">
    <w:name w:val="annotation text"/>
    <w:basedOn w:val="Normale"/>
    <w:link w:val="TestocommentoCarattere"/>
    <w:uiPriority w:val="99"/>
    <w:semiHidden/>
    <w:unhideWhenUsed/>
    <w:rsid w:val="006A379A"/>
    <w:rPr>
      <w:szCs w:val="20"/>
    </w:rPr>
  </w:style>
  <w:style w:type="character" w:customStyle="1" w:styleId="TestocommentoCarattere">
    <w:name w:val="Testo commento Carattere"/>
    <w:basedOn w:val="Carpredefinitoparagrafo"/>
    <w:link w:val="Testocommento"/>
    <w:uiPriority w:val="99"/>
    <w:semiHidden/>
    <w:rsid w:val="006A379A"/>
    <w:rPr>
      <w:lang w:val="en-GB" w:eastAsia="ja-JP"/>
    </w:rPr>
  </w:style>
  <w:style w:type="table" w:styleId="Grigliatabella">
    <w:name w:val="Table Grid"/>
    <w:basedOn w:val="Tabellanormale"/>
    <w:uiPriority w:val="59"/>
    <w:rsid w:val="0015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54419"/>
    <w:pPr>
      <w:tabs>
        <w:tab w:val="center" w:pos="4819"/>
        <w:tab w:val="right" w:pos="9638"/>
      </w:tabs>
    </w:pPr>
  </w:style>
  <w:style w:type="character" w:customStyle="1" w:styleId="IntestazioneCarattere">
    <w:name w:val="Intestazione Carattere"/>
    <w:basedOn w:val="Carpredefinitoparagrafo"/>
    <w:link w:val="Intestazione"/>
    <w:uiPriority w:val="99"/>
    <w:rsid w:val="00154419"/>
    <w:rPr>
      <w:szCs w:val="24"/>
      <w:lang w:val="en-GB" w:eastAsia="ja-JP"/>
    </w:rPr>
  </w:style>
  <w:style w:type="paragraph" w:styleId="Pidipagina">
    <w:name w:val="footer"/>
    <w:basedOn w:val="Normale"/>
    <w:link w:val="PidipaginaCarattere"/>
    <w:uiPriority w:val="99"/>
    <w:unhideWhenUsed/>
    <w:rsid w:val="00154419"/>
    <w:pPr>
      <w:tabs>
        <w:tab w:val="center" w:pos="4819"/>
        <w:tab w:val="right" w:pos="9638"/>
      </w:tabs>
    </w:pPr>
  </w:style>
  <w:style w:type="character" w:customStyle="1" w:styleId="PidipaginaCarattere">
    <w:name w:val="Piè di pagina Carattere"/>
    <w:basedOn w:val="Carpredefinitoparagrafo"/>
    <w:link w:val="Pidipagina"/>
    <w:uiPriority w:val="99"/>
    <w:rsid w:val="00154419"/>
    <w:rPr>
      <w:szCs w:val="24"/>
      <w:lang w:val="en-GB" w:eastAsia="ja-JP"/>
    </w:rPr>
  </w:style>
  <w:style w:type="paragraph" w:customStyle="1" w:styleId="MDPI39equation">
    <w:name w:val="MDPI_3.9_equation"/>
    <w:basedOn w:val="Normale"/>
    <w:qFormat/>
    <w:rsid w:val="00154419"/>
    <w:pPr>
      <w:adjustRightInd w:val="0"/>
      <w:snapToGrid w:val="0"/>
      <w:spacing w:before="120" w:after="120" w:line="260" w:lineRule="atLeast"/>
      <w:ind w:left="709" w:firstLine="0"/>
      <w:jc w:val="center"/>
    </w:pPr>
    <w:rPr>
      <w:rFonts w:ascii="Palatino Linotype" w:eastAsia="Times New Roman" w:hAnsi="Palatino Linotype"/>
      <w:color w:val="000000"/>
      <w:szCs w:val="22"/>
      <w:lang w:val="en-US" w:eastAsia="de-DE" w:bidi="en-US"/>
    </w:rPr>
  </w:style>
  <w:style w:type="character" w:styleId="Testosegnaposto">
    <w:name w:val="Placeholder Text"/>
    <w:basedOn w:val="Carpredefinitoparagrafo"/>
    <w:uiPriority w:val="99"/>
    <w:semiHidden/>
    <w:rsid w:val="007E3A64"/>
    <w:rPr>
      <w:color w:val="808080"/>
    </w:rPr>
  </w:style>
  <w:style w:type="paragraph" w:styleId="Testofumetto">
    <w:name w:val="Balloon Text"/>
    <w:basedOn w:val="Normale"/>
    <w:link w:val="TestofumettoCarattere"/>
    <w:uiPriority w:val="99"/>
    <w:semiHidden/>
    <w:unhideWhenUsed/>
    <w:rsid w:val="007759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59E5"/>
    <w:rPr>
      <w:rFonts w:ascii="Tahoma" w:hAnsi="Tahoma" w:cs="Tahoma"/>
      <w:sz w:val="16"/>
      <w:szCs w:val="16"/>
      <w:lang w:val="en-GB" w:eastAsia="ja-JP"/>
    </w:rPr>
  </w:style>
  <w:style w:type="character" w:styleId="Collegamentoipertestuale">
    <w:name w:val="Hyperlink"/>
    <w:basedOn w:val="Carpredefinitoparagrafo"/>
    <w:uiPriority w:val="99"/>
    <w:unhideWhenUsed/>
    <w:rsid w:val="007759E5"/>
    <w:rPr>
      <w:color w:val="0563C1" w:themeColor="hyperlink"/>
      <w:u w:val="single"/>
    </w:rPr>
  </w:style>
  <w:style w:type="paragraph" w:styleId="Paragrafoelenco">
    <w:name w:val="List Paragraph"/>
    <w:basedOn w:val="Normale"/>
    <w:uiPriority w:val="34"/>
    <w:qFormat/>
    <w:rsid w:val="00BB3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4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L:\Dottorato\P_Pubblicazioni\2022_NAV\Template\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35F1-75E9-42C1-9358-05E07FAB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2</TotalTime>
  <Pages>10</Pages>
  <Words>3556</Words>
  <Characters>84934</Characters>
  <Application>Microsoft Office Word</Application>
  <DocSecurity>0</DocSecurity>
  <Lines>707</Lines>
  <Paragraphs>176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88314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paper_28</dc:title>
  <dc:subject/>
  <dc:creator>BERTAGNA SERENA</dc:creator>
  <cp:keywords/>
  <cp:lastModifiedBy>Serena Bertagna</cp:lastModifiedBy>
  <cp:revision>4</cp:revision>
  <cp:lastPrinted>2022-04-06T08:11:00Z</cp:lastPrinted>
  <dcterms:created xsi:type="dcterms:W3CDTF">2022-04-06T08:11:00Z</dcterms:created>
  <dcterms:modified xsi:type="dcterms:W3CDTF">2022-04-06T08:12:00Z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2f85dd58-5782-354f-82b6-a7b9d034945d</vt:lpwstr>
  </property>
  <property fmtid="{D5CDD505-2E9C-101B-9397-08002B2CF9AE}" pid="4" name="Mendeley Citation Style_1">
    <vt:lpwstr>http://csl.mendeley.com/styles/602395471/vancouver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http://www.zotero.org/styles/elsevier-vancouver-author-date</vt:lpwstr>
  </property>
  <property fmtid="{D5CDD505-2E9C-101B-9397-08002B2CF9AE}" pid="16" name="Mendeley Recent Style Name 5_1">
    <vt:lpwstr>Elsevier - Vancouver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http://csl.mendeley.com/styles/602395471/vancouver</vt:lpwstr>
  </property>
  <property fmtid="{D5CDD505-2E9C-101B-9397-08002B2CF9AE}" pid="24" name="Mendeley Recent Style Name 9_1">
    <vt:lpwstr>Vancouver - Serena Bertagna</vt:lpwstr>
  </property>
</Properties>
</file>