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13E7" w14:textId="77777777" w:rsidR="007E07A6" w:rsidRDefault="007E07A6">
      <w:pPr>
        <w:pStyle w:val="Author"/>
        <w:rPr>
          <w:noProof/>
          <w:kern w:val="28"/>
          <w:sz w:val="40"/>
        </w:rPr>
      </w:pPr>
      <w:r w:rsidRPr="007E07A6">
        <w:rPr>
          <w:noProof/>
          <w:kern w:val="28"/>
          <w:sz w:val="40"/>
        </w:rPr>
        <w:t>A Numerical Investigation of the Effect of Spatial and Temporal Resolution together with Turbulence Modelling on the Hydrodynamic Forces of a Cavitating Foil</w:t>
      </w:r>
    </w:p>
    <w:p w14:paraId="529599D8" w14:textId="77777777" w:rsidR="004A5E42" w:rsidRDefault="007E07A6" w:rsidP="00DB6D87">
      <w:pPr>
        <w:pStyle w:val="Author"/>
        <w:ind w:firstLine="720"/>
        <w:rPr>
          <w:sz w:val="18"/>
          <w:szCs w:val="18"/>
          <w:vertAlign w:val="subscript"/>
        </w:rPr>
      </w:pPr>
      <w:r>
        <w:t>Mariana</w:t>
      </w:r>
      <w:r w:rsidR="00B05D6E">
        <w:t xml:space="preserve"> </w:t>
      </w:r>
      <w:r>
        <w:t xml:space="preserve">ZAMMIT MUNRO </w:t>
      </w:r>
      <w:r w:rsidR="00B05D6E">
        <w:rPr>
          <w:vertAlign w:val="superscript"/>
        </w:rPr>
        <w:t>a,</w:t>
      </w:r>
      <w:r w:rsidR="00B05D6E">
        <w:rPr>
          <w:rStyle w:val="FootnoteReference"/>
        </w:rPr>
        <w:footnoteReference w:id="1"/>
      </w:r>
      <w:r w:rsidR="00B05D6E">
        <w:t xml:space="preserve"> </w:t>
      </w:r>
      <w:r w:rsidR="00B30ED3">
        <w:t>,</w:t>
      </w:r>
      <w:r w:rsidR="00B05D6E">
        <w:t xml:space="preserve"> </w:t>
      </w:r>
      <w:r w:rsidR="00B30ED3" w:rsidRPr="00DB6D87">
        <w:rPr>
          <w:sz w:val="18"/>
          <w:szCs w:val="18"/>
        </w:rPr>
        <w:t>Simon</w:t>
      </w:r>
      <w:r w:rsidR="00B05D6E" w:rsidRPr="00DB6D87">
        <w:rPr>
          <w:sz w:val="18"/>
          <w:szCs w:val="18"/>
        </w:rPr>
        <w:t xml:space="preserve"> </w:t>
      </w:r>
      <w:r w:rsidR="00B30ED3" w:rsidRPr="00DB6D87">
        <w:rPr>
          <w:sz w:val="18"/>
          <w:szCs w:val="18"/>
        </w:rPr>
        <w:t>MIZZI</w:t>
      </w:r>
      <w:r w:rsidR="00B05D6E" w:rsidRPr="00DB6D87">
        <w:rPr>
          <w:sz w:val="18"/>
          <w:szCs w:val="18"/>
        </w:rPr>
        <w:t xml:space="preserve"> </w:t>
      </w:r>
      <w:r w:rsidR="00B05D6E" w:rsidRPr="00DB6D87">
        <w:rPr>
          <w:sz w:val="18"/>
          <w:szCs w:val="18"/>
          <w:vertAlign w:val="superscript"/>
        </w:rPr>
        <w:t>b</w:t>
      </w:r>
      <w:r w:rsidR="00B30ED3" w:rsidRPr="00DB6D87">
        <w:rPr>
          <w:sz w:val="18"/>
          <w:szCs w:val="18"/>
          <w:vertAlign w:val="subscript"/>
        </w:rPr>
        <w:t>,</w:t>
      </w:r>
      <w:r w:rsidR="00DB6D87" w:rsidRPr="00DB6D87">
        <w:rPr>
          <w:sz w:val="18"/>
          <w:szCs w:val="18"/>
          <w:vertAlign w:val="subscript"/>
        </w:rPr>
        <w:t xml:space="preserve"> </w:t>
      </w:r>
    </w:p>
    <w:p w14:paraId="49DCFD17" w14:textId="7102AF06" w:rsidR="00B05D6E" w:rsidRPr="00DB6D87" w:rsidRDefault="00B30ED3" w:rsidP="00DB6D87">
      <w:pPr>
        <w:pStyle w:val="Author"/>
        <w:ind w:firstLine="720"/>
        <w:rPr>
          <w:sz w:val="19"/>
          <w:szCs w:val="19"/>
        </w:rPr>
      </w:pPr>
      <w:r w:rsidRPr="00DB6D87">
        <w:rPr>
          <w:sz w:val="18"/>
          <w:szCs w:val="18"/>
        </w:rPr>
        <w:t>Claire DE MARCO</w:t>
      </w:r>
      <w:r w:rsidR="0077758A">
        <w:rPr>
          <w:sz w:val="18"/>
          <w:szCs w:val="18"/>
        </w:rPr>
        <w:t xml:space="preserve"> MUSCAT</w:t>
      </w:r>
      <w:r w:rsidR="004A5E42">
        <w:rPr>
          <w:sz w:val="18"/>
          <w:szCs w:val="18"/>
        </w:rPr>
        <w:t xml:space="preserve"> </w:t>
      </w:r>
      <w:r w:rsidR="0077758A">
        <w:rPr>
          <w:sz w:val="18"/>
          <w:szCs w:val="18"/>
        </w:rPr>
        <w:t>FENECH</w:t>
      </w:r>
      <w:r w:rsidRPr="00DB6D87">
        <w:rPr>
          <w:sz w:val="18"/>
          <w:szCs w:val="18"/>
        </w:rPr>
        <w:t xml:space="preserve"> </w:t>
      </w:r>
      <w:r w:rsidRPr="00DB6D87">
        <w:rPr>
          <w:sz w:val="18"/>
          <w:szCs w:val="18"/>
          <w:vertAlign w:val="superscript"/>
        </w:rPr>
        <w:t>c</w:t>
      </w:r>
      <w:r w:rsidR="00DB6D87" w:rsidRPr="00DB6D87">
        <w:rPr>
          <w:sz w:val="18"/>
          <w:szCs w:val="18"/>
          <w:vertAlign w:val="subscript"/>
        </w:rPr>
        <w:t>,</w:t>
      </w:r>
      <w:r w:rsidR="004A5E42">
        <w:rPr>
          <w:sz w:val="18"/>
          <w:szCs w:val="18"/>
          <w:vertAlign w:val="subscript"/>
        </w:rPr>
        <w:t xml:space="preserve"> </w:t>
      </w:r>
      <w:r w:rsidR="00DB6D87" w:rsidRPr="00DB6D87">
        <w:rPr>
          <w:sz w:val="18"/>
          <w:szCs w:val="18"/>
        </w:rPr>
        <w:t xml:space="preserve">Giorgio TANI </w:t>
      </w:r>
      <w:r w:rsidR="00DB6D87" w:rsidRPr="00DB6D87">
        <w:rPr>
          <w:sz w:val="18"/>
          <w:szCs w:val="18"/>
          <w:vertAlign w:val="superscript"/>
        </w:rPr>
        <w:t>d</w:t>
      </w:r>
      <w:r w:rsidR="00DB6D87" w:rsidRPr="00DB6D87">
        <w:rPr>
          <w:sz w:val="18"/>
          <w:szCs w:val="18"/>
          <w:vertAlign w:val="subscript"/>
        </w:rPr>
        <w:t xml:space="preserve">, </w:t>
      </w:r>
      <w:proofErr w:type="spellStart"/>
      <w:r w:rsidR="00DB6D87" w:rsidRPr="00DB6D87">
        <w:rPr>
          <w:sz w:val="18"/>
          <w:szCs w:val="18"/>
        </w:rPr>
        <w:t>Yigit</w:t>
      </w:r>
      <w:proofErr w:type="spellEnd"/>
      <w:r w:rsidR="00DB6D87" w:rsidRPr="00DB6D87">
        <w:rPr>
          <w:sz w:val="18"/>
          <w:szCs w:val="18"/>
        </w:rPr>
        <w:t xml:space="preserve"> </w:t>
      </w:r>
      <w:proofErr w:type="spellStart"/>
      <w:r w:rsidR="00DB6D87" w:rsidRPr="00DB6D87">
        <w:rPr>
          <w:sz w:val="18"/>
          <w:szCs w:val="18"/>
        </w:rPr>
        <w:t>DEMIREL</w:t>
      </w:r>
      <w:r w:rsidR="00DB6D87" w:rsidRPr="00DB6D87">
        <w:rPr>
          <w:sz w:val="18"/>
          <w:szCs w:val="18"/>
          <w:vertAlign w:val="superscript"/>
        </w:rPr>
        <w:t>e</w:t>
      </w:r>
      <w:proofErr w:type="spellEnd"/>
    </w:p>
    <w:p w14:paraId="3DE63EDC" w14:textId="37975AA1" w:rsidR="00B05D6E" w:rsidRDefault="00B05D6E">
      <w:pPr>
        <w:pStyle w:val="Affiliation"/>
        <w:rPr>
          <w:vertAlign w:val="subscript"/>
        </w:rPr>
      </w:pPr>
      <w:proofErr w:type="spellStart"/>
      <w:proofErr w:type="gramStart"/>
      <w:r>
        <w:rPr>
          <w:i w:val="0"/>
          <w:vertAlign w:val="superscript"/>
        </w:rPr>
        <w:t>a</w:t>
      </w:r>
      <w:r w:rsidR="00B047D5">
        <w:rPr>
          <w:i w:val="0"/>
          <w:vertAlign w:val="superscript"/>
        </w:rPr>
        <w:t>,b</w:t>
      </w:r>
      <w:proofErr w:type="gramEnd"/>
      <w:r w:rsidR="00B30ED3">
        <w:rPr>
          <w:i w:val="0"/>
          <w:vertAlign w:val="superscript"/>
        </w:rPr>
        <w:t>,c</w:t>
      </w:r>
      <w:proofErr w:type="spellEnd"/>
      <w:r w:rsidR="007E07A6">
        <w:rPr>
          <w:i w:val="0"/>
          <w:vertAlign w:val="superscript"/>
        </w:rPr>
        <w:t xml:space="preserve"> </w:t>
      </w:r>
      <w:r w:rsidR="007E07A6" w:rsidRPr="007E07A6">
        <w:rPr>
          <w:iCs/>
          <w:vertAlign w:val="subscript"/>
        </w:rPr>
        <w:t xml:space="preserve">University </w:t>
      </w:r>
      <w:r w:rsidR="007E07A6">
        <w:rPr>
          <w:vertAlign w:val="subscript"/>
        </w:rPr>
        <w:t>of Malta</w:t>
      </w:r>
    </w:p>
    <w:p w14:paraId="447CA210" w14:textId="4300E252" w:rsidR="00DB6D87" w:rsidRDefault="001F56A2">
      <w:pPr>
        <w:pStyle w:val="Affiliation"/>
      </w:pPr>
      <w:r w:rsidRPr="001F56A2">
        <w:rPr>
          <w:vertAlign w:val="superscript"/>
        </w:rPr>
        <w:t>d</w:t>
      </w:r>
      <w:r w:rsidR="00DB6D87">
        <w:t xml:space="preserve"> </w:t>
      </w:r>
      <w:proofErr w:type="spellStart"/>
      <w:r w:rsidR="00DB6D87" w:rsidRPr="00DB6D87">
        <w:rPr>
          <w:vertAlign w:val="subscript"/>
        </w:rPr>
        <w:t>Universita</w:t>
      </w:r>
      <w:proofErr w:type="spellEnd"/>
      <w:r w:rsidR="008C6956">
        <w:rPr>
          <w:vertAlign w:val="subscript"/>
        </w:rPr>
        <w:t>’</w:t>
      </w:r>
      <w:r w:rsidR="00DB6D87" w:rsidRPr="00DB6D87">
        <w:rPr>
          <w:vertAlign w:val="subscript"/>
        </w:rPr>
        <w:t xml:space="preserve"> </w:t>
      </w:r>
      <w:proofErr w:type="spellStart"/>
      <w:r w:rsidR="0077758A">
        <w:rPr>
          <w:vertAlign w:val="subscript"/>
        </w:rPr>
        <w:t>d</w:t>
      </w:r>
      <w:r w:rsidR="00DB6D87" w:rsidRPr="00DB6D87">
        <w:rPr>
          <w:vertAlign w:val="subscript"/>
        </w:rPr>
        <w:t>egli</w:t>
      </w:r>
      <w:proofErr w:type="spellEnd"/>
      <w:r w:rsidR="00DB6D87" w:rsidRPr="00DB6D87">
        <w:rPr>
          <w:vertAlign w:val="subscript"/>
        </w:rPr>
        <w:t xml:space="preserve"> </w:t>
      </w:r>
      <w:proofErr w:type="spellStart"/>
      <w:r w:rsidR="00DB6D87" w:rsidRPr="00DB6D87">
        <w:rPr>
          <w:vertAlign w:val="subscript"/>
        </w:rPr>
        <w:t>Studi</w:t>
      </w:r>
      <w:proofErr w:type="spellEnd"/>
      <w:r w:rsidR="00DB6D87" w:rsidRPr="00DB6D87">
        <w:rPr>
          <w:vertAlign w:val="subscript"/>
        </w:rPr>
        <w:t xml:space="preserve"> </w:t>
      </w:r>
      <w:r w:rsidR="0077758A">
        <w:rPr>
          <w:vertAlign w:val="subscript"/>
        </w:rPr>
        <w:t>d</w:t>
      </w:r>
      <w:r w:rsidR="00DB6D87" w:rsidRPr="00DB6D87">
        <w:rPr>
          <w:vertAlign w:val="subscript"/>
        </w:rPr>
        <w:t>i Genova</w:t>
      </w:r>
    </w:p>
    <w:p w14:paraId="4991CD10" w14:textId="0D57CE6F" w:rsidR="00DB6D87" w:rsidRPr="00DB6D87" w:rsidRDefault="001F56A2">
      <w:pPr>
        <w:pStyle w:val="Affiliation"/>
      </w:pPr>
      <w:r>
        <w:rPr>
          <w:vertAlign w:val="superscript"/>
        </w:rPr>
        <w:t>e</w:t>
      </w:r>
      <w:r w:rsidR="00DB6D87">
        <w:t xml:space="preserve"> </w:t>
      </w:r>
      <w:r w:rsidR="00DB6D87" w:rsidRPr="00DB6D87">
        <w:rPr>
          <w:vertAlign w:val="subscript"/>
        </w:rPr>
        <w:t>University of Strathclyde</w:t>
      </w:r>
    </w:p>
    <w:p w14:paraId="20A39708" w14:textId="0DAC3EF1" w:rsidR="00B05D6E" w:rsidRDefault="00B05D6E" w:rsidP="00516A50">
      <w:pPr>
        <w:pStyle w:val="Abstract"/>
      </w:pPr>
      <w:r>
        <w:rPr>
          <w:b/>
        </w:rPr>
        <w:t>Abstract.</w:t>
      </w:r>
      <w:r>
        <w:t xml:space="preserve"> </w:t>
      </w:r>
      <w:r w:rsidR="007E07A6">
        <w:t>Cavitation is a highly destructive phenomenon that significantly disrupts the performance of propellers and control surfaces in the maritime industry. Hence, the prediction of forces developed during cavitation, through various numerical techniques, is imperative for the design and operation of maritime vessels.</w:t>
      </w:r>
      <w:r w:rsidR="00516A50">
        <w:tab/>
      </w:r>
      <w:r w:rsidR="00516A50">
        <w:tab/>
      </w:r>
      <w:r w:rsidR="007E07A6">
        <w:t>RANS turbulence models have proven to be the most computationally viable option for</w:t>
      </w:r>
      <w:r w:rsidR="004A5E42">
        <w:t xml:space="preserve"> </w:t>
      </w:r>
      <w:r w:rsidR="0077758A">
        <w:t>such a</w:t>
      </w:r>
      <w:r w:rsidR="004A5E42">
        <w:t xml:space="preserve"> </w:t>
      </w:r>
      <w:r w:rsidR="007E07A6">
        <w:t>fast-paced industry</w:t>
      </w:r>
      <w:r w:rsidR="0077758A">
        <w:t>.  The work presented here</w:t>
      </w:r>
      <w:r w:rsidR="004A5E42">
        <w:t xml:space="preserve"> </w:t>
      </w:r>
      <w:r w:rsidR="007E07A6">
        <w:t xml:space="preserve">analyses and compares several of these well-established models, including the </w:t>
      </w:r>
      <w:r w:rsidR="0043263D" w:rsidRPr="0043263D">
        <w:t xml:space="preserve">SST k-ω </w:t>
      </w:r>
      <w:r w:rsidR="007E07A6">
        <w:t xml:space="preserve">and </w:t>
      </w:r>
      <w:r w:rsidR="0043263D">
        <w:t xml:space="preserve">k-ε RNG </w:t>
      </w:r>
      <w:r w:rsidR="007E07A6">
        <w:t>models modified to account for compressibility effects.</w:t>
      </w:r>
      <w:r w:rsidR="00516A50">
        <w:t xml:space="preserve"> </w:t>
      </w:r>
      <w:r w:rsidR="00516A50">
        <w:tab/>
      </w:r>
      <w:r w:rsidR="00516A50">
        <w:tab/>
      </w:r>
      <w:r w:rsidR="00516A50">
        <w:tab/>
      </w:r>
      <w:r w:rsidR="007E07A6">
        <w:t>This paper aims to provide insight into the influence of timestep, mesh resolution and turbulence model on the hydrodynamic forces acting on a 2D cavitating hydrofoil, so as to facilitate future simulations.</w:t>
      </w:r>
    </w:p>
    <w:p w14:paraId="3EE5BFBC" w14:textId="755B9DAB" w:rsidR="00B05D6E" w:rsidRDefault="00B05D6E">
      <w:pPr>
        <w:pStyle w:val="Keywords"/>
      </w:pPr>
      <w:r>
        <w:rPr>
          <w:b/>
        </w:rPr>
        <w:t>Keywords.</w:t>
      </w:r>
      <w:r>
        <w:t xml:space="preserve"> </w:t>
      </w:r>
      <w:r w:rsidR="007E07A6">
        <w:t>Cavitation, CFD, RANS, turbulence modelling</w:t>
      </w:r>
    </w:p>
    <w:p w14:paraId="0EF9611F" w14:textId="61402BE8" w:rsidR="00B05D6E" w:rsidRDefault="00B05D6E" w:rsidP="00CF350D">
      <w:pPr>
        <w:pStyle w:val="Heading1"/>
      </w:pPr>
      <w:r>
        <w:t>Introduction</w:t>
      </w:r>
    </w:p>
    <w:p w14:paraId="08970825" w14:textId="6B4634C8" w:rsidR="00EB5E09" w:rsidRDefault="00B10E11" w:rsidP="00CF350D">
      <w:pPr>
        <w:ind w:firstLine="0"/>
      </w:pPr>
      <w:r>
        <w:t>Cloud cavitation</w:t>
      </w:r>
      <w:r w:rsidRPr="00B10E11">
        <w:t xml:space="preserve"> </w:t>
      </w:r>
      <w:r>
        <w:t>is one of the most damaging forms of cavitation as it</w:t>
      </w:r>
      <w:r w:rsidR="00EB5E09">
        <w:t xml:space="preserve"> is unstable and generates intense vibration</w:t>
      </w:r>
      <w:r w:rsidR="009A033F">
        <w:t xml:space="preserve"> and noise</w:t>
      </w:r>
      <w:r w:rsidR="00EB5E09">
        <w:t xml:space="preserve">. The turbulent and unsteady nature of cavitating flows renders </w:t>
      </w:r>
      <w:r w:rsidR="009A033F">
        <w:t>it</w:t>
      </w:r>
      <w:r w:rsidR="00EB5E09">
        <w:t xml:space="preserve"> more difficult to simulate numerically. To date, several authors have produced promising results in the simulation of unsteady, turbulent cavitating flows around hydrofoils using Computational Fluid Dynamics (CFD) software. For instance, </w:t>
      </w:r>
      <w:r w:rsidR="008A431B" w:rsidRPr="008A431B">
        <w:rPr>
          <w:lang w:val="en-GB"/>
        </w:rPr>
        <w:t>Bensow</w:t>
      </w:r>
      <w:sdt>
        <w:sdtPr>
          <w:rPr>
            <w:lang w:val="en-GB"/>
          </w:rPr>
          <w:id w:val="-826899367"/>
          <w:citation/>
        </w:sdtPr>
        <w:sdtEndPr/>
        <w:sdtContent>
          <w:r w:rsidR="008A431B" w:rsidRPr="008A431B">
            <w:rPr>
              <w:lang w:val="en-GB"/>
            </w:rPr>
            <w:fldChar w:fldCharType="begin"/>
          </w:r>
          <w:r w:rsidR="008A431B" w:rsidRPr="008A431B">
            <w:instrText xml:space="preserve"> CITATION Ben11 \l 1033 </w:instrText>
          </w:r>
          <w:r w:rsidR="008A431B" w:rsidRPr="008A431B">
            <w:rPr>
              <w:lang w:val="en-GB"/>
            </w:rPr>
            <w:fldChar w:fldCharType="separate"/>
          </w:r>
          <w:r w:rsidR="000F3499">
            <w:rPr>
              <w:noProof/>
            </w:rPr>
            <w:t xml:space="preserve"> </w:t>
          </w:r>
          <w:r w:rsidR="000F3499" w:rsidRPr="000F3499">
            <w:rPr>
              <w:noProof/>
            </w:rPr>
            <w:t>[1]</w:t>
          </w:r>
          <w:r w:rsidR="008A431B" w:rsidRPr="008A431B">
            <w:rPr>
              <w:lang w:val="en-GB"/>
            </w:rPr>
            <w:fldChar w:fldCharType="end"/>
          </w:r>
        </w:sdtContent>
      </w:sdt>
      <w:r w:rsidR="008A431B" w:rsidRPr="008A431B">
        <w:t xml:space="preserve"> </w:t>
      </w:r>
      <w:r w:rsidR="00EB5E09">
        <w:t>employed different turbulence closure approaches to simulate unsteady cavitation on the Delft Twist11 foil</w:t>
      </w:r>
      <w:r w:rsidR="00E343CA">
        <w:t xml:space="preserve">: </w:t>
      </w:r>
      <w:r w:rsidR="00EB5E09">
        <w:t xml:space="preserve">Large Eddy Simulation (LES), Detached Eddy Simulation (DES) and </w:t>
      </w:r>
      <w:r w:rsidR="00BC23F1">
        <w:t xml:space="preserve">Unsteady </w:t>
      </w:r>
      <w:r w:rsidR="00EB5E09">
        <w:t>Reynolds</w:t>
      </w:r>
      <w:r w:rsidR="00BC23F1">
        <w:t xml:space="preserve"> </w:t>
      </w:r>
      <w:r w:rsidR="00EB5E09">
        <w:t>Averaged Navier-Stokes (</w:t>
      </w:r>
      <w:r w:rsidR="001D04DE">
        <w:t>U</w:t>
      </w:r>
      <w:r w:rsidR="00EB5E09">
        <w:t>RANS).</w:t>
      </w:r>
    </w:p>
    <w:p w14:paraId="28BAEAD7" w14:textId="7F63D00B" w:rsidR="00EB5E09" w:rsidRDefault="00EB5E09" w:rsidP="00CF350D">
      <w:pPr>
        <w:ind w:firstLine="0"/>
      </w:pPr>
      <w:r>
        <w:t xml:space="preserve"> </w:t>
      </w:r>
      <w:r>
        <w:tab/>
        <w:t xml:space="preserve">For the </w:t>
      </w:r>
      <w:r w:rsidR="00BC23F1">
        <w:t>U</w:t>
      </w:r>
      <w:r>
        <w:t xml:space="preserve">RANS approach, the Spalart-Allmaras turbulence model was chosen, with and without the Reboud correction </w:t>
      </w:r>
      <w:sdt>
        <w:sdtPr>
          <w:id w:val="384456696"/>
          <w:citation/>
        </w:sdtPr>
        <w:sdtEndPr/>
        <w:sdtContent>
          <w:r w:rsidR="008A431B">
            <w:fldChar w:fldCharType="begin"/>
          </w:r>
          <w:r w:rsidR="008A431B">
            <w:instrText xml:space="preserve"> CITATION Reb98 \l 1033 </w:instrText>
          </w:r>
          <w:r w:rsidR="008A431B">
            <w:fldChar w:fldCharType="separate"/>
          </w:r>
          <w:r w:rsidR="000F3499" w:rsidRPr="000F3499">
            <w:rPr>
              <w:noProof/>
            </w:rPr>
            <w:t>[2]</w:t>
          </w:r>
          <w:r w:rsidR="008A431B">
            <w:fldChar w:fldCharType="end"/>
          </w:r>
        </w:sdtContent>
      </w:sdt>
      <w:r>
        <w:t xml:space="preserve">, which reduces the turbulent viscosity in the mixture region with the purpose of accounting for compressibility effects. Bensow </w:t>
      </w:r>
      <w:sdt>
        <w:sdtPr>
          <w:id w:val="1999606795"/>
          <w:citation/>
        </w:sdtPr>
        <w:sdtEndPr/>
        <w:sdtContent>
          <w:r w:rsidR="008A431B">
            <w:fldChar w:fldCharType="begin"/>
          </w:r>
          <w:r w:rsidR="008A431B">
            <w:instrText xml:space="preserve"> CITATION Ben11 \l 1033 </w:instrText>
          </w:r>
          <w:r w:rsidR="008A431B">
            <w:fldChar w:fldCharType="separate"/>
          </w:r>
          <w:r w:rsidR="000F3499" w:rsidRPr="000F3499">
            <w:rPr>
              <w:noProof/>
            </w:rPr>
            <w:t>[1]</w:t>
          </w:r>
          <w:r w:rsidR="008A431B">
            <w:fldChar w:fldCharType="end"/>
          </w:r>
        </w:sdtContent>
      </w:sdt>
      <w:r w:rsidR="008A431B">
        <w:t xml:space="preserve"> </w:t>
      </w:r>
      <w:r>
        <w:t>found that LES produced the most accurate results with regard to shedding frequency, but that the result of the lift coefficient (</w:t>
      </w:r>
      <w:r w:rsidRPr="00A245B4">
        <w:rPr>
          <w:i/>
          <w:iCs/>
        </w:rPr>
        <w:t>C</w:t>
      </w:r>
      <w:r w:rsidRPr="00A245B4">
        <w:rPr>
          <w:i/>
          <w:iCs/>
          <w:vertAlign w:val="subscript"/>
        </w:rPr>
        <w:t>L</w:t>
      </w:r>
      <w:r>
        <w:t xml:space="preserve">) was underpredicted for all approaches. However, LES requires a relatively dense grid resolution in comparison to </w:t>
      </w:r>
      <w:r w:rsidR="00BC23F1">
        <w:t>U</w:t>
      </w:r>
      <w:r>
        <w:t>RANS, and hence the latter tends to be preferred for its computational efficiency.</w:t>
      </w:r>
    </w:p>
    <w:p w14:paraId="4A31A00B" w14:textId="7D09B917" w:rsidR="00EB5E09" w:rsidRDefault="00EB5E09" w:rsidP="00E343CA">
      <w:pPr>
        <w:ind w:firstLine="720"/>
      </w:pPr>
      <w:r>
        <w:lastRenderedPageBreak/>
        <w:t xml:space="preserve">The results of the </w:t>
      </w:r>
      <w:r w:rsidR="00BC23F1">
        <w:t>U</w:t>
      </w:r>
      <w:r>
        <w:t>RANS simulation without the Reboud correction predicted a steady cavity behaviour without shedding, whereas all other turbulence model approaches produced unsteady, cloud cavitation with large shedding</w:t>
      </w:r>
      <w:r w:rsidR="004B4F87">
        <w:t xml:space="preserve"> </w:t>
      </w:r>
      <w:sdt>
        <w:sdtPr>
          <w:id w:val="1230109840"/>
          <w:citation/>
        </w:sdtPr>
        <w:sdtEndPr/>
        <w:sdtContent>
          <w:r w:rsidR="004B4F87">
            <w:fldChar w:fldCharType="begin"/>
          </w:r>
          <w:r w:rsidR="004B4F87">
            <w:instrText xml:space="preserve"> CITATION Ben11 \l 1033 </w:instrText>
          </w:r>
          <w:r w:rsidR="004B4F87">
            <w:fldChar w:fldCharType="separate"/>
          </w:r>
          <w:r w:rsidR="004B4F87" w:rsidRPr="004B4F87">
            <w:rPr>
              <w:noProof/>
            </w:rPr>
            <w:t>[1]</w:t>
          </w:r>
          <w:r w:rsidR="004B4F87">
            <w:fldChar w:fldCharType="end"/>
          </w:r>
        </w:sdtContent>
      </w:sdt>
      <w:r>
        <w:t xml:space="preserve">. The inability to predict cavity shedding by the traditional </w:t>
      </w:r>
      <w:r w:rsidR="00BC23F1">
        <w:t>U</w:t>
      </w:r>
      <w:r>
        <w:t>RANS models has been observed by many authors and the Reboud correction has been widely recognised as being able to produce accurate unsteady cavitation behaviour</w:t>
      </w:r>
      <w:r w:rsidR="008A431B">
        <w:t xml:space="preserve"> </w:t>
      </w:r>
      <w:r w:rsidR="0077758A">
        <w:rPr>
          <w:lang w:val="en-GB"/>
        </w:rPr>
        <w:t>(</w:t>
      </w:r>
      <w:sdt>
        <w:sdtPr>
          <w:rPr>
            <w:lang w:val="en-GB"/>
          </w:rPr>
          <w:id w:val="1033689767"/>
          <w:citation/>
        </w:sdtPr>
        <w:sdtEndPr/>
        <w:sdtContent>
          <w:r w:rsidR="0020551E">
            <w:rPr>
              <w:lang w:val="en-GB"/>
            </w:rPr>
            <w:fldChar w:fldCharType="begin"/>
          </w:r>
          <w:r w:rsidR="0020551E">
            <w:instrText xml:space="preserve"> CITATION Ler05 \l 1033 </w:instrText>
          </w:r>
          <w:r w:rsidR="0020551E">
            <w:rPr>
              <w:lang w:val="en-GB"/>
            </w:rPr>
            <w:fldChar w:fldCharType="separate"/>
          </w:r>
          <w:r w:rsidR="0020551E">
            <w:rPr>
              <w:noProof/>
            </w:rPr>
            <w:t xml:space="preserve"> </w:t>
          </w:r>
          <w:r w:rsidR="0020551E" w:rsidRPr="0020551E">
            <w:rPr>
              <w:noProof/>
            </w:rPr>
            <w:t>[3]</w:t>
          </w:r>
          <w:r w:rsidR="0020551E">
            <w:rPr>
              <w:lang w:val="en-GB"/>
            </w:rPr>
            <w:fldChar w:fldCharType="end"/>
          </w:r>
        </w:sdtContent>
      </w:sdt>
      <w:r w:rsidR="008A431B" w:rsidRPr="008A431B">
        <w:rPr>
          <w:lang w:val="en-GB"/>
        </w:rPr>
        <w:t>,</w:t>
      </w:r>
      <w:sdt>
        <w:sdtPr>
          <w:rPr>
            <w:lang w:val="en-GB"/>
          </w:rPr>
          <w:id w:val="-1475668714"/>
          <w:citation/>
        </w:sdtPr>
        <w:sdtEndPr/>
        <w:sdtContent>
          <w:r w:rsidR="008A431B" w:rsidRPr="008A431B">
            <w:rPr>
              <w:lang w:val="en-GB"/>
            </w:rPr>
            <w:fldChar w:fldCharType="begin"/>
          </w:r>
          <w:r w:rsidR="00051728">
            <w:instrText xml:space="preserve">CITATION Gen20 \l 1033 </w:instrText>
          </w:r>
          <w:r w:rsidR="008A431B" w:rsidRPr="008A431B">
            <w:rPr>
              <w:lang w:val="en-GB"/>
            </w:rPr>
            <w:fldChar w:fldCharType="separate"/>
          </w:r>
          <w:r w:rsidR="000F3499">
            <w:rPr>
              <w:noProof/>
            </w:rPr>
            <w:t xml:space="preserve"> </w:t>
          </w:r>
          <w:r w:rsidR="000F3499" w:rsidRPr="000F3499">
            <w:rPr>
              <w:noProof/>
            </w:rPr>
            <w:t>[4]</w:t>
          </w:r>
          <w:r w:rsidR="008A431B" w:rsidRPr="008A431B">
            <w:fldChar w:fldCharType="end"/>
          </w:r>
        </w:sdtContent>
      </w:sdt>
      <w:r w:rsidR="008A431B">
        <w:rPr>
          <w:lang w:val="en-GB"/>
        </w:rPr>
        <w:t>,</w:t>
      </w:r>
      <w:sdt>
        <w:sdtPr>
          <w:rPr>
            <w:lang w:val="en-GB"/>
          </w:rPr>
          <w:id w:val="1471324172"/>
          <w:citation/>
        </w:sdtPr>
        <w:sdtEndPr/>
        <w:sdtContent>
          <w:r w:rsidR="008A431B" w:rsidRPr="008A431B">
            <w:rPr>
              <w:lang w:val="en-GB"/>
            </w:rPr>
            <w:fldChar w:fldCharType="begin"/>
          </w:r>
          <w:r w:rsidR="008A431B" w:rsidRPr="008A431B">
            <w:instrText xml:space="preserve"> CITATION Zho08 \l 1033 </w:instrText>
          </w:r>
          <w:r w:rsidR="008A431B" w:rsidRPr="008A431B">
            <w:rPr>
              <w:lang w:val="en-GB"/>
            </w:rPr>
            <w:fldChar w:fldCharType="separate"/>
          </w:r>
          <w:r w:rsidR="000F3499">
            <w:rPr>
              <w:noProof/>
            </w:rPr>
            <w:t xml:space="preserve"> </w:t>
          </w:r>
          <w:r w:rsidR="000F3499" w:rsidRPr="000F3499">
            <w:rPr>
              <w:noProof/>
            </w:rPr>
            <w:t>[5]</w:t>
          </w:r>
          <w:r w:rsidR="008A431B" w:rsidRPr="008A431B">
            <w:fldChar w:fldCharType="end"/>
          </w:r>
        </w:sdtContent>
      </w:sdt>
      <w:r w:rsidR="008A431B">
        <w:rPr>
          <w:lang w:val="en-GB"/>
        </w:rPr>
        <w:t>,</w:t>
      </w:r>
      <w:sdt>
        <w:sdtPr>
          <w:rPr>
            <w:lang w:val="en-GB"/>
          </w:rPr>
          <w:id w:val="1675683919"/>
          <w:citation/>
        </w:sdtPr>
        <w:sdtEndPr/>
        <w:sdtContent>
          <w:r w:rsidR="008A431B" w:rsidRPr="008A431B">
            <w:rPr>
              <w:lang w:val="en-GB"/>
            </w:rPr>
            <w:fldChar w:fldCharType="begin"/>
          </w:r>
          <w:r w:rsidR="00051728">
            <w:instrText xml:space="preserve">CITATION Cou03 \l 1033 </w:instrText>
          </w:r>
          <w:r w:rsidR="008A431B" w:rsidRPr="008A431B">
            <w:rPr>
              <w:lang w:val="en-GB"/>
            </w:rPr>
            <w:fldChar w:fldCharType="separate"/>
          </w:r>
          <w:r w:rsidR="000F3499">
            <w:rPr>
              <w:noProof/>
            </w:rPr>
            <w:t xml:space="preserve"> </w:t>
          </w:r>
          <w:r w:rsidR="000F3499" w:rsidRPr="000F3499">
            <w:rPr>
              <w:noProof/>
            </w:rPr>
            <w:t>[6]</w:t>
          </w:r>
          <w:r w:rsidR="008A431B" w:rsidRPr="008A431B">
            <w:fldChar w:fldCharType="end"/>
          </w:r>
        </w:sdtContent>
      </w:sdt>
      <w:r w:rsidR="0077758A">
        <w:rPr>
          <w:lang w:val="en-GB"/>
        </w:rPr>
        <w:t>)</w:t>
      </w:r>
      <w:r w:rsidR="008A431B" w:rsidRPr="008A431B">
        <w:rPr>
          <w:lang w:val="en-GB"/>
        </w:rPr>
        <w:t>.</w:t>
      </w:r>
      <w:r w:rsidR="00E343CA">
        <w:t xml:space="preserve"> </w:t>
      </w:r>
      <w:r>
        <w:t xml:space="preserve">The most frequently selected </w:t>
      </w:r>
      <w:r w:rsidR="00BC23F1">
        <w:t>U</w:t>
      </w:r>
      <w:r>
        <w:t xml:space="preserve">RANS turbulence models for the simulation of unsteady cavitation, whether in a Venturi or around a hydrofoil, are the </w:t>
      </w:r>
      <w:bookmarkStart w:id="0" w:name="_Hlk98329708"/>
      <w:r>
        <w:t xml:space="preserve">SST k-ω </w:t>
      </w:r>
      <w:bookmarkEnd w:id="0"/>
      <w:r>
        <w:t xml:space="preserve">and k-ε RNG models. </w:t>
      </w:r>
      <w:r w:rsidR="00C46AB0" w:rsidRPr="00C46AB0">
        <w:rPr>
          <w:lang w:val="en-GB"/>
        </w:rPr>
        <w:t xml:space="preserve">Goncalves da Silva </w:t>
      </w:r>
      <w:sdt>
        <w:sdtPr>
          <w:rPr>
            <w:lang w:val="en-GB"/>
          </w:rPr>
          <w:id w:val="1386223733"/>
          <w:citation/>
        </w:sdtPr>
        <w:sdtEndPr/>
        <w:sdtContent>
          <w:r w:rsidR="00C46AB0" w:rsidRPr="00C46AB0">
            <w:rPr>
              <w:lang w:val="en-GB"/>
            </w:rPr>
            <w:fldChar w:fldCharType="begin"/>
          </w:r>
          <w:r w:rsidR="00C46AB0" w:rsidRPr="00C46AB0">
            <w:instrText xml:space="preserve"> CITATION Gon10 \l 1033 </w:instrText>
          </w:r>
          <w:r w:rsidR="00C46AB0" w:rsidRPr="00C46AB0">
            <w:rPr>
              <w:lang w:val="en-GB"/>
            </w:rPr>
            <w:fldChar w:fldCharType="separate"/>
          </w:r>
          <w:r w:rsidR="000F3499" w:rsidRPr="000F3499">
            <w:rPr>
              <w:noProof/>
            </w:rPr>
            <w:t>[7]</w:t>
          </w:r>
          <w:r w:rsidR="00C46AB0" w:rsidRPr="00C46AB0">
            <w:fldChar w:fldCharType="end"/>
          </w:r>
        </w:sdtContent>
      </w:sdt>
      <w:r w:rsidR="00C46AB0" w:rsidRPr="00C46AB0">
        <w:rPr>
          <w:lang w:val="en-GB"/>
        </w:rPr>
        <w:t xml:space="preserve"> </w:t>
      </w:r>
      <w:r>
        <w:t>simulated unsteady cavitation in a Venturi and found the SST k-ω model to best reproduce the experimental observations. Both Leroux et al. [</w:t>
      </w:r>
      <w:r w:rsidR="00193B59">
        <w:t>3</w:t>
      </w:r>
      <w:r>
        <w:t>] and Zhou and Wang [</w:t>
      </w:r>
      <w:r w:rsidR="00193B59">
        <w:t>5</w:t>
      </w:r>
      <w:r>
        <w:t>] employed the modified k-ε RNG turbulence model</w:t>
      </w:r>
      <w:r w:rsidR="00D553C0">
        <w:t xml:space="preserve"> (with standard wall functions)</w:t>
      </w:r>
      <w:r>
        <w:t xml:space="preserve"> to simulate unsteady cavitation over a NACA66</w:t>
      </w:r>
      <w:r w:rsidR="006352DA">
        <w:t xml:space="preserve">(mod) </w:t>
      </w:r>
      <w:r>
        <w:t xml:space="preserve">hydrofoil and found that the unsteadiness of the experimental data was well reproduced. </w:t>
      </w:r>
    </w:p>
    <w:p w14:paraId="25E7F21A" w14:textId="22ACEA05" w:rsidR="004B4F87" w:rsidRDefault="00EB5E09" w:rsidP="00D55757">
      <w:pPr>
        <w:ind w:firstLine="720"/>
      </w:pPr>
      <w:r>
        <w:t>The temporal resolution of cavitation simulations is a</w:t>
      </w:r>
      <w:r w:rsidR="004B4F87">
        <w:t>nother</w:t>
      </w:r>
      <w:r>
        <w:t xml:space="preserve"> topic of interest that requires further investigation. Different methods for selecting a suitable timestep for unsteady cavitation simulations have been adopted in the literature.</w:t>
      </w:r>
      <w:r w:rsidR="006C2A16">
        <w:t xml:space="preserve"> </w:t>
      </w:r>
      <w:r w:rsidR="004B4F87">
        <w:t xml:space="preserve">Table 1 gives a summary of the timesteps employed by various authors </w:t>
      </w:r>
      <w:r w:rsidR="00D55757">
        <w:t>who simulated</w:t>
      </w:r>
      <w:r w:rsidR="004B4F87">
        <w:t xml:space="preserve"> unsteady cavitation. The timesteps presented in </w:t>
      </w:r>
      <w:r w:rsidR="0063721B">
        <w:t>i</w:t>
      </w:r>
      <w:r w:rsidR="004B4F87">
        <w:t>talic are those chosen by the authors following their timestep study, which were deemed accurate enough to apply to the main analysis</w:t>
      </w:r>
      <w:r w:rsidR="00D55757">
        <w:t>.</w:t>
      </w:r>
    </w:p>
    <w:p w14:paraId="6CD59B56" w14:textId="6F4DF18E" w:rsidR="00EB5E09" w:rsidRDefault="00EB5E09" w:rsidP="00CF350D">
      <w:pPr>
        <w:ind w:firstLine="720"/>
      </w:pPr>
      <w:r>
        <w:t>Coutier-Delgosha et al. [</w:t>
      </w:r>
      <w:r w:rsidR="008A431B">
        <w:t>6</w:t>
      </w:r>
      <w:r>
        <w:t>] computed the timestep of their unsteady cavitation simulation in a Venturi using the reference time, T</w:t>
      </w:r>
      <w:r w:rsidRPr="009A033F">
        <w:rPr>
          <w:vertAlign w:val="subscript"/>
        </w:rPr>
        <w:t>ref</w:t>
      </w:r>
      <w:r>
        <w:t>, which was a function of the chord length and inlet flow velocity</w:t>
      </w:r>
      <w:r w:rsidR="009A033F">
        <w:t>,</w:t>
      </w:r>
      <w:r>
        <w:t xml:space="preserve"> </w:t>
      </w:r>
      <w:r w:rsidR="009A033F">
        <w:t>and</w:t>
      </w:r>
      <w:r>
        <w:t xml:space="preserve"> multiplied </w:t>
      </w:r>
      <w:r w:rsidR="009A033F">
        <w:t xml:space="preserve">it </w:t>
      </w:r>
      <w:r>
        <w:t xml:space="preserve">by three </w:t>
      </w:r>
      <w:r w:rsidR="0063721B">
        <w:t>factors</w:t>
      </w:r>
      <w:r>
        <w:t>: 0.01, 0.005 and 0.002</w:t>
      </w:r>
      <w:r w:rsidR="006C2A16">
        <w:t xml:space="preserve">. </w:t>
      </w:r>
      <w:r w:rsidR="00A32A46">
        <w:t>Although t</w:t>
      </w:r>
      <w:r>
        <w:t>he shedding frequency obtained at the finest timestep resulted in the lowest error when compared to the experimentally measured value, Coutier-Delgosha et al. [</w:t>
      </w:r>
      <w:r w:rsidR="008A431B">
        <w:t>6</w:t>
      </w:r>
      <w:r>
        <w:t>] suggest that the influence of the timestep cannot be completely removed. Moreover, the use of a second-order time integration scheme did not have a significant effect on the results obtained.</w:t>
      </w:r>
    </w:p>
    <w:p w14:paraId="7694DADE" w14:textId="2658280D" w:rsidR="006C2A16" w:rsidRPr="006C2A16" w:rsidRDefault="006C2A16" w:rsidP="00787DA5">
      <w:pPr>
        <w:pStyle w:val="Caption"/>
        <w:keepNext/>
        <w:jc w:val="center"/>
      </w:pPr>
      <w:r w:rsidRPr="006C2A16">
        <w:rPr>
          <w:b/>
          <w:bCs/>
        </w:rPr>
        <w:t xml:space="preserve">Table </w:t>
      </w:r>
      <w:r w:rsidRPr="006C2A16">
        <w:rPr>
          <w:b/>
          <w:bCs/>
        </w:rPr>
        <w:fldChar w:fldCharType="begin"/>
      </w:r>
      <w:r w:rsidRPr="006C2A16">
        <w:rPr>
          <w:b/>
          <w:bCs/>
        </w:rPr>
        <w:instrText xml:space="preserve"> SEQ Table \* ARABIC </w:instrText>
      </w:r>
      <w:r w:rsidRPr="006C2A16">
        <w:rPr>
          <w:b/>
          <w:bCs/>
        </w:rPr>
        <w:fldChar w:fldCharType="separate"/>
      </w:r>
      <w:r w:rsidR="000D4E68">
        <w:rPr>
          <w:b/>
          <w:bCs/>
          <w:noProof/>
        </w:rPr>
        <w:t>1</w:t>
      </w:r>
      <w:r w:rsidRPr="006C2A16">
        <w:rPr>
          <w:b/>
          <w:bCs/>
        </w:rPr>
        <w:fldChar w:fldCharType="end"/>
      </w:r>
      <w:r w:rsidRPr="006C2A16">
        <w:rPr>
          <w:b/>
          <w:bCs/>
        </w:rPr>
        <w:t xml:space="preserve">. </w:t>
      </w:r>
      <w:r>
        <w:t>Timesteps employed by various authors investigating unsteady cavitation</w:t>
      </w:r>
    </w:p>
    <w:tbl>
      <w:tblPr>
        <w:tblW w:w="7088" w:type="dxa"/>
        <w:jc w:val="center"/>
        <w:tblLayout w:type="fixed"/>
        <w:tblLook w:val="04A0" w:firstRow="1" w:lastRow="0" w:firstColumn="1" w:lastColumn="0" w:noHBand="0" w:noVBand="1"/>
      </w:tblPr>
      <w:tblGrid>
        <w:gridCol w:w="851"/>
        <w:gridCol w:w="1417"/>
        <w:gridCol w:w="979"/>
        <w:gridCol w:w="1039"/>
        <w:gridCol w:w="959"/>
        <w:gridCol w:w="992"/>
        <w:gridCol w:w="851"/>
      </w:tblGrid>
      <w:tr w:rsidR="004C4355" w:rsidRPr="00BE79AE" w14:paraId="31510AB9" w14:textId="73129024" w:rsidTr="00A65BD3">
        <w:trPr>
          <w:trHeight w:val="322"/>
          <w:jc w:val="center"/>
        </w:trPr>
        <w:tc>
          <w:tcPr>
            <w:tcW w:w="851" w:type="dxa"/>
            <w:tcBorders>
              <w:top w:val="single" w:sz="4" w:space="0" w:color="auto"/>
              <w:left w:val="nil"/>
              <w:bottom w:val="single" w:sz="4" w:space="0" w:color="auto"/>
              <w:right w:val="nil"/>
            </w:tcBorders>
            <w:shd w:val="clear" w:color="auto" w:fill="auto"/>
            <w:noWrap/>
            <w:vAlign w:val="center"/>
            <w:hideMark/>
          </w:tcPr>
          <w:p w14:paraId="71F6EBA8" w14:textId="77777777" w:rsidR="004C4355" w:rsidRPr="00BE79AE" w:rsidRDefault="004C4355" w:rsidP="00153D8E">
            <w:pPr>
              <w:ind w:firstLine="0"/>
              <w:jc w:val="center"/>
              <w:rPr>
                <w:rFonts w:eastAsia="Times New Roman"/>
                <w:b/>
                <w:bCs/>
                <w:color w:val="000000"/>
                <w:sz w:val="16"/>
                <w:szCs w:val="16"/>
              </w:rPr>
            </w:pPr>
            <w:r w:rsidRPr="00BE79AE">
              <w:rPr>
                <w:rFonts w:eastAsia="Times New Roman"/>
                <w:b/>
                <w:bCs/>
                <w:color w:val="000000"/>
                <w:sz w:val="16"/>
                <w:szCs w:val="16"/>
              </w:rPr>
              <w:t>Authors</w:t>
            </w:r>
          </w:p>
        </w:tc>
        <w:tc>
          <w:tcPr>
            <w:tcW w:w="1417" w:type="dxa"/>
            <w:tcBorders>
              <w:top w:val="single" w:sz="4" w:space="0" w:color="auto"/>
              <w:left w:val="nil"/>
              <w:bottom w:val="single" w:sz="4" w:space="0" w:color="auto"/>
              <w:right w:val="nil"/>
            </w:tcBorders>
            <w:shd w:val="clear" w:color="auto" w:fill="auto"/>
            <w:noWrap/>
            <w:vAlign w:val="center"/>
            <w:hideMark/>
          </w:tcPr>
          <w:p w14:paraId="28BB7D79" w14:textId="00D6AD11" w:rsidR="004C4355" w:rsidRPr="003E5E75" w:rsidRDefault="004C4355" w:rsidP="00153D8E">
            <w:pPr>
              <w:ind w:firstLine="0"/>
              <w:jc w:val="center"/>
              <w:rPr>
                <w:rFonts w:eastAsia="Times New Roman"/>
                <w:b/>
                <w:bCs/>
                <w:color w:val="000000"/>
                <w:sz w:val="16"/>
                <w:szCs w:val="16"/>
              </w:rPr>
            </w:pPr>
            <w:r w:rsidRPr="003E5E75">
              <w:rPr>
                <w:rFonts w:eastAsia="Times New Roman"/>
                <w:b/>
                <w:bCs/>
                <w:color w:val="000000"/>
                <w:sz w:val="16"/>
                <w:szCs w:val="16"/>
              </w:rPr>
              <w:t xml:space="preserve">Coutier-Delgosha et al. </w:t>
            </w:r>
            <w:sdt>
              <w:sdtPr>
                <w:rPr>
                  <w:rFonts w:eastAsia="Times New Roman"/>
                  <w:b/>
                  <w:bCs/>
                  <w:color w:val="000000"/>
                  <w:sz w:val="16"/>
                  <w:szCs w:val="16"/>
                </w:rPr>
                <w:id w:val="39320724"/>
                <w:citation/>
              </w:sdtPr>
              <w:sdtEndPr/>
              <w:sdtContent>
                <w:r w:rsidRPr="003E5E75">
                  <w:rPr>
                    <w:rFonts w:eastAsia="Times New Roman"/>
                    <w:b/>
                    <w:bCs/>
                    <w:color w:val="000000"/>
                    <w:sz w:val="16"/>
                    <w:szCs w:val="16"/>
                  </w:rPr>
                  <w:fldChar w:fldCharType="begin"/>
                </w:r>
                <w:r w:rsidRPr="003E5E75">
                  <w:rPr>
                    <w:rFonts w:eastAsia="Times New Roman"/>
                    <w:b/>
                    <w:bCs/>
                    <w:color w:val="000000"/>
                    <w:sz w:val="16"/>
                    <w:szCs w:val="16"/>
                  </w:rPr>
                  <w:instrText xml:space="preserve"> CITATION Cou03 \l 1033 </w:instrText>
                </w:r>
                <w:r w:rsidRPr="003E5E75">
                  <w:rPr>
                    <w:rFonts w:eastAsia="Times New Roman"/>
                    <w:b/>
                    <w:bCs/>
                    <w:color w:val="000000"/>
                    <w:sz w:val="16"/>
                    <w:szCs w:val="16"/>
                  </w:rPr>
                  <w:fldChar w:fldCharType="separate"/>
                </w:r>
                <w:r w:rsidR="000F3499" w:rsidRPr="000F3499">
                  <w:rPr>
                    <w:rFonts w:eastAsia="Times New Roman"/>
                    <w:noProof/>
                    <w:color w:val="000000"/>
                    <w:sz w:val="16"/>
                    <w:szCs w:val="16"/>
                  </w:rPr>
                  <w:t>[6]</w:t>
                </w:r>
                <w:r w:rsidRPr="003E5E75">
                  <w:rPr>
                    <w:rFonts w:eastAsia="Times New Roman"/>
                    <w:b/>
                    <w:bCs/>
                    <w:color w:val="000000"/>
                    <w:sz w:val="16"/>
                    <w:szCs w:val="16"/>
                  </w:rPr>
                  <w:fldChar w:fldCharType="end"/>
                </w:r>
              </w:sdtContent>
            </w:sdt>
          </w:p>
        </w:tc>
        <w:tc>
          <w:tcPr>
            <w:tcW w:w="979" w:type="dxa"/>
            <w:tcBorders>
              <w:top w:val="single" w:sz="4" w:space="0" w:color="auto"/>
              <w:left w:val="nil"/>
              <w:bottom w:val="single" w:sz="4" w:space="0" w:color="auto"/>
              <w:right w:val="nil"/>
            </w:tcBorders>
            <w:shd w:val="clear" w:color="auto" w:fill="auto"/>
            <w:noWrap/>
            <w:vAlign w:val="center"/>
            <w:hideMark/>
          </w:tcPr>
          <w:p w14:paraId="3BC96519" w14:textId="3A6DFF43" w:rsidR="004C4355" w:rsidRPr="003E5E75" w:rsidRDefault="004C4355" w:rsidP="00153D8E">
            <w:pPr>
              <w:ind w:firstLine="0"/>
              <w:jc w:val="center"/>
              <w:rPr>
                <w:rFonts w:eastAsia="Times New Roman"/>
                <w:b/>
                <w:bCs/>
                <w:color w:val="000000"/>
                <w:sz w:val="16"/>
                <w:szCs w:val="16"/>
              </w:rPr>
            </w:pPr>
            <w:r w:rsidRPr="003E5E75">
              <w:rPr>
                <w:rFonts w:eastAsia="Times New Roman"/>
                <w:b/>
                <w:bCs/>
                <w:color w:val="000000"/>
                <w:sz w:val="16"/>
                <w:szCs w:val="16"/>
              </w:rPr>
              <w:t xml:space="preserve">Leroux et al. </w:t>
            </w:r>
            <w:sdt>
              <w:sdtPr>
                <w:rPr>
                  <w:rFonts w:eastAsia="Times New Roman"/>
                  <w:b/>
                  <w:bCs/>
                  <w:color w:val="000000"/>
                  <w:sz w:val="16"/>
                  <w:szCs w:val="16"/>
                </w:rPr>
                <w:id w:val="-1478378257"/>
                <w:citation/>
              </w:sdtPr>
              <w:sdtEndPr/>
              <w:sdtContent>
                <w:r w:rsidRPr="003E5E75">
                  <w:rPr>
                    <w:rFonts w:eastAsia="Times New Roman"/>
                    <w:b/>
                    <w:bCs/>
                    <w:color w:val="000000"/>
                    <w:sz w:val="16"/>
                    <w:szCs w:val="16"/>
                  </w:rPr>
                  <w:fldChar w:fldCharType="begin"/>
                </w:r>
                <w:r w:rsidRPr="003E5E75">
                  <w:rPr>
                    <w:rFonts w:eastAsia="Times New Roman"/>
                    <w:b/>
                    <w:bCs/>
                    <w:color w:val="000000"/>
                    <w:sz w:val="16"/>
                    <w:szCs w:val="16"/>
                  </w:rPr>
                  <w:instrText xml:space="preserve"> CITATION Ler05 \l 1033 </w:instrText>
                </w:r>
                <w:r w:rsidRPr="003E5E75">
                  <w:rPr>
                    <w:rFonts w:eastAsia="Times New Roman"/>
                    <w:b/>
                    <w:bCs/>
                    <w:color w:val="000000"/>
                    <w:sz w:val="16"/>
                    <w:szCs w:val="16"/>
                  </w:rPr>
                  <w:fldChar w:fldCharType="separate"/>
                </w:r>
                <w:r w:rsidR="000F3499" w:rsidRPr="000F3499">
                  <w:rPr>
                    <w:rFonts w:eastAsia="Times New Roman"/>
                    <w:noProof/>
                    <w:color w:val="000000"/>
                    <w:sz w:val="16"/>
                    <w:szCs w:val="16"/>
                  </w:rPr>
                  <w:t>[3]</w:t>
                </w:r>
                <w:r w:rsidRPr="003E5E75">
                  <w:rPr>
                    <w:rFonts w:eastAsia="Times New Roman"/>
                    <w:b/>
                    <w:bCs/>
                    <w:color w:val="000000"/>
                    <w:sz w:val="16"/>
                    <w:szCs w:val="16"/>
                  </w:rPr>
                  <w:fldChar w:fldCharType="end"/>
                </w:r>
              </w:sdtContent>
            </w:sdt>
          </w:p>
        </w:tc>
        <w:tc>
          <w:tcPr>
            <w:tcW w:w="1039" w:type="dxa"/>
            <w:tcBorders>
              <w:top w:val="single" w:sz="4" w:space="0" w:color="auto"/>
              <w:left w:val="nil"/>
              <w:bottom w:val="single" w:sz="4" w:space="0" w:color="auto"/>
              <w:right w:val="nil"/>
            </w:tcBorders>
            <w:shd w:val="clear" w:color="auto" w:fill="auto"/>
            <w:noWrap/>
            <w:vAlign w:val="center"/>
            <w:hideMark/>
          </w:tcPr>
          <w:p w14:paraId="38383744" w14:textId="1348CBC8" w:rsidR="004C4355" w:rsidRPr="003E5E75" w:rsidRDefault="004C4355" w:rsidP="00153D8E">
            <w:pPr>
              <w:ind w:firstLine="0"/>
              <w:jc w:val="center"/>
              <w:rPr>
                <w:rFonts w:eastAsia="Times New Roman"/>
                <w:b/>
                <w:bCs/>
                <w:color w:val="000000"/>
                <w:sz w:val="16"/>
                <w:szCs w:val="16"/>
              </w:rPr>
            </w:pPr>
            <w:r w:rsidRPr="003E5E75">
              <w:rPr>
                <w:rFonts w:eastAsia="Times New Roman"/>
                <w:b/>
                <w:bCs/>
                <w:color w:val="000000"/>
                <w:sz w:val="16"/>
                <w:szCs w:val="16"/>
              </w:rPr>
              <w:t xml:space="preserve">Zhang et al. </w:t>
            </w:r>
            <w:sdt>
              <w:sdtPr>
                <w:rPr>
                  <w:rFonts w:eastAsia="Times New Roman"/>
                  <w:b/>
                  <w:bCs/>
                  <w:color w:val="000000"/>
                  <w:sz w:val="16"/>
                  <w:szCs w:val="16"/>
                </w:rPr>
                <w:id w:val="-2125687084"/>
                <w:citation/>
              </w:sdtPr>
              <w:sdtEndPr/>
              <w:sdtContent>
                <w:r w:rsidRPr="003E5E75">
                  <w:rPr>
                    <w:rFonts w:eastAsia="Times New Roman"/>
                    <w:b/>
                    <w:bCs/>
                    <w:color w:val="000000"/>
                    <w:sz w:val="16"/>
                    <w:szCs w:val="16"/>
                  </w:rPr>
                  <w:fldChar w:fldCharType="begin"/>
                </w:r>
                <w:r w:rsidRPr="003E5E75">
                  <w:rPr>
                    <w:rFonts w:eastAsia="Times New Roman"/>
                    <w:b/>
                    <w:bCs/>
                    <w:color w:val="000000"/>
                    <w:sz w:val="16"/>
                    <w:szCs w:val="16"/>
                  </w:rPr>
                  <w:instrText xml:space="preserve"> CITATION Zha14 \l 1033 </w:instrText>
                </w:r>
                <w:r w:rsidRPr="003E5E75">
                  <w:rPr>
                    <w:rFonts w:eastAsia="Times New Roman"/>
                    <w:b/>
                    <w:bCs/>
                    <w:color w:val="000000"/>
                    <w:sz w:val="16"/>
                    <w:szCs w:val="16"/>
                  </w:rPr>
                  <w:fldChar w:fldCharType="separate"/>
                </w:r>
                <w:r w:rsidR="000F3499" w:rsidRPr="000F3499">
                  <w:rPr>
                    <w:rFonts w:eastAsia="Times New Roman"/>
                    <w:noProof/>
                    <w:color w:val="000000"/>
                    <w:sz w:val="16"/>
                    <w:szCs w:val="16"/>
                  </w:rPr>
                  <w:t>[8]</w:t>
                </w:r>
                <w:r w:rsidRPr="003E5E75">
                  <w:rPr>
                    <w:rFonts w:eastAsia="Times New Roman"/>
                    <w:b/>
                    <w:bCs/>
                    <w:color w:val="000000"/>
                    <w:sz w:val="16"/>
                    <w:szCs w:val="16"/>
                  </w:rPr>
                  <w:fldChar w:fldCharType="end"/>
                </w:r>
              </w:sdtContent>
            </w:sdt>
          </w:p>
        </w:tc>
        <w:tc>
          <w:tcPr>
            <w:tcW w:w="959" w:type="dxa"/>
            <w:tcBorders>
              <w:top w:val="single" w:sz="4" w:space="0" w:color="auto"/>
              <w:left w:val="nil"/>
              <w:bottom w:val="single" w:sz="4" w:space="0" w:color="auto"/>
              <w:right w:val="nil"/>
            </w:tcBorders>
            <w:shd w:val="clear" w:color="auto" w:fill="auto"/>
            <w:noWrap/>
            <w:vAlign w:val="center"/>
            <w:hideMark/>
          </w:tcPr>
          <w:p w14:paraId="5FACF49B" w14:textId="231B8355" w:rsidR="004C4355" w:rsidRPr="003E5E75" w:rsidRDefault="004C4355" w:rsidP="00153D8E">
            <w:pPr>
              <w:ind w:firstLine="0"/>
              <w:jc w:val="center"/>
              <w:rPr>
                <w:rFonts w:eastAsia="Times New Roman"/>
                <w:b/>
                <w:bCs/>
                <w:color w:val="000000"/>
                <w:sz w:val="16"/>
                <w:szCs w:val="16"/>
              </w:rPr>
            </w:pPr>
            <w:r w:rsidRPr="003E5E75">
              <w:rPr>
                <w:rFonts w:eastAsia="Times New Roman"/>
                <w:b/>
                <w:bCs/>
                <w:color w:val="000000"/>
                <w:sz w:val="16"/>
                <w:szCs w:val="16"/>
              </w:rPr>
              <w:t xml:space="preserve">Zhou and Wang </w:t>
            </w:r>
            <w:sdt>
              <w:sdtPr>
                <w:rPr>
                  <w:rFonts w:eastAsia="Times New Roman"/>
                  <w:b/>
                  <w:bCs/>
                  <w:color w:val="000000"/>
                  <w:sz w:val="16"/>
                  <w:szCs w:val="16"/>
                </w:rPr>
                <w:id w:val="1258405727"/>
                <w:citation/>
              </w:sdtPr>
              <w:sdtEndPr/>
              <w:sdtContent>
                <w:r w:rsidRPr="003E5E75">
                  <w:rPr>
                    <w:rFonts w:eastAsia="Times New Roman"/>
                    <w:b/>
                    <w:bCs/>
                    <w:color w:val="000000"/>
                    <w:sz w:val="16"/>
                    <w:szCs w:val="16"/>
                  </w:rPr>
                  <w:fldChar w:fldCharType="begin"/>
                </w:r>
                <w:r w:rsidRPr="003E5E75">
                  <w:rPr>
                    <w:rFonts w:eastAsia="Times New Roman"/>
                    <w:b/>
                    <w:bCs/>
                    <w:color w:val="000000"/>
                    <w:sz w:val="16"/>
                    <w:szCs w:val="16"/>
                  </w:rPr>
                  <w:instrText xml:space="preserve"> CITATION Zho08 \l 1033 </w:instrText>
                </w:r>
                <w:r w:rsidRPr="003E5E75">
                  <w:rPr>
                    <w:rFonts w:eastAsia="Times New Roman"/>
                    <w:b/>
                    <w:bCs/>
                    <w:color w:val="000000"/>
                    <w:sz w:val="16"/>
                    <w:szCs w:val="16"/>
                  </w:rPr>
                  <w:fldChar w:fldCharType="separate"/>
                </w:r>
                <w:r w:rsidR="000F3499" w:rsidRPr="000F3499">
                  <w:rPr>
                    <w:rFonts w:eastAsia="Times New Roman"/>
                    <w:noProof/>
                    <w:color w:val="000000"/>
                    <w:sz w:val="16"/>
                    <w:szCs w:val="16"/>
                  </w:rPr>
                  <w:t>[5]</w:t>
                </w:r>
                <w:r w:rsidRPr="003E5E75">
                  <w:rPr>
                    <w:rFonts w:eastAsia="Times New Roman"/>
                    <w:b/>
                    <w:bCs/>
                    <w:color w:val="000000"/>
                    <w:sz w:val="16"/>
                    <w:szCs w:val="16"/>
                  </w:rPr>
                  <w:fldChar w:fldCharType="end"/>
                </w:r>
              </w:sdtContent>
            </w:sdt>
          </w:p>
        </w:tc>
        <w:tc>
          <w:tcPr>
            <w:tcW w:w="992" w:type="dxa"/>
            <w:tcBorders>
              <w:top w:val="single" w:sz="4" w:space="0" w:color="auto"/>
              <w:left w:val="nil"/>
              <w:bottom w:val="single" w:sz="4" w:space="0" w:color="auto"/>
              <w:right w:val="nil"/>
            </w:tcBorders>
            <w:shd w:val="clear" w:color="auto" w:fill="auto"/>
            <w:noWrap/>
            <w:vAlign w:val="center"/>
            <w:hideMark/>
          </w:tcPr>
          <w:p w14:paraId="0930D466" w14:textId="6D44C8B9" w:rsidR="004C4355" w:rsidRPr="003E5E75" w:rsidRDefault="004C4355" w:rsidP="00153D8E">
            <w:pPr>
              <w:ind w:firstLine="0"/>
              <w:jc w:val="center"/>
              <w:rPr>
                <w:rFonts w:eastAsia="Times New Roman"/>
                <w:b/>
                <w:bCs/>
                <w:color w:val="000000"/>
                <w:sz w:val="16"/>
                <w:szCs w:val="16"/>
              </w:rPr>
            </w:pPr>
            <w:proofErr w:type="spellStart"/>
            <w:r w:rsidRPr="003E5E75">
              <w:rPr>
                <w:rFonts w:eastAsia="Times New Roman"/>
                <w:b/>
                <w:bCs/>
                <w:color w:val="000000"/>
                <w:sz w:val="16"/>
                <w:szCs w:val="16"/>
              </w:rPr>
              <w:t>Geng</w:t>
            </w:r>
            <w:proofErr w:type="spellEnd"/>
            <w:r w:rsidRPr="003E5E75">
              <w:rPr>
                <w:rFonts w:eastAsia="Times New Roman"/>
                <w:b/>
                <w:bCs/>
                <w:color w:val="000000"/>
                <w:sz w:val="16"/>
                <w:szCs w:val="16"/>
              </w:rPr>
              <w:t xml:space="preserve"> and </w:t>
            </w:r>
            <w:proofErr w:type="spellStart"/>
            <w:r w:rsidRPr="003E5E75">
              <w:rPr>
                <w:rFonts w:eastAsia="Times New Roman"/>
                <w:b/>
                <w:bCs/>
                <w:color w:val="000000"/>
                <w:sz w:val="16"/>
                <w:szCs w:val="16"/>
              </w:rPr>
              <w:t>Escaler</w:t>
            </w:r>
            <w:proofErr w:type="spellEnd"/>
            <w:r w:rsidRPr="003E5E75">
              <w:rPr>
                <w:rFonts w:eastAsia="Times New Roman"/>
                <w:b/>
                <w:bCs/>
                <w:color w:val="000000"/>
                <w:sz w:val="16"/>
                <w:szCs w:val="16"/>
              </w:rPr>
              <w:t xml:space="preserve"> </w:t>
            </w:r>
            <w:sdt>
              <w:sdtPr>
                <w:rPr>
                  <w:rFonts w:eastAsia="Times New Roman"/>
                  <w:b/>
                  <w:bCs/>
                  <w:color w:val="000000"/>
                  <w:sz w:val="16"/>
                  <w:szCs w:val="16"/>
                </w:rPr>
                <w:id w:val="1297259022"/>
                <w:citation/>
              </w:sdtPr>
              <w:sdtEndPr/>
              <w:sdtContent>
                <w:r w:rsidRPr="003E5E75">
                  <w:rPr>
                    <w:rFonts w:eastAsia="Times New Roman"/>
                    <w:b/>
                    <w:bCs/>
                    <w:color w:val="000000"/>
                    <w:sz w:val="16"/>
                    <w:szCs w:val="16"/>
                  </w:rPr>
                  <w:fldChar w:fldCharType="begin"/>
                </w:r>
                <w:r w:rsidRPr="003E5E75">
                  <w:rPr>
                    <w:rFonts w:eastAsia="Times New Roman"/>
                    <w:b/>
                    <w:bCs/>
                    <w:color w:val="000000"/>
                    <w:sz w:val="16"/>
                    <w:szCs w:val="16"/>
                  </w:rPr>
                  <w:instrText xml:space="preserve"> CITATION Gen20 \l 1033 </w:instrText>
                </w:r>
                <w:r w:rsidRPr="003E5E75">
                  <w:rPr>
                    <w:rFonts w:eastAsia="Times New Roman"/>
                    <w:b/>
                    <w:bCs/>
                    <w:color w:val="000000"/>
                    <w:sz w:val="16"/>
                    <w:szCs w:val="16"/>
                  </w:rPr>
                  <w:fldChar w:fldCharType="separate"/>
                </w:r>
                <w:r w:rsidR="000F3499" w:rsidRPr="000F3499">
                  <w:rPr>
                    <w:rFonts w:eastAsia="Times New Roman"/>
                    <w:noProof/>
                    <w:color w:val="000000"/>
                    <w:sz w:val="16"/>
                    <w:szCs w:val="16"/>
                  </w:rPr>
                  <w:t>[4]</w:t>
                </w:r>
                <w:r w:rsidRPr="003E5E75">
                  <w:rPr>
                    <w:rFonts w:eastAsia="Times New Roman"/>
                    <w:b/>
                    <w:bCs/>
                    <w:color w:val="000000"/>
                    <w:sz w:val="16"/>
                    <w:szCs w:val="16"/>
                  </w:rPr>
                  <w:fldChar w:fldCharType="end"/>
                </w:r>
              </w:sdtContent>
            </w:sdt>
          </w:p>
        </w:tc>
        <w:tc>
          <w:tcPr>
            <w:tcW w:w="851" w:type="dxa"/>
            <w:tcBorders>
              <w:top w:val="single" w:sz="4" w:space="0" w:color="auto"/>
              <w:left w:val="nil"/>
              <w:bottom w:val="single" w:sz="4" w:space="0" w:color="auto"/>
              <w:right w:val="nil"/>
            </w:tcBorders>
            <w:vAlign w:val="center"/>
          </w:tcPr>
          <w:p w14:paraId="2A30B150" w14:textId="5867FC2C" w:rsidR="004C4355" w:rsidRPr="004C4355" w:rsidRDefault="004C4355" w:rsidP="00153D8E">
            <w:pPr>
              <w:ind w:firstLine="0"/>
              <w:jc w:val="center"/>
              <w:rPr>
                <w:rFonts w:eastAsia="Times New Roman"/>
                <w:b/>
                <w:bCs/>
                <w:color w:val="000000"/>
                <w:sz w:val="16"/>
                <w:szCs w:val="16"/>
              </w:rPr>
            </w:pPr>
            <w:r w:rsidRPr="004C4355">
              <w:rPr>
                <w:rFonts w:eastAsia="Times New Roman"/>
                <w:b/>
                <w:bCs/>
                <w:color w:val="000000"/>
                <w:sz w:val="16"/>
                <w:szCs w:val="16"/>
              </w:rPr>
              <w:t xml:space="preserve">Lindau et al. </w:t>
            </w:r>
            <w:sdt>
              <w:sdtPr>
                <w:rPr>
                  <w:rFonts w:eastAsia="Times New Roman"/>
                  <w:b/>
                  <w:bCs/>
                  <w:color w:val="000000"/>
                  <w:sz w:val="16"/>
                  <w:szCs w:val="16"/>
                </w:rPr>
                <w:id w:val="-1108340911"/>
                <w:citation/>
              </w:sdtPr>
              <w:sdtEndPr/>
              <w:sdtContent>
                <w:r w:rsidRPr="004C4355">
                  <w:rPr>
                    <w:rFonts w:eastAsia="Times New Roman"/>
                    <w:b/>
                    <w:bCs/>
                    <w:color w:val="000000"/>
                    <w:sz w:val="16"/>
                    <w:szCs w:val="16"/>
                  </w:rPr>
                  <w:fldChar w:fldCharType="begin"/>
                </w:r>
                <w:r w:rsidRPr="004C4355">
                  <w:rPr>
                    <w:rFonts w:eastAsia="Times New Roman"/>
                    <w:b/>
                    <w:bCs/>
                    <w:color w:val="000000"/>
                    <w:sz w:val="16"/>
                    <w:szCs w:val="16"/>
                  </w:rPr>
                  <w:instrText xml:space="preserve"> CITATION Lin02 \l 1033 </w:instrText>
                </w:r>
                <w:r w:rsidRPr="004C4355">
                  <w:rPr>
                    <w:rFonts w:eastAsia="Times New Roman"/>
                    <w:b/>
                    <w:bCs/>
                    <w:color w:val="000000"/>
                    <w:sz w:val="16"/>
                    <w:szCs w:val="16"/>
                  </w:rPr>
                  <w:fldChar w:fldCharType="separate"/>
                </w:r>
                <w:r w:rsidR="000F3499" w:rsidRPr="000F3499">
                  <w:rPr>
                    <w:rFonts w:eastAsia="Times New Roman"/>
                    <w:noProof/>
                    <w:color w:val="000000"/>
                    <w:sz w:val="16"/>
                    <w:szCs w:val="16"/>
                  </w:rPr>
                  <w:t>[9]</w:t>
                </w:r>
                <w:r w:rsidRPr="004C4355">
                  <w:rPr>
                    <w:rFonts w:eastAsia="Times New Roman"/>
                    <w:b/>
                    <w:bCs/>
                    <w:color w:val="000000"/>
                    <w:sz w:val="16"/>
                    <w:szCs w:val="16"/>
                  </w:rPr>
                  <w:fldChar w:fldCharType="end"/>
                </w:r>
              </w:sdtContent>
            </w:sdt>
          </w:p>
        </w:tc>
      </w:tr>
      <w:tr w:rsidR="004C4355" w:rsidRPr="00BE79AE" w14:paraId="51130E1A" w14:textId="290F03D5" w:rsidTr="00A65BD3">
        <w:trPr>
          <w:trHeight w:val="219"/>
          <w:jc w:val="center"/>
        </w:trPr>
        <w:tc>
          <w:tcPr>
            <w:tcW w:w="851" w:type="dxa"/>
            <w:vMerge w:val="restart"/>
            <w:tcBorders>
              <w:top w:val="single" w:sz="4" w:space="0" w:color="auto"/>
              <w:left w:val="nil"/>
              <w:bottom w:val="single" w:sz="4" w:space="0" w:color="auto"/>
              <w:right w:val="nil"/>
            </w:tcBorders>
            <w:shd w:val="clear" w:color="auto" w:fill="auto"/>
            <w:noWrap/>
            <w:vAlign w:val="center"/>
            <w:hideMark/>
          </w:tcPr>
          <w:p w14:paraId="6EA3B5C5" w14:textId="6026523C" w:rsidR="004C4355" w:rsidRDefault="004C4355" w:rsidP="00153D8E">
            <w:pPr>
              <w:ind w:firstLine="0"/>
              <w:jc w:val="center"/>
              <w:rPr>
                <w:rFonts w:eastAsia="Times New Roman"/>
                <w:color w:val="000000"/>
                <w:sz w:val="16"/>
                <w:szCs w:val="16"/>
              </w:rPr>
            </w:pPr>
            <w:r>
              <w:rPr>
                <w:rFonts w:eastAsia="Times New Roman"/>
                <w:color w:val="000000"/>
                <w:sz w:val="16"/>
                <w:szCs w:val="16"/>
              </w:rPr>
              <w:t>Timestep</w:t>
            </w:r>
          </w:p>
          <w:p w14:paraId="0D15217E" w14:textId="7054573D" w:rsidR="004C4355" w:rsidRPr="00BE79AE" w:rsidRDefault="004C4355" w:rsidP="00153D8E">
            <w:pPr>
              <w:ind w:firstLine="0"/>
              <w:jc w:val="center"/>
              <w:rPr>
                <w:rFonts w:eastAsia="Times New Roman"/>
                <w:color w:val="000000"/>
                <w:sz w:val="16"/>
                <w:szCs w:val="16"/>
              </w:rPr>
            </w:pPr>
            <w:r>
              <w:rPr>
                <w:rFonts w:eastAsia="Times New Roman"/>
                <w:color w:val="000000"/>
                <w:sz w:val="16"/>
                <w:szCs w:val="16"/>
              </w:rPr>
              <w:t>(x 10</w:t>
            </w:r>
            <w:r>
              <w:rPr>
                <w:rFonts w:eastAsia="Times New Roman"/>
                <w:color w:val="000000"/>
                <w:sz w:val="16"/>
                <w:szCs w:val="16"/>
                <w:vertAlign w:val="superscript"/>
              </w:rPr>
              <w:t>-5</w:t>
            </w:r>
            <w:r>
              <w:rPr>
                <w:rFonts w:eastAsia="Times New Roman"/>
                <w:color w:val="000000"/>
                <w:sz w:val="16"/>
                <w:szCs w:val="16"/>
              </w:rPr>
              <w:t xml:space="preserve"> s)</w:t>
            </w:r>
          </w:p>
        </w:tc>
        <w:tc>
          <w:tcPr>
            <w:tcW w:w="1417" w:type="dxa"/>
            <w:tcBorders>
              <w:top w:val="single" w:sz="4" w:space="0" w:color="auto"/>
              <w:left w:val="nil"/>
              <w:bottom w:val="nil"/>
              <w:right w:val="nil"/>
            </w:tcBorders>
            <w:shd w:val="clear" w:color="auto" w:fill="auto"/>
            <w:noWrap/>
            <w:vAlign w:val="center"/>
            <w:hideMark/>
          </w:tcPr>
          <w:p w14:paraId="7EB2A0C8" w14:textId="69364077"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31</w:t>
            </w:r>
            <w:r>
              <w:rPr>
                <w:rFonts w:eastAsia="Times New Roman"/>
                <w:color w:val="000000"/>
                <w:sz w:val="16"/>
                <w:szCs w:val="16"/>
              </w:rPr>
              <w:t>.</w:t>
            </w:r>
            <w:r w:rsidRPr="00BE79AE">
              <w:rPr>
                <w:rFonts w:eastAsia="Times New Roman"/>
                <w:color w:val="000000"/>
                <w:sz w:val="16"/>
                <w:szCs w:val="16"/>
              </w:rPr>
              <w:t>94</w:t>
            </w:r>
          </w:p>
        </w:tc>
        <w:tc>
          <w:tcPr>
            <w:tcW w:w="979" w:type="dxa"/>
            <w:tcBorders>
              <w:top w:val="single" w:sz="4" w:space="0" w:color="auto"/>
              <w:left w:val="nil"/>
              <w:bottom w:val="nil"/>
              <w:right w:val="nil"/>
            </w:tcBorders>
            <w:shd w:val="clear" w:color="auto" w:fill="auto"/>
            <w:noWrap/>
            <w:vAlign w:val="center"/>
            <w:hideMark/>
          </w:tcPr>
          <w:p w14:paraId="25CF19D6" w14:textId="7B816706"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1</w:t>
            </w:r>
            <w:r>
              <w:rPr>
                <w:rFonts w:eastAsia="Times New Roman"/>
                <w:color w:val="000000"/>
                <w:sz w:val="16"/>
                <w:szCs w:val="16"/>
              </w:rPr>
              <w:t>4.</w:t>
            </w:r>
            <w:r w:rsidRPr="00BE79AE">
              <w:rPr>
                <w:rFonts w:eastAsia="Times New Roman"/>
                <w:color w:val="000000"/>
                <w:sz w:val="16"/>
                <w:szCs w:val="16"/>
              </w:rPr>
              <w:t>07</w:t>
            </w:r>
          </w:p>
        </w:tc>
        <w:tc>
          <w:tcPr>
            <w:tcW w:w="1039" w:type="dxa"/>
            <w:tcBorders>
              <w:top w:val="single" w:sz="4" w:space="0" w:color="auto"/>
              <w:left w:val="nil"/>
              <w:bottom w:val="nil"/>
              <w:right w:val="nil"/>
            </w:tcBorders>
            <w:shd w:val="clear" w:color="auto" w:fill="auto"/>
            <w:noWrap/>
            <w:vAlign w:val="center"/>
            <w:hideMark/>
          </w:tcPr>
          <w:p w14:paraId="151EDFEA" w14:textId="2335D107"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5</w:t>
            </w:r>
            <w:r>
              <w:rPr>
                <w:rFonts w:eastAsia="Times New Roman"/>
                <w:color w:val="000000"/>
                <w:sz w:val="16"/>
                <w:szCs w:val="16"/>
              </w:rPr>
              <w:t>0.0</w:t>
            </w:r>
            <w:r w:rsidRPr="00BE79AE">
              <w:rPr>
                <w:rFonts w:eastAsia="Times New Roman"/>
                <w:color w:val="000000"/>
                <w:sz w:val="16"/>
                <w:szCs w:val="16"/>
              </w:rPr>
              <w:t>0</w:t>
            </w:r>
          </w:p>
        </w:tc>
        <w:tc>
          <w:tcPr>
            <w:tcW w:w="959" w:type="dxa"/>
            <w:tcBorders>
              <w:top w:val="single" w:sz="4" w:space="0" w:color="auto"/>
              <w:left w:val="nil"/>
              <w:bottom w:val="nil"/>
              <w:right w:val="nil"/>
            </w:tcBorders>
            <w:shd w:val="clear" w:color="auto" w:fill="auto"/>
            <w:noWrap/>
            <w:vAlign w:val="center"/>
            <w:hideMark/>
          </w:tcPr>
          <w:p w14:paraId="5C80DE2F" w14:textId="6F4B9F72"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100</w:t>
            </w:r>
            <w:r>
              <w:rPr>
                <w:rFonts w:eastAsia="Times New Roman"/>
                <w:color w:val="000000"/>
                <w:sz w:val="16"/>
                <w:szCs w:val="16"/>
              </w:rPr>
              <w:t>.</w:t>
            </w:r>
            <w:r w:rsidRPr="00BE79AE">
              <w:rPr>
                <w:rFonts w:eastAsia="Times New Roman"/>
                <w:color w:val="000000"/>
                <w:sz w:val="16"/>
                <w:szCs w:val="16"/>
              </w:rPr>
              <w:t>0</w:t>
            </w:r>
            <w:r>
              <w:rPr>
                <w:rFonts w:eastAsia="Times New Roman"/>
                <w:color w:val="000000"/>
                <w:sz w:val="16"/>
                <w:szCs w:val="16"/>
              </w:rPr>
              <w:t>0</w:t>
            </w:r>
          </w:p>
        </w:tc>
        <w:tc>
          <w:tcPr>
            <w:tcW w:w="992" w:type="dxa"/>
            <w:tcBorders>
              <w:top w:val="single" w:sz="4" w:space="0" w:color="auto"/>
              <w:left w:val="nil"/>
              <w:bottom w:val="nil"/>
              <w:right w:val="nil"/>
            </w:tcBorders>
            <w:shd w:val="clear" w:color="auto" w:fill="auto"/>
            <w:noWrap/>
            <w:vAlign w:val="center"/>
            <w:hideMark/>
          </w:tcPr>
          <w:p w14:paraId="56D8AA88" w14:textId="26B69330" w:rsidR="004C4355" w:rsidRPr="00BE79AE" w:rsidRDefault="004C4355" w:rsidP="00153D8E">
            <w:pPr>
              <w:ind w:firstLine="0"/>
              <w:jc w:val="center"/>
              <w:rPr>
                <w:rFonts w:eastAsia="Times New Roman"/>
                <w:i/>
                <w:iCs/>
                <w:color w:val="000000"/>
                <w:sz w:val="16"/>
                <w:szCs w:val="16"/>
              </w:rPr>
            </w:pPr>
            <w:r w:rsidRPr="00BE79AE">
              <w:rPr>
                <w:rFonts w:eastAsia="Times New Roman"/>
                <w:i/>
                <w:iCs/>
                <w:color w:val="000000"/>
                <w:sz w:val="16"/>
                <w:szCs w:val="16"/>
              </w:rPr>
              <w:t>5.00</w:t>
            </w:r>
          </w:p>
        </w:tc>
        <w:tc>
          <w:tcPr>
            <w:tcW w:w="851" w:type="dxa"/>
            <w:tcBorders>
              <w:top w:val="single" w:sz="4" w:space="0" w:color="auto"/>
              <w:left w:val="nil"/>
              <w:bottom w:val="nil"/>
              <w:right w:val="nil"/>
            </w:tcBorders>
            <w:vAlign w:val="center"/>
          </w:tcPr>
          <w:p w14:paraId="4012DDF1" w14:textId="49A920B9" w:rsidR="004C4355" w:rsidRPr="004C4355" w:rsidRDefault="004C4355" w:rsidP="00153D8E">
            <w:pPr>
              <w:ind w:firstLine="0"/>
              <w:jc w:val="center"/>
              <w:rPr>
                <w:rFonts w:eastAsia="Times New Roman"/>
                <w:i/>
                <w:iCs/>
                <w:color w:val="000000"/>
                <w:sz w:val="16"/>
                <w:szCs w:val="16"/>
              </w:rPr>
            </w:pPr>
            <w:r>
              <w:rPr>
                <w:rFonts w:eastAsia="Times New Roman"/>
                <w:i/>
                <w:iCs/>
                <w:color w:val="000000"/>
                <w:sz w:val="16"/>
                <w:szCs w:val="16"/>
              </w:rPr>
              <w:t>500.00</w:t>
            </w:r>
          </w:p>
        </w:tc>
      </w:tr>
      <w:tr w:rsidR="004C4355" w:rsidRPr="00BE79AE" w14:paraId="0BEF4025" w14:textId="2ED93F0B" w:rsidTr="00A65BD3">
        <w:trPr>
          <w:trHeight w:val="219"/>
          <w:jc w:val="center"/>
        </w:trPr>
        <w:tc>
          <w:tcPr>
            <w:tcW w:w="851" w:type="dxa"/>
            <w:vMerge/>
            <w:tcBorders>
              <w:top w:val="nil"/>
              <w:left w:val="nil"/>
              <w:bottom w:val="single" w:sz="4" w:space="0" w:color="auto"/>
              <w:right w:val="nil"/>
            </w:tcBorders>
            <w:vAlign w:val="center"/>
            <w:hideMark/>
          </w:tcPr>
          <w:p w14:paraId="6310EE75" w14:textId="77777777" w:rsidR="004C4355" w:rsidRPr="00BE79AE" w:rsidRDefault="004C4355" w:rsidP="00153D8E">
            <w:pPr>
              <w:ind w:firstLine="0"/>
              <w:jc w:val="center"/>
              <w:rPr>
                <w:rFonts w:eastAsia="Times New Roman"/>
                <w:color w:val="000000"/>
                <w:sz w:val="16"/>
                <w:szCs w:val="16"/>
              </w:rPr>
            </w:pPr>
          </w:p>
        </w:tc>
        <w:tc>
          <w:tcPr>
            <w:tcW w:w="1417" w:type="dxa"/>
            <w:tcBorders>
              <w:top w:val="nil"/>
              <w:left w:val="nil"/>
              <w:right w:val="nil"/>
            </w:tcBorders>
            <w:shd w:val="clear" w:color="auto" w:fill="auto"/>
            <w:noWrap/>
            <w:vAlign w:val="center"/>
            <w:hideMark/>
          </w:tcPr>
          <w:p w14:paraId="1B98F7BE" w14:textId="333C2D6F"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15</w:t>
            </w:r>
            <w:r>
              <w:rPr>
                <w:rFonts w:eastAsia="Times New Roman"/>
                <w:color w:val="000000"/>
                <w:sz w:val="16"/>
                <w:szCs w:val="16"/>
              </w:rPr>
              <w:t>.</w:t>
            </w:r>
            <w:r w:rsidRPr="00BE79AE">
              <w:rPr>
                <w:rFonts w:eastAsia="Times New Roman"/>
                <w:color w:val="000000"/>
                <w:sz w:val="16"/>
                <w:szCs w:val="16"/>
              </w:rPr>
              <w:t>97</w:t>
            </w:r>
          </w:p>
        </w:tc>
        <w:tc>
          <w:tcPr>
            <w:tcW w:w="979" w:type="dxa"/>
            <w:tcBorders>
              <w:top w:val="nil"/>
              <w:left w:val="nil"/>
              <w:right w:val="nil"/>
            </w:tcBorders>
            <w:shd w:val="clear" w:color="auto" w:fill="auto"/>
            <w:noWrap/>
            <w:vAlign w:val="center"/>
            <w:hideMark/>
          </w:tcPr>
          <w:p w14:paraId="5664E374" w14:textId="77777777" w:rsidR="004C4355" w:rsidRPr="00BE79AE" w:rsidRDefault="004C4355" w:rsidP="00153D8E">
            <w:pPr>
              <w:ind w:firstLine="0"/>
              <w:jc w:val="center"/>
              <w:rPr>
                <w:rFonts w:eastAsia="Times New Roman"/>
                <w:color w:val="000000"/>
                <w:sz w:val="16"/>
                <w:szCs w:val="16"/>
              </w:rPr>
            </w:pPr>
          </w:p>
        </w:tc>
        <w:tc>
          <w:tcPr>
            <w:tcW w:w="1039" w:type="dxa"/>
            <w:tcBorders>
              <w:top w:val="nil"/>
              <w:left w:val="nil"/>
              <w:right w:val="nil"/>
            </w:tcBorders>
            <w:shd w:val="clear" w:color="auto" w:fill="auto"/>
            <w:noWrap/>
            <w:vAlign w:val="center"/>
            <w:hideMark/>
          </w:tcPr>
          <w:p w14:paraId="7776B227" w14:textId="5CE9A44A" w:rsidR="004C4355" w:rsidRPr="00BE79AE" w:rsidRDefault="004C4355" w:rsidP="00153D8E">
            <w:pPr>
              <w:ind w:firstLine="0"/>
              <w:jc w:val="center"/>
              <w:rPr>
                <w:rFonts w:eastAsia="Times New Roman"/>
                <w:i/>
                <w:iCs/>
                <w:color w:val="000000"/>
                <w:sz w:val="16"/>
                <w:szCs w:val="16"/>
              </w:rPr>
            </w:pPr>
            <w:r w:rsidRPr="00BE79AE">
              <w:rPr>
                <w:rFonts w:eastAsia="Times New Roman"/>
                <w:i/>
                <w:iCs/>
                <w:color w:val="000000"/>
                <w:sz w:val="16"/>
                <w:szCs w:val="16"/>
              </w:rPr>
              <w:t>1</w:t>
            </w:r>
            <w:r>
              <w:rPr>
                <w:rFonts w:eastAsia="Times New Roman"/>
                <w:i/>
                <w:iCs/>
                <w:color w:val="000000"/>
                <w:sz w:val="16"/>
                <w:szCs w:val="16"/>
              </w:rPr>
              <w:t>0.</w:t>
            </w:r>
            <w:r w:rsidRPr="00BE79AE">
              <w:rPr>
                <w:rFonts w:eastAsia="Times New Roman"/>
                <w:i/>
                <w:iCs/>
                <w:color w:val="000000"/>
                <w:sz w:val="16"/>
                <w:szCs w:val="16"/>
              </w:rPr>
              <w:t>00</w:t>
            </w:r>
          </w:p>
        </w:tc>
        <w:tc>
          <w:tcPr>
            <w:tcW w:w="959" w:type="dxa"/>
            <w:tcBorders>
              <w:top w:val="nil"/>
              <w:left w:val="nil"/>
              <w:right w:val="nil"/>
            </w:tcBorders>
            <w:shd w:val="clear" w:color="auto" w:fill="auto"/>
            <w:noWrap/>
            <w:vAlign w:val="center"/>
            <w:hideMark/>
          </w:tcPr>
          <w:p w14:paraId="1F9D7A48" w14:textId="72466A45" w:rsidR="004C4355" w:rsidRPr="00BE79AE" w:rsidRDefault="004C4355" w:rsidP="00153D8E">
            <w:pPr>
              <w:ind w:firstLine="0"/>
              <w:jc w:val="center"/>
              <w:rPr>
                <w:rFonts w:eastAsia="Times New Roman"/>
                <w:i/>
                <w:iCs/>
                <w:color w:val="000000"/>
                <w:sz w:val="16"/>
                <w:szCs w:val="16"/>
              </w:rPr>
            </w:pPr>
            <w:r w:rsidRPr="00BE79AE">
              <w:rPr>
                <w:rFonts w:eastAsia="Times New Roman"/>
                <w:i/>
                <w:iCs/>
                <w:color w:val="000000"/>
                <w:sz w:val="16"/>
                <w:szCs w:val="16"/>
              </w:rPr>
              <w:t>50</w:t>
            </w:r>
            <w:r>
              <w:rPr>
                <w:rFonts w:eastAsia="Times New Roman"/>
                <w:i/>
                <w:iCs/>
                <w:color w:val="000000"/>
                <w:sz w:val="16"/>
                <w:szCs w:val="16"/>
              </w:rPr>
              <w:t>.</w:t>
            </w:r>
            <w:r w:rsidRPr="00BE79AE">
              <w:rPr>
                <w:rFonts w:eastAsia="Times New Roman"/>
                <w:i/>
                <w:iCs/>
                <w:color w:val="000000"/>
                <w:sz w:val="16"/>
                <w:szCs w:val="16"/>
              </w:rPr>
              <w:t>00</w:t>
            </w:r>
          </w:p>
        </w:tc>
        <w:tc>
          <w:tcPr>
            <w:tcW w:w="992" w:type="dxa"/>
            <w:tcBorders>
              <w:top w:val="nil"/>
              <w:left w:val="nil"/>
              <w:right w:val="nil"/>
            </w:tcBorders>
            <w:shd w:val="clear" w:color="auto" w:fill="auto"/>
            <w:noWrap/>
            <w:vAlign w:val="center"/>
            <w:hideMark/>
          </w:tcPr>
          <w:p w14:paraId="7768D639" w14:textId="0BE17710"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2.00</w:t>
            </w:r>
          </w:p>
        </w:tc>
        <w:tc>
          <w:tcPr>
            <w:tcW w:w="851" w:type="dxa"/>
            <w:tcBorders>
              <w:top w:val="nil"/>
              <w:left w:val="nil"/>
              <w:right w:val="nil"/>
            </w:tcBorders>
            <w:vAlign w:val="center"/>
          </w:tcPr>
          <w:p w14:paraId="5F545054" w14:textId="2DB8BFBC" w:rsidR="004C4355" w:rsidRPr="00153D8E" w:rsidRDefault="00153D8E" w:rsidP="00153D8E">
            <w:pPr>
              <w:ind w:firstLine="0"/>
              <w:jc w:val="center"/>
              <w:rPr>
                <w:rFonts w:eastAsia="Times New Roman"/>
                <w:color w:val="000000"/>
                <w:sz w:val="16"/>
                <w:szCs w:val="16"/>
              </w:rPr>
            </w:pPr>
            <w:r>
              <w:rPr>
                <w:rFonts w:eastAsia="Times New Roman"/>
                <w:color w:val="000000"/>
                <w:sz w:val="16"/>
                <w:szCs w:val="16"/>
              </w:rPr>
              <w:t>250.00</w:t>
            </w:r>
          </w:p>
        </w:tc>
      </w:tr>
      <w:tr w:rsidR="004C4355" w:rsidRPr="00BE79AE" w14:paraId="26D23691" w14:textId="409A7D5C" w:rsidTr="00A65BD3">
        <w:trPr>
          <w:trHeight w:val="219"/>
          <w:jc w:val="center"/>
        </w:trPr>
        <w:tc>
          <w:tcPr>
            <w:tcW w:w="851" w:type="dxa"/>
            <w:vMerge/>
            <w:tcBorders>
              <w:top w:val="nil"/>
              <w:left w:val="nil"/>
              <w:bottom w:val="single" w:sz="4" w:space="0" w:color="auto"/>
              <w:right w:val="nil"/>
            </w:tcBorders>
            <w:vAlign w:val="center"/>
            <w:hideMark/>
          </w:tcPr>
          <w:p w14:paraId="747C9398" w14:textId="77777777" w:rsidR="004C4355" w:rsidRPr="00BE79AE" w:rsidRDefault="004C4355" w:rsidP="00153D8E">
            <w:pPr>
              <w:ind w:firstLine="0"/>
              <w:jc w:val="center"/>
              <w:rPr>
                <w:rFonts w:eastAsia="Times New Roman"/>
                <w:color w:val="000000"/>
                <w:sz w:val="16"/>
                <w:szCs w:val="16"/>
              </w:rPr>
            </w:pPr>
          </w:p>
        </w:tc>
        <w:tc>
          <w:tcPr>
            <w:tcW w:w="1417" w:type="dxa"/>
            <w:tcBorders>
              <w:top w:val="nil"/>
              <w:left w:val="nil"/>
              <w:bottom w:val="single" w:sz="4" w:space="0" w:color="auto"/>
              <w:right w:val="nil"/>
            </w:tcBorders>
            <w:shd w:val="clear" w:color="auto" w:fill="auto"/>
            <w:noWrap/>
            <w:vAlign w:val="center"/>
            <w:hideMark/>
          </w:tcPr>
          <w:p w14:paraId="6A372B59" w14:textId="31DB1FDD" w:rsidR="004C4355" w:rsidRPr="00E25446" w:rsidRDefault="004C4355" w:rsidP="00153D8E">
            <w:pPr>
              <w:ind w:firstLine="0"/>
              <w:jc w:val="center"/>
              <w:rPr>
                <w:rFonts w:eastAsia="Times New Roman"/>
                <w:color w:val="000000"/>
                <w:sz w:val="16"/>
                <w:szCs w:val="16"/>
              </w:rPr>
            </w:pPr>
            <w:r w:rsidRPr="00BE79AE">
              <w:rPr>
                <w:rFonts w:eastAsia="Times New Roman"/>
                <w:color w:val="000000"/>
                <w:sz w:val="16"/>
                <w:szCs w:val="16"/>
              </w:rPr>
              <w:t>6.3</w:t>
            </w:r>
            <w:r>
              <w:rPr>
                <w:rFonts w:eastAsia="Times New Roman"/>
                <w:color w:val="000000"/>
                <w:sz w:val="16"/>
                <w:szCs w:val="16"/>
              </w:rPr>
              <w:t>9</w:t>
            </w:r>
          </w:p>
        </w:tc>
        <w:tc>
          <w:tcPr>
            <w:tcW w:w="979" w:type="dxa"/>
            <w:tcBorders>
              <w:top w:val="nil"/>
              <w:left w:val="nil"/>
              <w:bottom w:val="single" w:sz="4" w:space="0" w:color="auto"/>
              <w:right w:val="nil"/>
            </w:tcBorders>
            <w:shd w:val="clear" w:color="auto" w:fill="auto"/>
            <w:noWrap/>
            <w:vAlign w:val="center"/>
            <w:hideMark/>
          </w:tcPr>
          <w:p w14:paraId="6186DC5B" w14:textId="77777777" w:rsidR="004C4355" w:rsidRPr="00BE79AE" w:rsidRDefault="004C4355" w:rsidP="00153D8E">
            <w:pPr>
              <w:ind w:firstLine="0"/>
              <w:jc w:val="center"/>
              <w:rPr>
                <w:rFonts w:eastAsia="Times New Roman"/>
                <w:color w:val="000000"/>
                <w:sz w:val="16"/>
                <w:szCs w:val="16"/>
              </w:rPr>
            </w:pPr>
          </w:p>
        </w:tc>
        <w:tc>
          <w:tcPr>
            <w:tcW w:w="1039" w:type="dxa"/>
            <w:tcBorders>
              <w:top w:val="nil"/>
              <w:left w:val="nil"/>
              <w:bottom w:val="single" w:sz="4" w:space="0" w:color="auto"/>
              <w:right w:val="nil"/>
            </w:tcBorders>
            <w:shd w:val="clear" w:color="auto" w:fill="auto"/>
            <w:noWrap/>
            <w:vAlign w:val="center"/>
            <w:hideMark/>
          </w:tcPr>
          <w:p w14:paraId="0DC085E6" w14:textId="784DDFA6"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5.00</w:t>
            </w:r>
          </w:p>
        </w:tc>
        <w:tc>
          <w:tcPr>
            <w:tcW w:w="959" w:type="dxa"/>
            <w:tcBorders>
              <w:top w:val="nil"/>
              <w:left w:val="nil"/>
              <w:bottom w:val="single" w:sz="4" w:space="0" w:color="auto"/>
              <w:right w:val="nil"/>
            </w:tcBorders>
            <w:shd w:val="clear" w:color="auto" w:fill="auto"/>
            <w:noWrap/>
            <w:vAlign w:val="center"/>
            <w:hideMark/>
          </w:tcPr>
          <w:p w14:paraId="2DDD7F2E" w14:textId="43A3949C" w:rsidR="004C4355" w:rsidRPr="00BE79AE" w:rsidRDefault="004C4355" w:rsidP="00153D8E">
            <w:pPr>
              <w:ind w:firstLine="0"/>
              <w:jc w:val="center"/>
              <w:rPr>
                <w:rFonts w:eastAsia="Times New Roman"/>
                <w:color w:val="000000"/>
                <w:sz w:val="16"/>
                <w:szCs w:val="16"/>
              </w:rPr>
            </w:pPr>
            <w:r w:rsidRPr="00BE79AE">
              <w:rPr>
                <w:rFonts w:eastAsia="Times New Roman"/>
                <w:color w:val="000000"/>
                <w:sz w:val="16"/>
                <w:szCs w:val="16"/>
              </w:rPr>
              <w:t>10</w:t>
            </w:r>
            <w:r>
              <w:rPr>
                <w:rFonts w:eastAsia="Times New Roman"/>
                <w:color w:val="000000"/>
                <w:sz w:val="16"/>
                <w:szCs w:val="16"/>
              </w:rPr>
              <w:t>.</w:t>
            </w:r>
            <w:r w:rsidRPr="00BE79AE">
              <w:rPr>
                <w:rFonts w:eastAsia="Times New Roman"/>
                <w:color w:val="000000"/>
                <w:sz w:val="16"/>
                <w:szCs w:val="16"/>
              </w:rPr>
              <w:t>00</w:t>
            </w:r>
          </w:p>
        </w:tc>
        <w:tc>
          <w:tcPr>
            <w:tcW w:w="992" w:type="dxa"/>
            <w:tcBorders>
              <w:top w:val="nil"/>
              <w:left w:val="nil"/>
              <w:bottom w:val="single" w:sz="4" w:space="0" w:color="auto"/>
              <w:right w:val="nil"/>
            </w:tcBorders>
            <w:shd w:val="clear" w:color="auto" w:fill="auto"/>
            <w:noWrap/>
            <w:vAlign w:val="center"/>
            <w:hideMark/>
          </w:tcPr>
          <w:p w14:paraId="2564CB26" w14:textId="77777777" w:rsidR="004C4355" w:rsidRPr="00BE79AE" w:rsidRDefault="004C4355" w:rsidP="00153D8E">
            <w:pPr>
              <w:ind w:firstLine="0"/>
              <w:jc w:val="center"/>
              <w:rPr>
                <w:rFonts w:eastAsia="Times New Roman"/>
                <w:color w:val="000000"/>
                <w:sz w:val="16"/>
                <w:szCs w:val="16"/>
              </w:rPr>
            </w:pPr>
          </w:p>
        </w:tc>
        <w:tc>
          <w:tcPr>
            <w:tcW w:w="851" w:type="dxa"/>
            <w:tcBorders>
              <w:top w:val="nil"/>
              <w:left w:val="nil"/>
              <w:bottom w:val="single" w:sz="4" w:space="0" w:color="auto"/>
              <w:right w:val="nil"/>
            </w:tcBorders>
            <w:vAlign w:val="center"/>
          </w:tcPr>
          <w:p w14:paraId="01C7F9E8" w14:textId="07A132AF" w:rsidR="004C4355" w:rsidRPr="00F86965" w:rsidRDefault="00153D8E" w:rsidP="00153D8E">
            <w:pPr>
              <w:ind w:firstLine="0"/>
              <w:jc w:val="center"/>
              <w:rPr>
                <w:rFonts w:eastAsia="Times New Roman"/>
                <w:i/>
                <w:iCs/>
                <w:color w:val="000000"/>
                <w:sz w:val="16"/>
                <w:szCs w:val="16"/>
              </w:rPr>
            </w:pPr>
            <w:r w:rsidRPr="00F86965">
              <w:rPr>
                <w:rFonts w:eastAsia="Times New Roman"/>
                <w:i/>
                <w:iCs/>
                <w:color w:val="000000"/>
                <w:sz w:val="16"/>
                <w:szCs w:val="16"/>
              </w:rPr>
              <w:t>100.00</w:t>
            </w:r>
          </w:p>
        </w:tc>
      </w:tr>
    </w:tbl>
    <w:p w14:paraId="1C047ED7" w14:textId="77777777" w:rsidR="007D530D" w:rsidRDefault="007D530D" w:rsidP="00CF350D">
      <w:pPr>
        <w:keepNext/>
        <w:keepLines/>
        <w:ind w:firstLine="720"/>
      </w:pPr>
    </w:p>
    <w:p w14:paraId="59B52E2C" w14:textId="27F404FF" w:rsidR="00EB5E09" w:rsidRDefault="00EB5E09" w:rsidP="00CF350D">
      <w:pPr>
        <w:keepNext/>
        <w:keepLines/>
        <w:ind w:firstLine="720"/>
      </w:pPr>
      <w:r>
        <w:t xml:space="preserve">Leroux et al. </w:t>
      </w:r>
      <w:sdt>
        <w:sdtPr>
          <w:id w:val="486678724"/>
          <w:citation/>
        </w:sdtPr>
        <w:sdtEndPr/>
        <w:sdtContent>
          <w:r w:rsidR="001F2DD1">
            <w:fldChar w:fldCharType="begin"/>
          </w:r>
          <w:r w:rsidR="001F2DD1">
            <w:instrText xml:space="preserve"> CITATION Ler05 \l 1033 </w:instrText>
          </w:r>
          <w:r w:rsidR="001F2DD1">
            <w:fldChar w:fldCharType="separate"/>
          </w:r>
          <w:r w:rsidR="000F3499" w:rsidRPr="000F3499">
            <w:rPr>
              <w:noProof/>
            </w:rPr>
            <w:t>[3]</w:t>
          </w:r>
          <w:r w:rsidR="001F2DD1">
            <w:fldChar w:fldCharType="end"/>
          </w:r>
        </w:sdtContent>
      </w:sdt>
      <w:r w:rsidR="001F2DD1">
        <w:t xml:space="preserve"> </w:t>
      </w:r>
      <w:r>
        <w:t>studied unsteady cloud cavitation around a two-dimensional NACA66(</w:t>
      </w:r>
      <w:r w:rsidR="006352DA">
        <w:t>mod</w:t>
      </w:r>
      <w:r>
        <w:t>) hydrofoil and for their numerical analysis also employed the concept of a reference time, T</w:t>
      </w:r>
      <w:r w:rsidRPr="009A033F">
        <w:rPr>
          <w:vertAlign w:val="subscript"/>
        </w:rPr>
        <w:t>ref</w:t>
      </w:r>
      <w:r w:rsidR="004B4F87">
        <w:t xml:space="preserve">. </w:t>
      </w:r>
      <w:r>
        <w:t xml:space="preserve">Similarly, </w:t>
      </w:r>
      <w:r w:rsidR="008A431B" w:rsidRPr="008A431B">
        <w:rPr>
          <w:lang w:val="en-GB"/>
        </w:rPr>
        <w:t xml:space="preserve">Zhang et al. </w:t>
      </w:r>
      <w:sdt>
        <w:sdtPr>
          <w:rPr>
            <w:lang w:val="en-GB"/>
          </w:rPr>
          <w:id w:val="-1462409709"/>
          <w:citation/>
        </w:sdtPr>
        <w:sdtEndPr/>
        <w:sdtContent>
          <w:r w:rsidR="008A431B" w:rsidRPr="008A431B">
            <w:rPr>
              <w:lang w:val="en-GB"/>
            </w:rPr>
            <w:fldChar w:fldCharType="begin"/>
          </w:r>
          <w:r w:rsidR="008A431B" w:rsidRPr="008A431B">
            <w:instrText xml:space="preserve"> CITATION Zha14 \l 1033 </w:instrText>
          </w:r>
          <w:r w:rsidR="008A431B" w:rsidRPr="008A431B">
            <w:rPr>
              <w:lang w:val="en-GB"/>
            </w:rPr>
            <w:fldChar w:fldCharType="separate"/>
          </w:r>
          <w:r w:rsidR="000F3499" w:rsidRPr="000F3499">
            <w:rPr>
              <w:noProof/>
            </w:rPr>
            <w:t>[8]</w:t>
          </w:r>
          <w:r w:rsidR="008A431B" w:rsidRPr="008A431B">
            <w:fldChar w:fldCharType="end"/>
          </w:r>
        </w:sdtContent>
      </w:sdt>
      <w:r w:rsidR="008A431B" w:rsidRPr="008A431B">
        <w:rPr>
          <w:lang w:val="en-GB"/>
        </w:rPr>
        <w:t xml:space="preserve"> and Zhou and Wang </w:t>
      </w:r>
      <w:sdt>
        <w:sdtPr>
          <w:rPr>
            <w:lang w:val="en-GB"/>
          </w:rPr>
          <w:id w:val="-1776550820"/>
          <w:citation/>
        </w:sdtPr>
        <w:sdtEndPr/>
        <w:sdtContent>
          <w:r w:rsidR="008A431B" w:rsidRPr="008A431B">
            <w:rPr>
              <w:lang w:val="en-GB"/>
            </w:rPr>
            <w:fldChar w:fldCharType="begin"/>
          </w:r>
          <w:r w:rsidR="008A431B" w:rsidRPr="008A431B">
            <w:instrText xml:space="preserve"> CITATION Zho08 \l 1033 </w:instrText>
          </w:r>
          <w:r w:rsidR="008A431B" w:rsidRPr="008A431B">
            <w:rPr>
              <w:lang w:val="en-GB"/>
            </w:rPr>
            <w:fldChar w:fldCharType="separate"/>
          </w:r>
          <w:r w:rsidR="000F3499" w:rsidRPr="000F3499">
            <w:rPr>
              <w:noProof/>
            </w:rPr>
            <w:t>[5]</w:t>
          </w:r>
          <w:r w:rsidR="008A431B" w:rsidRPr="008A431B">
            <w:fldChar w:fldCharType="end"/>
          </w:r>
        </w:sdtContent>
      </w:sdt>
      <w:r w:rsidR="008A431B" w:rsidRPr="008A431B">
        <w:rPr>
          <w:lang w:val="en-GB"/>
        </w:rPr>
        <w:t xml:space="preserve"> </w:t>
      </w:r>
      <w:r>
        <w:t xml:space="preserve">analysed the experimental case of Leroux et al. </w:t>
      </w:r>
      <w:sdt>
        <w:sdtPr>
          <w:id w:val="-1309708054"/>
          <w:citation/>
        </w:sdtPr>
        <w:sdtEndPr/>
        <w:sdtContent>
          <w:r w:rsidR="001F2DD1">
            <w:fldChar w:fldCharType="begin"/>
          </w:r>
          <w:r w:rsidR="00051728">
            <w:instrText xml:space="preserve">CITATION Ler01 \l 1033 </w:instrText>
          </w:r>
          <w:r w:rsidR="001F2DD1">
            <w:fldChar w:fldCharType="separate"/>
          </w:r>
          <w:r w:rsidR="000F3499" w:rsidRPr="000F3499">
            <w:rPr>
              <w:noProof/>
            </w:rPr>
            <w:t>[10]</w:t>
          </w:r>
          <w:r w:rsidR="001F2DD1">
            <w:fldChar w:fldCharType="end"/>
          </w:r>
        </w:sdtContent>
      </w:sdt>
      <w:r>
        <w:t xml:space="preserve"> and carried out a temporal convergence study to determine the effect of timestep size on pressure fluctuation. While there was a significant difference in the calculated pressure fluctuation between the coarsest and in-between timesteps, Zhang et al. </w:t>
      </w:r>
      <w:sdt>
        <w:sdtPr>
          <w:id w:val="1660427354"/>
          <w:citation/>
        </w:sdtPr>
        <w:sdtEndPr/>
        <w:sdtContent>
          <w:r w:rsidR="00632A9E">
            <w:fldChar w:fldCharType="begin"/>
          </w:r>
          <w:r w:rsidR="00632A9E">
            <w:instrText xml:space="preserve"> CITATION Zha14 \l 1033 </w:instrText>
          </w:r>
          <w:r w:rsidR="00632A9E">
            <w:fldChar w:fldCharType="separate"/>
          </w:r>
          <w:r w:rsidR="000F3499" w:rsidRPr="000F3499">
            <w:rPr>
              <w:noProof/>
            </w:rPr>
            <w:t>[8]</w:t>
          </w:r>
          <w:r w:rsidR="00632A9E">
            <w:fldChar w:fldCharType="end"/>
          </w:r>
        </w:sdtContent>
      </w:sdt>
      <w:r w:rsidR="00632A9E">
        <w:t xml:space="preserve"> </w:t>
      </w:r>
      <w:r>
        <w:t>noted a very slight difference between the latter and the finest timesteps.</w:t>
      </w:r>
      <w:r w:rsidR="00A32A46">
        <w:t xml:space="preserve"> </w:t>
      </w:r>
      <w:r>
        <w:t xml:space="preserve">Although no comparison was given by the </w:t>
      </w:r>
      <w:r w:rsidR="006C2A16">
        <w:t xml:space="preserve">Zhou and Wang </w:t>
      </w:r>
      <w:sdt>
        <w:sdtPr>
          <w:id w:val="-1733533861"/>
          <w:citation/>
        </w:sdtPr>
        <w:sdtEndPr/>
        <w:sdtContent>
          <w:r w:rsidR="001F2DD1">
            <w:fldChar w:fldCharType="begin"/>
          </w:r>
          <w:r w:rsidR="001F2DD1">
            <w:instrText xml:space="preserve"> CITATION Zho08 \l 1033 </w:instrText>
          </w:r>
          <w:r w:rsidR="001F2DD1">
            <w:fldChar w:fldCharType="separate"/>
          </w:r>
          <w:r w:rsidR="000F3499" w:rsidRPr="000F3499">
            <w:rPr>
              <w:noProof/>
            </w:rPr>
            <w:t>[5]</w:t>
          </w:r>
          <w:r w:rsidR="001F2DD1">
            <w:fldChar w:fldCharType="end"/>
          </w:r>
        </w:sdtContent>
      </w:sdt>
      <w:r w:rsidR="001F2DD1">
        <w:t xml:space="preserve"> </w:t>
      </w:r>
      <w:r>
        <w:t>in the paper, it was stated that the three timesteps were found to obtain similar results</w:t>
      </w:r>
      <w:r w:rsidR="006C2A16">
        <w:t>.</w:t>
      </w:r>
      <w:r w:rsidR="00F86965">
        <w:t xml:space="preserve"> In the timestep study conducted by Lindau et al. </w:t>
      </w:r>
      <w:sdt>
        <w:sdtPr>
          <w:id w:val="1440722867"/>
          <w:citation/>
        </w:sdtPr>
        <w:sdtEndPr/>
        <w:sdtContent>
          <w:r w:rsidR="00F86965">
            <w:fldChar w:fldCharType="begin"/>
          </w:r>
          <w:r w:rsidR="00F86965">
            <w:instrText xml:space="preserve"> CITATION Lin02 \l 1033 </w:instrText>
          </w:r>
          <w:r w:rsidR="00F86965">
            <w:fldChar w:fldCharType="separate"/>
          </w:r>
          <w:r w:rsidR="000F3499" w:rsidRPr="000F3499">
            <w:rPr>
              <w:noProof/>
            </w:rPr>
            <w:t>[9]</w:t>
          </w:r>
          <w:r w:rsidR="00F86965">
            <w:fldChar w:fldCharType="end"/>
          </w:r>
        </w:sdtContent>
      </w:sdt>
      <w:r w:rsidR="00F86965">
        <w:t>, the coarsest and finest timesteps obtained the same result for cavity cycling frequency when investigating unsteady cavitation around a</w:t>
      </w:r>
      <w:r w:rsidR="0068460C">
        <w:t>n axisymmetric cavitator.</w:t>
      </w:r>
    </w:p>
    <w:p w14:paraId="16B9389C" w14:textId="79CDD775" w:rsidR="00EB5E09" w:rsidRDefault="00EB5E09" w:rsidP="00CF350D">
      <w:pPr>
        <w:ind w:firstLine="720"/>
      </w:pPr>
      <w:proofErr w:type="spellStart"/>
      <w:r>
        <w:t>Geng</w:t>
      </w:r>
      <w:proofErr w:type="spellEnd"/>
      <w:r>
        <w:t xml:space="preserve"> and </w:t>
      </w:r>
      <w:proofErr w:type="spellStart"/>
      <w:r>
        <w:t>Escaler</w:t>
      </w:r>
      <w:proofErr w:type="spellEnd"/>
      <w:r>
        <w:t xml:space="preserve"> </w:t>
      </w:r>
      <w:sdt>
        <w:sdtPr>
          <w:id w:val="1593205393"/>
          <w:citation/>
        </w:sdtPr>
        <w:sdtEndPr/>
        <w:sdtContent>
          <w:r w:rsidR="001F2DD1">
            <w:fldChar w:fldCharType="begin"/>
          </w:r>
          <w:r w:rsidR="00051728">
            <w:instrText xml:space="preserve">CITATION Gen20 \l 1033 </w:instrText>
          </w:r>
          <w:r w:rsidR="001F2DD1">
            <w:fldChar w:fldCharType="separate"/>
          </w:r>
          <w:r w:rsidR="000F3499" w:rsidRPr="000F3499">
            <w:rPr>
              <w:noProof/>
            </w:rPr>
            <w:t>[4]</w:t>
          </w:r>
          <w:r w:rsidR="001F2DD1">
            <w:fldChar w:fldCharType="end"/>
          </w:r>
        </w:sdtContent>
      </w:sdt>
      <w:r w:rsidR="001F2DD1">
        <w:t xml:space="preserve"> </w:t>
      </w:r>
      <w:r>
        <w:t xml:space="preserve">investigated the influence of empirical coefficients </w:t>
      </w:r>
      <w:r w:rsidR="00B21365" w:rsidRPr="00B21365">
        <w:rPr>
          <w:i/>
          <w:iCs/>
          <w:szCs w:val="20"/>
        </w:rPr>
        <w:t>F</w:t>
      </w:r>
      <w:r w:rsidR="00B21365" w:rsidRPr="00B21365">
        <w:rPr>
          <w:i/>
          <w:iCs/>
          <w:szCs w:val="20"/>
          <w:vertAlign w:val="subscript"/>
        </w:rPr>
        <w:t>v</w:t>
      </w:r>
      <w:r w:rsidR="00B21365">
        <w:t xml:space="preserve"> </w:t>
      </w:r>
      <w:r>
        <w:t xml:space="preserve">and </w:t>
      </w:r>
      <w:r w:rsidR="008B3A20" w:rsidRPr="00B21365">
        <w:rPr>
          <w:i/>
          <w:iCs/>
        </w:rPr>
        <w:t>F</w:t>
      </w:r>
      <w:r w:rsidR="008B3A20" w:rsidRPr="00B21365">
        <w:rPr>
          <w:i/>
          <w:iCs/>
          <w:vertAlign w:val="subscript"/>
        </w:rPr>
        <w:t>c</w:t>
      </w:r>
      <w:r w:rsidR="008B3A20">
        <w:t xml:space="preserve"> </w:t>
      </w:r>
      <w:r>
        <w:t xml:space="preserve">in the Zwart cavitation model by analysing the development of unsteady cloud cavitation around a two-dimensional NACA65012 hydrofoil. It is noted that use of the </w:t>
      </w:r>
      <w:r>
        <w:lastRenderedPageBreak/>
        <w:t xml:space="preserve">finer timestep resulted in a calculated frequency with a greater error when compared to the measured frequency. However, </w:t>
      </w:r>
      <w:r w:rsidR="0063721B">
        <w:t>the comparison of just</w:t>
      </w:r>
      <w:r>
        <w:t xml:space="preserve"> two timesteps cannot provide sufficient insight into the issue of solution convergence in the temporal domain, so further analysis is required.    </w:t>
      </w:r>
    </w:p>
    <w:p w14:paraId="6AC837AE" w14:textId="790EB019" w:rsidR="00EB5E09" w:rsidRPr="00EB5E09" w:rsidRDefault="00EB5E09" w:rsidP="00CF350D">
      <w:pPr>
        <w:ind w:firstLine="454"/>
      </w:pPr>
      <w:r>
        <w:t>The purpose of the present work is to address the gap in the literature regarding the influence of timestep, mesh size</w:t>
      </w:r>
      <w:r w:rsidR="00826110">
        <w:t xml:space="preserve"> and</w:t>
      </w:r>
      <w:r>
        <w:t xml:space="preserve"> turbulence model on the simulation of unsteady, turbulent cavitating flow. </w:t>
      </w:r>
      <w:r w:rsidR="00826110">
        <w:t xml:space="preserve">Additionally, </w:t>
      </w:r>
      <w:r>
        <w:t xml:space="preserve">the influence of the Zwart cavitation model empirical coefficients, </w:t>
      </w:r>
      <w:r w:rsidR="00B21365" w:rsidRPr="00B21365">
        <w:rPr>
          <w:i/>
          <w:iCs/>
          <w:szCs w:val="20"/>
        </w:rPr>
        <w:t>F</w:t>
      </w:r>
      <w:r w:rsidR="00B21365" w:rsidRPr="00B21365">
        <w:rPr>
          <w:i/>
          <w:iCs/>
          <w:szCs w:val="20"/>
          <w:vertAlign w:val="subscript"/>
        </w:rPr>
        <w:t>v</w:t>
      </w:r>
      <w:r w:rsidR="00B21365">
        <w:t xml:space="preserve"> </w:t>
      </w:r>
      <w:r>
        <w:t xml:space="preserve">and </w:t>
      </w:r>
      <w:r w:rsidRPr="00B21365">
        <w:rPr>
          <w:i/>
          <w:iCs/>
        </w:rPr>
        <w:t>F</w:t>
      </w:r>
      <w:r w:rsidR="00B21365" w:rsidRPr="00B21365">
        <w:rPr>
          <w:i/>
          <w:iCs/>
          <w:vertAlign w:val="subscript"/>
        </w:rPr>
        <w:t>c</w:t>
      </w:r>
      <w:r>
        <w:t xml:space="preserve">, on the hydrodynamic coefficients, instantaneous pressure and shedding frequency </w:t>
      </w:r>
      <w:r w:rsidR="00826110">
        <w:t>is</w:t>
      </w:r>
      <w:r>
        <w:t xml:space="preserve"> evaluated</w:t>
      </w:r>
      <w:r w:rsidR="00826110">
        <w:t xml:space="preserve">. </w:t>
      </w:r>
      <w:r>
        <w:t xml:space="preserve">Two </w:t>
      </w:r>
      <w:r w:rsidR="00BC23F1">
        <w:t>U</w:t>
      </w:r>
      <w:r>
        <w:t>RANS turbulence model approaches</w:t>
      </w:r>
      <w:r w:rsidR="004D2156">
        <w:t xml:space="preserve">, </w:t>
      </w:r>
      <w:r w:rsidR="00826110">
        <w:t xml:space="preserve">modified with the </w:t>
      </w:r>
      <w:r w:rsidR="004D2156">
        <w:t>Reboud correction</w:t>
      </w:r>
      <w:r w:rsidR="00826110">
        <w:t>,</w:t>
      </w:r>
      <w:r>
        <w:t xml:space="preserve"> will be examined in this analysis.</w:t>
      </w:r>
    </w:p>
    <w:p w14:paraId="66231B96" w14:textId="50EEFC83" w:rsidR="00B05D6E" w:rsidRDefault="00022B13" w:rsidP="00CF350D">
      <w:pPr>
        <w:pStyle w:val="Heading1"/>
        <w:rPr>
          <w:szCs w:val="20"/>
          <w:lang w:eastAsia="en-US"/>
        </w:rPr>
      </w:pPr>
      <w:r w:rsidRPr="00022B13">
        <w:rPr>
          <w:szCs w:val="20"/>
          <w:lang w:eastAsia="en-US"/>
        </w:rPr>
        <w:t xml:space="preserve">Experimental </w:t>
      </w:r>
      <w:r w:rsidR="00EE34D6">
        <w:rPr>
          <w:szCs w:val="20"/>
          <w:lang w:eastAsia="en-US"/>
        </w:rPr>
        <w:t>C</w:t>
      </w:r>
      <w:r w:rsidRPr="00022B13">
        <w:rPr>
          <w:szCs w:val="20"/>
          <w:lang w:eastAsia="en-US"/>
        </w:rPr>
        <w:t xml:space="preserve">ase and </w:t>
      </w:r>
      <w:r w:rsidR="00EE34D6">
        <w:rPr>
          <w:szCs w:val="20"/>
          <w:lang w:eastAsia="en-US"/>
        </w:rPr>
        <w:t>N</w:t>
      </w:r>
      <w:r w:rsidRPr="00022B13">
        <w:rPr>
          <w:szCs w:val="20"/>
          <w:lang w:eastAsia="en-US"/>
        </w:rPr>
        <w:t xml:space="preserve">umerical </w:t>
      </w:r>
      <w:r w:rsidR="00EE34D6">
        <w:rPr>
          <w:szCs w:val="20"/>
          <w:lang w:eastAsia="en-US"/>
        </w:rPr>
        <w:t>A</w:t>
      </w:r>
      <w:r w:rsidRPr="00022B13">
        <w:rPr>
          <w:szCs w:val="20"/>
          <w:lang w:eastAsia="en-US"/>
        </w:rPr>
        <w:t>pproach</w:t>
      </w:r>
    </w:p>
    <w:p w14:paraId="023F6AA7" w14:textId="494BC814" w:rsidR="00693B82" w:rsidRPr="00693B82" w:rsidRDefault="00022B13" w:rsidP="00CF350D">
      <w:pPr>
        <w:pStyle w:val="Heading2"/>
        <w:rPr>
          <w:lang w:eastAsia="en-US"/>
        </w:rPr>
      </w:pPr>
      <w:r>
        <w:rPr>
          <w:lang w:eastAsia="en-US"/>
        </w:rPr>
        <w:t xml:space="preserve">Experimental </w:t>
      </w:r>
      <w:r w:rsidR="00EE34D6">
        <w:rPr>
          <w:lang w:eastAsia="en-US"/>
        </w:rPr>
        <w:t>C</w:t>
      </w:r>
      <w:r>
        <w:rPr>
          <w:lang w:eastAsia="en-US"/>
        </w:rPr>
        <w:t>ase</w:t>
      </w:r>
    </w:p>
    <w:p w14:paraId="775EE9C9" w14:textId="5144DB55" w:rsidR="00327A6A" w:rsidRPr="00327A6A" w:rsidRDefault="00693B82" w:rsidP="00327A6A">
      <w:pPr>
        <w:ind w:firstLine="0"/>
        <w:rPr>
          <w:szCs w:val="20"/>
        </w:rPr>
      </w:pPr>
      <w:r w:rsidRPr="008E71B9">
        <w:rPr>
          <w:szCs w:val="20"/>
        </w:rPr>
        <w:t xml:space="preserve">The experimental case investigated by Leroux et al. </w:t>
      </w:r>
      <w:sdt>
        <w:sdtPr>
          <w:rPr>
            <w:szCs w:val="20"/>
          </w:rPr>
          <w:id w:val="-223061743"/>
          <w:citation/>
        </w:sdtPr>
        <w:sdtEndPr/>
        <w:sdtContent>
          <w:r w:rsidRPr="008E71B9">
            <w:rPr>
              <w:szCs w:val="20"/>
            </w:rPr>
            <w:fldChar w:fldCharType="begin"/>
          </w:r>
          <w:r w:rsidR="00051728">
            <w:rPr>
              <w:szCs w:val="20"/>
            </w:rPr>
            <w:instrText xml:space="preserve">CITATION Ler01 \l 1033 </w:instrText>
          </w:r>
          <w:r w:rsidRPr="008E71B9">
            <w:rPr>
              <w:szCs w:val="20"/>
            </w:rPr>
            <w:fldChar w:fldCharType="separate"/>
          </w:r>
          <w:r w:rsidR="000F3499" w:rsidRPr="000F3499">
            <w:rPr>
              <w:noProof/>
              <w:szCs w:val="20"/>
            </w:rPr>
            <w:t>[10]</w:t>
          </w:r>
          <w:r w:rsidRPr="008E71B9">
            <w:rPr>
              <w:szCs w:val="20"/>
            </w:rPr>
            <w:fldChar w:fldCharType="end"/>
          </w:r>
        </w:sdtContent>
      </w:sdt>
      <w:r w:rsidRPr="008E71B9">
        <w:rPr>
          <w:szCs w:val="20"/>
        </w:rPr>
        <w:t xml:space="preserve"> has been used for this analysis. For the study, a NACA66(mod) two-dimensional hydrofoil of chord length </w:t>
      </w:r>
      <w:r w:rsidRPr="008E71B9">
        <w:rPr>
          <w:i/>
          <w:iCs/>
          <w:szCs w:val="20"/>
        </w:rPr>
        <w:t>c</w:t>
      </w:r>
      <w:r w:rsidRPr="008E71B9">
        <w:rPr>
          <w:szCs w:val="20"/>
        </w:rPr>
        <w:t xml:space="preserve"> 0.150 m and span</w:t>
      </w:r>
      <w:r>
        <w:rPr>
          <w:szCs w:val="20"/>
        </w:rPr>
        <w:t xml:space="preserve"> </w:t>
      </w:r>
      <w:r w:rsidRPr="003E10BC">
        <w:rPr>
          <w:i/>
          <w:iCs/>
          <w:szCs w:val="20"/>
        </w:rPr>
        <w:t>s</w:t>
      </w:r>
      <w:r w:rsidRPr="008E71B9">
        <w:rPr>
          <w:szCs w:val="20"/>
        </w:rPr>
        <w:t xml:space="preserve"> 0.191 m </w:t>
      </w:r>
      <w:proofErr w:type="gramStart"/>
      <w:r w:rsidRPr="008E71B9">
        <w:rPr>
          <w:szCs w:val="20"/>
        </w:rPr>
        <w:t>was</w:t>
      </w:r>
      <w:proofErr w:type="gramEnd"/>
      <w:r w:rsidRPr="008E71B9">
        <w:rPr>
          <w:szCs w:val="20"/>
        </w:rPr>
        <w:t xml:space="preserve"> used. The test section was 1 m long with a square cross-section of</w:t>
      </w:r>
      <w:r>
        <w:rPr>
          <w:szCs w:val="20"/>
        </w:rPr>
        <w:t xml:space="preserve"> side</w:t>
      </w:r>
      <w:r w:rsidRPr="008E71B9">
        <w:rPr>
          <w:szCs w:val="20"/>
        </w:rPr>
        <w:t xml:space="preserve"> 0.192 m. Pressure transducers were positioned on the foil suction side to measure the instantaneous pressure at nine positions along the chord, from chord ratios 0.1 to 0.9. The inlet </w:t>
      </w:r>
      <w:r w:rsidR="008A0EED">
        <w:rPr>
          <w:szCs w:val="20"/>
        </w:rPr>
        <w:t xml:space="preserve">reference </w:t>
      </w:r>
      <w:r w:rsidRPr="008E71B9">
        <w:rPr>
          <w:szCs w:val="20"/>
        </w:rPr>
        <w:t xml:space="preserve">velocity </w:t>
      </w:r>
      <w:r w:rsidR="008A0EED" w:rsidRPr="008A0EED">
        <w:rPr>
          <w:i/>
          <w:iCs/>
          <w:szCs w:val="20"/>
        </w:rPr>
        <w:t>V</w:t>
      </w:r>
      <w:r w:rsidR="008A0EED" w:rsidRPr="008A0EED">
        <w:rPr>
          <w:i/>
          <w:iCs/>
          <w:szCs w:val="20"/>
          <w:vertAlign w:val="subscript"/>
        </w:rPr>
        <w:t>ref</w:t>
      </w:r>
      <w:r w:rsidRPr="008E71B9">
        <w:rPr>
          <w:szCs w:val="20"/>
        </w:rPr>
        <w:t xml:space="preserve"> into the test section was 5.33 m/s and the Reynolds number based on the chord length was 0.8 x 10</w:t>
      </w:r>
      <w:r w:rsidRPr="008E71B9">
        <w:rPr>
          <w:szCs w:val="20"/>
          <w:vertAlign w:val="superscript"/>
        </w:rPr>
        <w:t>6</w:t>
      </w:r>
      <w:r w:rsidRPr="008E71B9">
        <w:rPr>
          <w:szCs w:val="20"/>
        </w:rPr>
        <w:t xml:space="preserve">. The angle of attack was set to 6° and the cavitation number was kept constant at </w:t>
      </w:r>
      <m:oMath>
        <m:r>
          <w:rPr>
            <w:rFonts w:ascii="Cambria Math" w:hAnsi="Cambria Math"/>
            <w:sz w:val="18"/>
            <w:szCs w:val="18"/>
          </w:rPr>
          <m:t>σ=</m:t>
        </m:r>
        <m:f>
          <m:fPr>
            <m:type m:val="lin"/>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in</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P</m:t>
                </m:r>
              </m:e>
              <m:sub>
                <m:r>
                  <w:rPr>
                    <w:rFonts w:ascii="Cambria Math" w:hAnsi="Cambria Math"/>
                    <w:sz w:val="18"/>
                    <w:szCs w:val="18"/>
                  </w:rPr>
                  <m:t>V</m:t>
                </m:r>
              </m:sub>
            </m:sSub>
            <m:r>
              <w:rPr>
                <w:rFonts w:ascii="Cambria Math" w:hAnsi="Cambria Math"/>
                <w:sz w:val="18"/>
                <w:szCs w:val="18"/>
              </w:rPr>
              <m:t>)</m:t>
            </m:r>
          </m:num>
          <m:den>
            <m:r>
              <w:rPr>
                <w:rFonts w:ascii="Cambria Math" w:hAnsi="Cambria Math"/>
                <w:sz w:val="18"/>
                <w:szCs w:val="18"/>
              </w:rPr>
              <m:t>(0.5</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l</m:t>
                </m:r>
              </m:sub>
            </m:sSub>
            <m:sSubSup>
              <m:sSubSupPr>
                <m:ctrlPr>
                  <w:rPr>
                    <w:rFonts w:ascii="Cambria Math" w:hAnsi="Cambria Math"/>
                    <w:i/>
                    <w:sz w:val="18"/>
                    <w:szCs w:val="18"/>
                  </w:rPr>
                </m:ctrlPr>
              </m:sSubSupPr>
              <m:e>
                <m:r>
                  <w:rPr>
                    <w:rFonts w:ascii="Cambria Math" w:hAnsi="Cambria Math"/>
                    <w:sz w:val="18"/>
                    <w:szCs w:val="18"/>
                  </w:rPr>
                  <m:t>V</m:t>
                </m:r>
              </m:e>
              <m:sub>
                <m:r>
                  <w:rPr>
                    <w:rFonts w:ascii="Cambria Math" w:hAnsi="Cambria Math"/>
                    <w:sz w:val="18"/>
                    <w:szCs w:val="18"/>
                  </w:rPr>
                  <m:t>ref</m:t>
                </m:r>
              </m:sub>
              <m:sup>
                <m:r>
                  <w:rPr>
                    <w:rFonts w:ascii="Cambria Math" w:hAnsi="Cambria Math"/>
                    <w:sz w:val="18"/>
                    <w:szCs w:val="18"/>
                  </w:rPr>
                  <m:t>2</m:t>
                </m:r>
              </m:sup>
            </m:sSubSup>
            <m:r>
              <w:rPr>
                <w:rFonts w:ascii="Cambria Math" w:hAnsi="Cambria Math"/>
                <w:sz w:val="18"/>
                <w:szCs w:val="18"/>
              </w:rPr>
              <m:t>)</m:t>
            </m:r>
          </m:den>
        </m:f>
        <m:r>
          <w:rPr>
            <w:rFonts w:ascii="Cambria Math" w:hAnsi="Cambria Math"/>
            <w:sz w:val="18"/>
            <w:szCs w:val="18"/>
          </w:rPr>
          <m:t>=1</m:t>
        </m:r>
      </m:oMath>
      <w:r w:rsidRPr="008E71B9">
        <w:rPr>
          <w:szCs w:val="20"/>
        </w:rPr>
        <w:t xml:space="preserve"> by adjusting the inlet pressure. The temperature during the experiment was 20°C. </w:t>
      </w:r>
    </w:p>
    <w:p w14:paraId="40D3AF01" w14:textId="64639F45" w:rsidR="00693B82" w:rsidRPr="008E71B9" w:rsidRDefault="00693B82" w:rsidP="00A56220">
      <w:pPr>
        <w:keepNext/>
        <w:rPr>
          <w:szCs w:val="20"/>
        </w:rPr>
      </w:pPr>
      <w:r w:rsidRPr="008E71B9">
        <w:rPr>
          <w:szCs w:val="20"/>
        </w:rPr>
        <w:t xml:space="preserve">Leroux et al. </w:t>
      </w:r>
      <w:sdt>
        <w:sdtPr>
          <w:rPr>
            <w:szCs w:val="20"/>
          </w:rPr>
          <w:id w:val="-1184513572"/>
          <w:citation/>
        </w:sdtPr>
        <w:sdtEndPr/>
        <w:sdtContent>
          <w:r>
            <w:rPr>
              <w:szCs w:val="20"/>
            </w:rPr>
            <w:fldChar w:fldCharType="begin"/>
          </w:r>
          <w:r w:rsidR="00051728">
            <w:rPr>
              <w:szCs w:val="20"/>
            </w:rPr>
            <w:instrText xml:space="preserve">CITATION Ler01 \l 1033 </w:instrText>
          </w:r>
          <w:r>
            <w:rPr>
              <w:szCs w:val="20"/>
            </w:rPr>
            <w:fldChar w:fldCharType="separate"/>
          </w:r>
          <w:r w:rsidR="000F3499" w:rsidRPr="000F3499">
            <w:rPr>
              <w:noProof/>
              <w:szCs w:val="20"/>
            </w:rPr>
            <w:t>[10]</w:t>
          </w:r>
          <w:r>
            <w:rPr>
              <w:szCs w:val="20"/>
            </w:rPr>
            <w:fldChar w:fldCharType="end"/>
          </w:r>
        </w:sdtContent>
      </w:sdt>
      <w:r>
        <w:rPr>
          <w:szCs w:val="20"/>
        </w:rPr>
        <w:t xml:space="preserve"> </w:t>
      </w:r>
      <w:r w:rsidRPr="008E71B9">
        <w:rPr>
          <w:szCs w:val="20"/>
        </w:rPr>
        <w:t>noted the development of unsteady cloud cavitation with a shedding frequency</w:t>
      </w:r>
      <w:r>
        <w:rPr>
          <w:szCs w:val="20"/>
        </w:rPr>
        <w:t xml:space="preserve"> </w:t>
      </w:r>
      <w:r w:rsidRPr="003E10BC">
        <w:rPr>
          <w:i/>
          <w:iCs/>
          <w:szCs w:val="20"/>
        </w:rPr>
        <w:t>f</w:t>
      </w:r>
      <w:r w:rsidRPr="008E71B9">
        <w:rPr>
          <w:szCs w:val="20"/>
        </w:rPr>
        <w:t xml:space="preserve"> of 3.625 Hz, resulting in a Strouhal number</w:t>
      </w:r>
      <w:r w:rsidR="00A56220">
        <w:rPr>
          <w:szCs w:val="20"/>
        </w:rPr>
        <w:t xml:space="preserve"> </w:t>
      </w:r>
      <w:r w:rsidR="00A56220" w:rsidRPr="008E71B9">
        <w:rPr>
          <w:szCs w:val="20"/>
        </w:rPr>
        <w:t xml:space="preserve">based on chord </w:t>
      </w:r>
      <w:proofErr w:type="gramStart"/>
      <w:r w:rsidR="00A56220" w:rsidRPr="008E71B9">
        <w:rPr>
          <w:szCs w:val="20"/>
        </w:rPr>
        <w:t>length</w:t>
      </w:r>
      <w:r w:rsidR="00327A6A">
        <w:rPr>
          <w:szCs w:val="20"/>
        </w:rPr>
        <w:t>,</w:t>
      </w:r>
      <w:r w:rsidR="00A56220">
        <w:rPr>
          <w:szCs w:val="20"/>
        </w:rPr>
        <w:t xml:space="preserve"> </w:t>
      </w:r>
      <w:r w:rsidR="00FF4A98">
        <w:rPr>
          <w:szCs w:val="20"/>
        </w:rPr>
        <w:t xml:space="preserve">  </w:t>
      </w:r>
      <w:proofErr w:type="gramEnd"/>
      <w:r w:rsidR="00FF4A98">
        <w:rPr>
          <w:szCs w:val="20"/>
        </w:rPr>
        <w:t xml:space="preserve">            </w:t>
      </w:r>
      <m:oMath>
        <m:r>
          <w:rPr>
            <w:rFonts w:ascii="Cambria Math" w:hAnsi="Cambria Math"/>
            <w:sz w:val="18"/>
            <w:szCs w:val="18"/>
          </w:rPr>
          <m:t>St=</m:t>
        </m:r>
        <m:f>
          <m:fPr>
            <m:type m:val="lin"/>
            <m:ctrlPr>
              <w:rPr>
                <w:rFonts w:ascii="Cambria Math" w:hAnsi="Cambria Math"/>
                <w:i/>
                <w:sz w:val="18"/>
                <w:szCs w:val="18"/>
              </w:rPr>
            </m:ctrlPr>
          </m:fPr>
          <m:num>
            <m:r>
              <w:rPr>
                <w:rFonts w:ascii="Cambria Math" w:hAnsi="Cambria Math"/>
                <w:sz w:val="18"/>
                <w:szCs w:val="18"/>
              </w:rPr>
              <m:t>fc</m:t>
            </m:r>
          </m:num>
          <m:den>
            <m:sSub>
              <m:sSubPr>
                <m:ctrlPr>
                  <w:rPr>
                    <w:rFonts w:ascii="Cambria Math" w:hAnsi="Cambria Math"/>
                    <w:i/>
                    <w:sz w:val="18"/>
                    <w:szCs w:val="18"/>
                  </w:rPr>
                </m:ctrlPr>
              </m:sSubPr>
              <m:e>
                <m:r>
                  <w:rPr>
                    <w:rFonts w:ascii="Cambria Math" w:hAnsi="Cambria Math"/>
                    <w:sz w:val="18"/>
                    <w:szCs w:val="18"/>
                  </w:rPr>
                  <m:t>V</m:t>
                </m:r>
              </m:e>
              <m:sub>
                <m:r>
                  <w:rPr>
                    <w:rFonts w:ascii="Cambria Math" w:hAnsi="Cambria Math"/>
                    <w:sz w:val="18"/>
                    <w:szCs w:val="18"/>
                  </w:rPr>
                  <m:t>ref</m:t>
                </m:r>
              </m:sub>
            </m:sSub>
            <m:r>
              <w:rPr>
                <w:rFonts w:ascii="Cambria Math" w:hAnsi="Cambria Math"/>
                <w:sz w:val="18"/>
                <w:szCs w:val="18"/>
              </w:rPr>
              <m:t>=0.102</m:t>
            </m:r>
          </m:den>
        </m:f>
      </m:oMath>
      <w:r w:rsidR="00327A6A">
        <w:rPr>
          <w:szCs w:val="20"/>
        </w:rPr>
        <w:t>.</w:t>
      </w:r>
      <w:r w:rsidRPr="008E71B9">
        <w:rPr>
          <w:szCs w:val="20"/>
        </w:rPr>
        <w:t xml:space="preserve"> The experimental results relating to the instantaneous pressure and frequency have been chosen for validation of the present study.</w:t>
      </w:r>
      <w:r w:rsidR="00B21365">
        <w:rPr>
          <w:szCs w:val="20"/>
        </w:rPr>
        <w:t xml:space="preserve"> </w:t>
      </w:r>
    </w:p>
    <w:p w14:paraId="05C135CC" w14:textId="02952A73" w:rsidR="00693B82" w:rsidRDefault="00693B82" w:rsidP="00CF350D">
      <w:pPr>
        <w:pStyle w:val="Heading2"/>
        <w:rPr>
          <w:lang w:eastAsia="en-US"/>
        </w:rPr>
      </w:pPr>
      <w:r>
        <w:rPr>
          <w:lang w:eastAsia="en-US"/>
        </w:rPr>
        <w:t xml:space="preserve">Numerical </w:t>
      </w:r>
      <w:r w:rsidR="00EE34D6">
        <w:rPr>
          <w:lang w:eastAsia="en-US"/>
        </w:rPr>
        <w:t>A</w:t>
      </w:r>
      <w:r>
        <w:rPr>
          <w:lang w:eastAsia="en-US"/>
        </w:rPr>
        <w:t>pproach</w:t>
      </w:r>
    </w:p>
    <w:p w14:paraId="55D52551" w14:textId="3D212B17" w:rsidR="0025258F" w:rsidRDefault="00730DF3" w:rsidP="006D69D3">
      <w:pPr>
        <w:ind w:firstLine="0"/>
        <w:rPr>
          <w:szCs w:val="20"/>
        </w:rPr>
      </w:pPr>
      <w:r>
        <w:rPr>
          <w:szCs w:val="20"/>
        </w:rPr>
        <w:t>T</w:t>
      </w:r>
      <w:r w:rsidR="003A0CFA">
        <w:rPr>
          <w:szCs w:val="20"/>
        </w:rPr>
        <w:t>o model the turbulent cavitating flow, t</w:t>
      </w:r>
      <w:r>
        <w:rPr>
          <w:szCs w:val="20"/>
        </w:rPr>
        <w:t xml:space="preserve">he </w:t>
      </w:r>
      <w:r w:rsidR="00200D4B">
        <w:rPr>
          <w:szCs w:val="20"/>
        </w:rPr>
        <w:t>Volume of Fluid (</w:t>
      </w:r>
      <w:r>
        <w:rPr>
          <w:szCs w:val="20"/>
        </w:rPr>
        <w:t>VOF</w:t>
      </w:r>
      <w:r w:rsidR="00200D4B">
        <w:rPr>
          <w:szCs w:val="20"/>
        </w:rPr>
        <w:t>)</w:t>
      </w:r>
      <w:r>
        <w:rPr>
          <w:szCs w:val="20"/>
        </w:rPr>
        <w:t xml:space="preserve"> multiphase model </w:t>
      </w:r>
      <w:r w:rsidR="00200D4B">
        <w:rPr>
          <w:szCs w:val="20"/>
        </w:rPr>
        <w:t xml:space="preserve">with implicit formulation </w:t>
      </w:r>
      <w:r>
        <w:rPr>
          <w:szCs w:val="20"/>
        </w:rPr>
        <w:t>was adopted</w:t>
      </w:r>
      <w:r w:rsidR="003A0CFA">
        <w:rPr>
          <w:szCs w:val="20"/>
        </w:rPr>
        <w:t>, which</w:t>
      </w:r>
      <w:r>
        <w:rPr>
          <w:szCs w:val="20"/>
        </w:rPr>
        <w:t xml:space="preserve"> track</w:t>
      </w:r>
      <w:r w:rsidR="003A0CFA">
        <w:rPr>
          <w:szCs w:val="20"/>
        </w:rPr>
        <w:t>s</w:t>
      </w:r>
      <w:r>
        <w:rPr>
          <w:szCs w:val="20"/>
        </w:rPr>
        <w:t xml:space="preserve"> the volume fraction of each phase throughout the domain</w:t>
      </w:r>
      <w:r w:rsidR="003A0CFA">
        <w:rPr>
          <w:szCs w:val="20"/>
        </w:rPr>
        <w:t>. The</w:t>
      </w:r>
      <w:r w:rsidR="003A0CFA" w:rsidRPr="003A0CFA">
        <w:rPr>
          <w:szCs w:val="20"/>
        </w:rPr>
        <w:t xml:space="preserve"> </w:t>
      </w:r>
      <w:r w:rsidR="003A0CFA">
        <w:rPr>
          <w:szCs w:val="20"/>
        </w:rPr>
        <w:t>model assumes a</w:t>
      </w:r>
      <w:r w:rsidR="00C75E30">
        <w:rPr>
          <w:szCs w:val="20"/>
        </w:rPr>
        <w:t xml:space="preserve">n incompressible </w:t>
      </w:r>
      <w:r w:rsidR="003A0CFA">
        <w:rPr>
          <w:szCs w:val="20"/>
        </w:rPr>
        <w:t xml:space="preserve">single-fluid approach, where the different phases share the same pressure and velocity fields and there is no slip velocity between </w:t>
      </w:r>
      <w:r w:rsidR="00761D97">
        <w:rPr>
          <w:szCs w:val="20"/>
        </w:rPr>
        <w:t>them</w:t>
      </w:r>
      <w:r w:rsidR="003A0CFA">
        <w:rPr>
          <w:szCs w:val="20"/>
        </w:rPr>
        <w:t xml:space="preserve">. </w:t>
      </w:r>
    </w:p>
    <w:p w14:paraId="6D151352" w14:textId="4B098CD6" w:rsidR="00C3679D" w:rsidRPr="008E71B9" w:rsidRDefault="00693B82" w:rsidP="00017319">
      <w:pPr>
        <w:rPr>
          <w:szCs w:val="20"/>
        </w:rPr>
      </w:pPr>
      <w:r w:rsidRPr="008E71B9">
        <w:rPr>
          <w:szCs w:val="20"/>
        </w:rPr>
        <w:t>The vapour volume fraction, α</w:t>
      </w:r>
      <w:r w:rsidRPr="008E71B9">
        <w:rPr>
          <w:szCs w:val="20"/>
          <w:vertAlign w:val="subscript"/>
        </w:rPr>
        <w:t>v</w:t>
      </w:r>
      <w:r w:rsidRPr="008E71B9">
        <w:rPr>
          <w:szCs w:val="20"/>
        </w:rPr>
        <w:t>, is defined as the ratio of the vapour volume to total cell volume and is determined from Eq</w:t>
      </w:r>
      <w:r w:rsidR="000C5C91">
        <w:rPr>
          <w:szCs w:val="20"/>
        </w:rPr>
        <w:t>.</w:t>
      </w:r>
      <w:r w:rsidRPr="008E71B9">
        <w:rPr>
          <w:szCs w:val="20"/>
        </w:rPr>
        <w:t xml:space="preserve"> </w:t>
      </w:r>
      <w:r w:rsidR="000C5C91">
        <w:rPr>
          <w:szCs w:val="20"/>
        </w:rPr>
        <w:t>(</w:t>
      </w:r>
      <w:r w:rsidR="000B4D29">
        <w:rPr>
          <w:szCs w:val="20"/>
        </w:rPr>
        <w:t>1</w:t>
      </w:r>
      <w:r w:rsidR="000C5C91">
        <w:rPr>
          <w:szCs w:val="20"/>
        </w:rPr>
        <w:t>)</w:t>
      </w:r>
      <w:r w:rsidR="00602B3C">
        <w:rPr>
          <w:szCs w:val="20"/>
        </w:rPr>
        <w:t xml:space="preserve">. </w:t>
      </w:r>
      <w:r w:rsidRPr="008E71B9">
        <w:rPr>
          <w:szCs w:val="20"/>
        </w:rPr>
        <w:t xml:space="preserve"> </w:t>
      </w:r>
      <w:r w:rsidR="00602B3C" w:rsidRPr="008E71B9">
        <w:rPr>
          <w:szCs w:val="20"/>
        </w:rPr>
        <w:t>Generally, the mass transfer rate calculation is carried out using a cavitation model that is based on a simplified form of the Rayleigh-Plesset equation which ignores viscosity, surface tension, thermodynamic and non-condensable gas effects</w:t>
      </w:r>
      <w:r w:rsidR="00602B3C">
        <w:rPr>
          <w:szCs w:val="20"/>
        </w:rPr>
        <w:t>, as described in Eq. (</w:t>
      </w:r>
      <w:r w:rsidR="000B4D29">
        <w:rPr>
          <w:szCs w:val="20"/>
        </w:rPr>
        <w:t>2</w:t>
      </w:r>
      <w:r w:rsidR="00602B3C">
        <w:rPr>
          <w:szCs w:val="20"/>
        </w:rPr>
        <w:t xml:space="preserve">). </w:t>
      </w:r>
      <w:r w:rsidR="00602B3C" w:rsidRPr="008E71B9">
        <w:rPr>
          <w:szCs w:val="20"/>
        </w:rPr>
        <w:t>In this analysis, the Zwart cavitation model described in Eq</w:t>
      </w:r>
      <w:r w:rsidR="00602B3C">
        <w:rPr>
          <w:szCs w:val="20"/>
        </w:rPr>
        <w:t>s. (</w:t>
      </w:r>
      <w:r w:rsidR="000B4D29">
        <w:rPr>
          <w:szCs w:val="20"/>
        </w:rPr>
        <w:t>3</w:t>
      </w:r>
      <w:r w:rsidR="00602B3C">
        <w:rPr>
          <w:szCs w:val="20"/>
        </w:rPr>
        <w:t>)</w:t>
      </w:r>
      <w:r w:rsidR="00602B3C" w:rsidRPr="008E71B9">
        <w:rPr>
          <w:szCs w:val="20"/>
        </w:rPr>
        <w:t xml:space="preserve"> and </w:t>
      </w:r>
      <w:r w:rsidR="00602B3C">
        <w:rPr>
          <w:szCs w:val="20"/>
        </w:rPr>
        <w:t>(</w:t>
      </w:r>
      <w:r w:rsidR="000B4D29">
        <w:rPr>
          <w:szCs w:val="20"/>
        </w:rPr>
        <w:t>4</w:t>
      </w:r>
      <w:r w:rsidR="00602B3C">
        <w:rPr>
          <w:szCs w:val="20"/>
        </w:rPr>
        <w:t xml:space="preserve">) </w:t>
      </w:r>
      <w:r w:rsidR="00602B3C" w:rsidRPr="008E71B9">
        <w:rPr>
          <w:szCs w:val="20"/>
        </w:rPr>
        <w:t>has been employed, which assumes the vapour bubble radius R</w:t>
      </w:r>
      <w:r w:rsidR="00602B3C" w:rsidRPr="008E71B9">
        <w:rPr>
          <w:szCs w:val="20"/>
          <w:vertAlign w:val="subscript"/>
        </w:rPr>
        <w:t>B</w:t>
      </w:r>
      <w:r w:rsidR="00602B3C" w:rsidRPr="008E71B9">
        <w:rPr>
          <w:szCs w:val="20"/>
        </w:rPr>
        <w:t xml:space="preserve"> and nucleation site volume fraction α</w:t>
      </w:r>
      <w:r w:rsidR="00602B3C" w:rsidRPr="008E71B9">
        <w:rPr>
          <w:szCs w:val="20"/>
          <w:vertAlign w:val="subscript"/>
        </w:rPr>
        <w:t>nuc</w:t>
      </w:r>
      <w:r w:rsidR="00602B3C" w:rsidRPr="008E71B9">
        <w:rPr>
          <w:szCs w:val="20"/>
        </w:rPr>
        <w:t xml:space="preserve"> to be constant. </w:t>
      </w:r>
      <w:r w:rsidR="00017319">
        <w:rPr>
          <w:szCs w:val="20"/>
        </w:rPr>
        <w:t>In Eqs. (</w:t>
      </w:r>
      <w:r w:rsidR="000B4D29">
        <w:rPr>
          <w:szCs w:val="20"/>
        </w:rPr>
        <w:t>1</w:t>
      </w:r>
      <w:r w:rsidR="00017319">
        <w:rPr>
          <w:szCs w:val="20"/>
        </w:rPr>
        <w:t>) to (</w:t>
      </w:r>
      <w:r w:rsidR="000B4D29">
        <w:rPr>
          <w:szCs w:val="20"/>
        </w:rPr>
        <w:t>4</w:t>
      </w:r>
      <w:r w:rsidR="00017319">
        <w:rPr>
          <w:szCs w:val="20"/>
        </w:rPr>
        <w:t xml:space="preserve">), </w:t>
      </w:r>
      <w:r w:rsidR="00017319" w:rsidRPr="008E71B9">
        <w:rPr>
          <w:i/>
          <w:iCs/>
          <w:szCs w:val="20"/>
        </w:rPr>
        <w:t>u</w:t>
      </w:r>
      <w:r w:rsidR="00017319" w:rsidRPr="008E71B9">
        <w:rPr>
          <w:szCs w:val="20"/>
        </w:rPr>
        <w:t xml:space="preserve"> </w:t>
      </w:r>
      <w:r w:rsidR="00017319">
        <w:rPr>
          <w:szCs w:val="20"/>
        </w:rPr>
        <w:t xml:space="preserve">is </w:t>
      </w:r>
      <w:r w:rsidR="00017319" w:rsidRPr="008E71B9">
        <w:rPr>
          <w:szCs w:val="20"/>
        </w:rPr>
        <w:t xml:space="preserve">the mixture flow velocity, </w:t>
      </w:r>
      <w:r w:rsidR="00017319" w:rsidRPr="008E71B9">
        <w:rPr>
          <w:i/>
          <w:iCs/>
          <w:szCs w:val="20"/>
        </w:rPr>
        <w:t>ρ</w:t>
      </w:r>
      <w:r w:rsidR="00017319" w:rsidRPr="008E71B9">
        <w:rPr>
          <w:szCs w:val="20"/>
        </w:rPr>
        <w:t xml:space="preserve"> is the density</w:t>
      </w:r>
      <w:r w:rsidR="00017319">
        <w:rPr>
          <w:szCs w:val="20"/>
        </w:rPr>
        <w:t xml:space="preserve">, </w:t>
      </w:r>
      <w:proofErr w:type="spellStart"/>
      <w:r w:rsidR="00017319" w:rsidRPr="00FA76F8">
        <w:rPr>
          <w:i/>
          <w:iCs/>
          <w:szCs w:val="20"/>
        </w:rPr>
        <w:t>t</w:t>
      </w:r>
      <w:proofErr w:type="spellEnd"/>
      <w:r w:rsidR="00017319">
        <w:rPr>
          <w:szCs w:val="20"/>
        </w:rPr>
        <w:t xml:space="preserve"> is time, </w:t>
      </w:r>
      <w:r w:rsidR="00017319" w:rsidRPr="00FA76F8">
        <w:rPr>
          <w:i/>
          <w:iCs/>
          <w:szCs w:val="20"/>
        </w:rPr>
        <w:t>P</w:t>
      </w:r>
      <w:r w:rsidR="00017319" w:rsidRPr="00FA76F8">
        <w:rPr>
          <w:i/>
          <w:iCs/>
          <w:szCs w:val="20"/>
          <w:vertAlign w:val="subscript"/>
        </w:rPr>
        <w:t>V</w:t>
      </w:r>
      <w:r w:rsidR="00017319" w:rsidRPr="008E71B9">
        <w:rPr>
          <w:szCs w:val="20"/>
        </w:rPr>
        <w:t xml:space="preserve"> </w:t>
      </w:r>
      <w:r w:rsidR="00017319">
        <w:rPr>
          <w:szCs w:val="20"/>
        </w:rPr>
        <w:t>is the</w:t>
      </w:r>
      <w:r w:rsidR="00017319" w:rsidRPr="008E71B9">
        <w:rPr>
          <w:szCs w:val="20"/>
        </w:rPr>
        <w:t xml:space="preserve"> saturated water vapour pressure</w:t>
      </w:r>
      <w:r w:rsidR="00017319">
        <w:rPr>
          <w:szCs w:val="20"/>
        </w:rPr>
        <w:t xml:space="preserve">, </w:t>
      </w:r>
      <w:r w:rsidR="00017319" w:rsidRPr="00FA76F8">
        <w:rPr>
          <w:i/>
          <w:iCs/>
          <w:szCs w:val="20"/>
        </w:rPr>
        <w:t>P</w:t>
      </w:r>
      <w:r w:rsidR="00017319" w:rsidRPr="00FA76F8">
        <w:rPr>
          <w:i/>
          <w:iCs/>
          <w:szCs w:val="20"/>
          <w:vertAlign w:val="subscript"/>
        </w:rPr>
        <w:t>∞</w:t>
      </w:r>
      <w:r w:rsidR="00017319" w:rsidRPr="008E71B9">
        <w:rPr>
          <w:szCs w:val="20"/>
        </w:rPr>
        <w:t xml:space="preserve"> is the pressure at infinity</w:t>
      </w:r>
      <w:r w:rsidR="00017319">
        <w:rPr>
          <w:szCs w:val="20"/>
        </w:rPr>
        <w:t xml:space="preserve"> and </w:t>
      </w:r>
      <w:proofErr w:type="gramStart"/>
      <w:r w:rsidR="00017319" w:rsidRPr="00D1284F">
        <w:rPr>
          <w:i/>
          <w:iCs/>
          <w:szCs w:val="20"/>
        </w:rPr>
        <w:t>R</w:t>
      </w:r>
      <w:r w:rsidR="00017319" w:rsidRPr="00D1284F">
        <w:rPr>
          <w:i/>
          <w:iCs/>
          <w:szCs w:val="20"/>
          <w:vertAlign w:val="subscript"/>
        </w:rPr>
        <w:t>e</w:t>
      </w:r>
      <w:proofErr w:type="gramEnd"/>
      <w:r w:rsidR="00017319" w:rsidRPr="008E71B9">
        <w:rPr>
          <w:szCs w:val="20"/>
        </w:rPr>
        <w:t xml:space="preserve"> and </w:t>
      </w:r>
      <w:proofErr w:type="spellStart"/>
      <w:r w:rsidR="00017319" w:rsidRPr="00D1284F">
        <w:rPr>
          <w:i/>
          <w:iCs/>
          <w:szCs w:val="20"/>
        </w:rPr>
        <w:t>R</w:t>
      </w:r>
      <w:r w:rsidR="00017319" w:rsidRPr="00D1284F">
        <w:rPr>
          <w:i/>
          <w:iCs/>
          <w:szCs w:val="20"/>
          <w:vertAlign w:val="subscript"/>
        </w:rPr>
        <w:t>c</w:t>
      </w:r>
      <w:proofErr w:type="spellEnd"/>
      <w:r w:rsidR="00017319" w:rsidRPr="008E71B9">
        <w:rPr>
          <w:szCs w:val="20"/>
        </w:rPr>
        <w:t xml:space="preserve"> represent the evaporation and condensation source terms that account for the mass transfer rate between the water and vapour phases.</w:t>
      </w:r>
      <w:r w:rsidR="00017319">
        <w:rPr>
          <w:szCs w:val="20"/>
        </w:rPr>
        <w:t xml:space="preserve"> </w:t>
      </w:r>
      <w:r w:rsidR="00017319" w:rsidRPr="008E71B9">
        <w:rPr>
          <w:szCs w:val="20"/>
        </w:rPr>
        <w:t xml:space="preserve">The subscripts </w:t>
      </w:r>
      <w:r w:rsidR="00017319" w:rsidRPr="008E71B9">
        <w:rPr>
          <w:i/>
          <w:iCs/>
          <w:szCs w:val="20"/>
        </w:rPr>
        <w:t>l</w:t>
      </w:r>
      <w:r w:rsidR="00017319" w:rsidRPr="008E71B9">
        <w:rPr>
          <w:szCs w:val="20"/>
        </w:rPr>
        <w:t xml:space="preserve"> and </w:t>
      </w:r>
      <w:r w:rsidR="00017319" w:rsidRPr="008E71B9">
        <w:rPr>
          <w:i/>
          <w:iCs/>
          <w:szCs w:val="20"/>
        </w:rPr>
        <w:t>v</w:t>
      </w:r>
      <w:r w:rsidR="00017319" w:rsidRPr="008E71B9">
        <w:rPr>
          <w:szCs w:val="20"/>
        </w:rPr>
        <w:t xml:space="preserve"> denote the properties of the liquid and vapour </w:t>
      </w:r>
      <w:r w:rsidR="00017319" w:rsidRPr="008E71B9">
        <w:rPr>
          <w:szCs w:val="20"/>
        </w:rPr>
        <w:lastRenderedPageBreak/>
        <w:t>phases, respectively.</w:t>
      </w:r>
      <w:r w:rsidR="00017319">
        <w:rPr>
          <w:szCs w:val="20"/>
        </w:rPr>
        <w:t xml:space="preserve"> </w:t>
      </w:r>
      <w:r w:rsidR="00B21365" w:rsidRPr="00B21365">
        <w:rPr>
          <w:i/>
          <w:iCs/>
          <w:szCs w:val="20"/>
        </w:rPr>
        <w:t>F</w:t>
      </w:r>
      <w:r w:rsidR="00B21365" w:rsidRPr="00B21365">
        <w:rPr>
          <w:i/>
          <w:iCs/>
          <w:szCs w:val="20"/>
          <w:vertAlign w:val="subscript"/>
        </w:rPr>
        <w:t>v</w:t>
      </w:r>
      <w:r w:rsidR="00B21365" w:rsidRPr="008E71B9">
        <w:rPr>
          <w:szCs w:val="20"/>
        </w:rPr>
        <w:t xml:space="preserve"> </w:t>
      </w:r>
      <w:r w:rsidR="00602B3C" w:rsidRPr="008E71B9">
        <w:rPr>
          <w:szCs w:val="20"/>
        </w:rPr>
        <w:t xml:space="preserve">and </w:t>
      </w:r>
      <w:r w:rsidR="00B21365" w:rsidRPr="00B21365">
        <w:rPr>
          <w:i/>
          <w:iCs/>
        </w:rPr>
        <w:t>F</w:t>
      </w:r>
      <w:r w:rsidR="00B21365" w:rsidRPr="00B21365">
        <w:rPr>
          <w:i/>
          <w:iCs/>
          <w:vertAlign w:val="subscript"/>
        </w:rPr>
        <w:t>c</w:t>
      </w:r>
      <w:r w:rsidR="00B21365" w:rsidRPr="008E71B9">
        <w:rPr>
          <w:szCs w:val="20"/>
        </w:rPr>
        <w:t xml:space="preserve"> </w:t>
      </w:r>
      <w:r w:rsidR="00602B3C" w:rsidRPr="008E71B9">
        <w:rPr>
          <w:szCs w:val="20"/>
        </w:rPr>
        <w:t xml:space="preserve">are </w:t>
      </w:r>
      <w:r w:rsidR="009C1985">
        <w:rPr>
          <w:szCs w:val="20"/>
        </w:rPr>
        <w:t xml:space="preserve">case-dependent </w:t>
      </w:r>
      <w:r w:rsidR="00602B3C" w:rsidRPr="008E71B9">
        <w:rPr>
          <w:szCs w:val="20"/>
        </w:rPr>
        <w:t>empirical coefficients for vaporisation and condensation, respectively</w:t>
      </w:r>
      <w:r w:rsidR="009C1985">
        <w:rPr>
          <w:szCs w:val="20"/>
        </w:rPr>
        <w:t>, which should be tuned according to the cavitation regime and hydrodynamic conditions</w:t>
      </w:r>
      <w:sdt>
        <w:sdtPr>
          <w:rPr>
            <w:szCs w:val="20"/>
          </w:rPr>
          <w:id w:val="923376649"/>
          <w:citation/>
        </w:sdtPr>
        <w:sdtContent>
          <w:r w:rsidR="004A729A">
            <w:rPr>
              <w:szCs w:val="20"/>
            </w:rPr>
            <w:fldChar w:fldCharType="begin"/>
          </w:r>
          <w:r w:rsidR="004A729A">
            <w:rPr>
              <w:szCs w:val="20"/>
            </w:rPr>
            <w:instrText xml:space="preserve"> CITATION Gen20 \l 1033 </w:instrText>
          </w:r>
          <w:r w:rsidR="004A729A">
            <w:rPr>
              <w:szCs w:val="20"/>
            </w:rPr>
            <w:fldChar w:fldCharType="separate"/>
          </w:r>
          <w:r w:rsidR="004A729A">
            <w:rPr>
              <w:noProof/>
              <w:szCs w:val="20"/>
            </w:rPr>
            <w:t xml:space="preserve"> </w:t>
          </w:r>
          <w:r w:rsidR="004A729A" w:rsidRPr="004A729A">
            <w:rPr>
              <w:noProof/>
              <w:szCs w:val="20"/>
            </w:rPr>
            <w:t>[4]</w:t>
          </w:r>
          <w:r w:rsidR="004A729A">
            <w:rPr>
              <w:szCs w:val="20"/>
            </w:rPr>
            <w:fldChar w:fldCharType="end"/>
          </w:r>
        </w:sdtContent>
      </w:sdt>
      <w:r w:rsidR="00602B3C" w:rsidRPr="008E71B9">
        <w:rPr>
          <w:szCs w:val="20"/>
        </w:rPr>
        <w:t xml:space="preserve">. </w:t>
      </w:r>
      <w:r w:rsidR="00602B3C">
        <w:rPr>
          <w:szCs w:val="20"/>
        </w:rPr>
        <w:t>T</w:t>
      </w:r>
      <w:r w:rsidR="00602B3C" w:rsidRPr="008E71B9">
        <w:rPr>
          <w:szCs w:val="20"/>
        </w:rPr>
        <w:t xml:space="preserve">he default </w:t>
      </w:r>
      <w:r w:rsidR="00017319">
        <w:rPr>
          <w:szCs w:val="20"/>
        </w:rPr>
        <w:t xml:space="preserve">Zwart cavitation </w:t>
      </w:r>
      <w:r w:rsidR="00602B3C" w:rsidRPr="008E71B9">
        <w:rPr>
          <w:szCs w:val="20"/>
        </w:rPr>
        <w:t>model constants are</w:t>
      </w:r>
      <w:r w:rsidR="00017319">
        <w:rPr>
          <w:szCs w:val="20"/>
        </w:rPr>
        <w:t xml:space="preserve">                    </w:t>
      </w:r>
      <w:r w:rsidR="00602B3C" w:rsidRPr="008E71B9">
        <w:rPr>
          <w:szCs w:val="20"/>
        </w:rPr>
        <w:t xml:space="preserve"> R</w:t>
      </w:r>
      <w:r w:rsidR="00602B3C" w:rsidRPr="008E71B9">
        <w:rPr>
          <w:szCs w:val="20"/>
          <w:vertAlign w:val="subscript"/>
        </w:rPr>
        <w:t>B</w:t>
      </w:r>
      <w:r w:rsidR="00602B3C" w:rsidRPr="008E71B9">
        <w:rPr>
          <w:szCs w:val="20"/>
        </w:rPr>
        <w:t xml:space="preserve"> = 1 x 10</w:t>
      </w:r>
      <w:r w:rsidR="00602B3C" w:rsidRPr="008E71B9">
        <w:rPr>
          <w:szCs w:val="20"/>
          <w:vertAlign w:val="superscript"/>
        </w:rPr>
        <w:t>-6</w:t>
      </w:r>
      <w:r w:rsidR="00602B3C" w:rsidRPr="008E71B9">
        <w:rPr>
          <w:szCs w:val="20"/>
        </w:rPr>
        <w:t xml:space="preserve"> m, α</w:t>
      </w:r>
      <w:r w:rsidR="00602B3C" w:rsidRPr="008E71B9">
        <w:rPr>
          <w:szCs w:val="20"/>
          <w:vertAlign w:val="subscript"/>
        </w:rPr>
        <w:t>nuc</w:t>
      </w:r>
      <w:r w:rsidR="00602B3C" w:rsidRPr="008E71B9">
        <w:rPr>
          <w:szCs w:val="20"/>
        </w:rPr>
        <w:t xml:space="preserve"> = 5 x 10</w:t>
      </w:r>
      <w:r w:rsidR="00602B3C" w:rsidRPr="008E71B9">
        <w:rPr>
          <w:szCs w:val="20"/>
          <w:vertAlign w:val="superscript"/>
        </w:rPr>
        <w:t>-4</w:t>
      </w:r>
      <w:r w:rsidR="00602B3C" w:rsidRPr="008E71B9">
        <w:rPr>
          <w:szCs w:val="20"/>
        </w:rPr>
        <w:t xml:space="preserve"> m, </w:t>
      </w:r>
      <w:r w:rsidR="00B21365" w:rsidRPr="00B21365">
        <w:rPr>
          <w:i/>
          <w:iCs/>
          <w:szCs w:val="20"/>
        </w:rPr>
        <w:t>F</w:t>
      </w:r>
      <w:r w:rsidR="00B21365" w:rsidRPr="00B21365">
        <w:rPr>
          <w:i/>
          <w:iCs/>
          <w:szCs w:val="20"/>
          <w:vertAlign w:val="subscript"/>
        </w:rPr>
        <w:t>v</w:t>
      </w:r>
      <w:r w:rsidR="00B21365" w:rsidRPr="008E71B9">
        <w:rPr>
          <w:szCs w:val="20"/>
        </w:rPr>
        <w:t xml:space="preserve"> </w:t>
      </w:r>
      <w:r w:rsidR="00602B3C" w:rsidRPr="008E71B9">
        <w:rPr>
          <w:szCs w:val="20"/>
        </w:rPr>
        <w:t xml:space="preserve">= 50 and </w:t>
      </w:r>
      <w:r w:rsidR="00B21365" w:rsidRPr="00B21365">
        <w:rPr>
          <w:i/>
          <w:iCs/>
        </w:rPr>
        <w:t>F</w:t>
      </w:r>
      <w:r w:rsidR="00B21365" w:rsidRPr="00B21365">
        <w:rPr>
          <w:i/>
          <w:iCs/>
          <w:vertAlign w:val="subscript"/>
        </w:rPr>
        <w:t>c</w:t>
      </w:r>
      <w:r w:rsidR="00B21365" w:rsidRPr="008E71B9">
        <w:rPr>
          <w:szCs w:val="20"/>
        </w:rPr>
        <w:t xml:space="preserve"> </w:t>
      </w:r>
      <w:r w:rsidR="00602B3C" w:rsidRPr="008E71B9">
        <w:rPr>
          <w:szCs w:val="20"/>
        </w:rPr>
        <w:t>= 0.01.</w:t>
      </w:r>
      <w:r w:rsidR="00C3679D">
        <w:rPr>
          <w:szCs w:val="20"/>
        </w:rPr>
        <w:t xml:space="preserve"> </w:t>
      </w:r>
    </w:p>
    <w:p w14:paraId="053F5DAA" w14:textId="5BBA766C" w:rsidR="00693B82" w:rsidRDefault="00693B82" w:rsidP="00CF350D">
      <w:pPr>
        <w:rPr>
          <w:szCs w:val="20"/>
        </w:rPr>
      </w:pPr>
    </w:p>
    <w:p w14:paraId="3ECD2AF0" w14:textId="7C1B522B" w:rsidR="0025258F" w:rsidRDefault="00C85BA0" w:rsidP="00CF350D">
      <w:pPr>
        <w:rPr>
          <w:szCs w:val="20"/>
        </w:rPr>
      </w:pPr>
      <m:oMath>
        <m:f>
          <m:fPr>
            <m:ctrlPr>
              <w:rPr>
                <w:rFonts w:ascii="Cambria Math" w:hAnsi="Cambria Math"/>
                <w:i/>
                <w:szCs w:val="20"/>
              </w:rPr>
            </m:ctrlPr>
          </m:fPr>
          <m:num>
            <m:r>
              <w:rPr>
                <w:rFonts w:ascii="Cambria Math" w:hAnsi="Cambria Math"/>
                <w:szCs w:val="20"/>
              </w:rPr>
              <m:t>∂</m:t>
            </m:r>
            <m:sSub>
              <m:sSubPr>
                <m:ctrlPr>
                  <w:rPr>
                    <w:rFonts w:ascii="Cambria Math" w:hAnsi="Cambria Math"/>
                    <w:i/>
                    <w:szCs w:val="20"/>
                  </w:rPr>
                </m:ctrlPr>
              </m:sSubPr>
              <m:e>
                <m:r>
                  <w:rPr>
                    <w:rFonts w:ascii="Cambria Math" w:hAnsi="Cambria Math"/>
                    <w:szCs w:val="20"/>
                  </w:rPr>
                  <m:t>(</m:t>
                </m:r>
                <m:sSub>
                  <m:sSubPr>
                    <m:ctrlPr>
                      <w:rPr>
                        <w:rFonts w:ascii="Cambria Math" w:hAnsi="Cambria Math"/>
                        <w:i/>
                        <w:szCs w:val="20"/>
                      </w:rPr>
                    </m:ctrlPr>
                  </m:sSubPr>
                  <m:e>
                    <m:r>
                      <w:rPr>
                        <w:rFonts w:ascii="Cambria Math" w:hAnsi="Cambria Math"/>
                        <w:szCs w:val="20"/>
                      </w:rPr>
                      <m:t>α</m:t>
                    </m:r>
                  </m:e>
                  <m:sub>
                    <m:r>
                      <w:rPr>
                        <w:rFonts w:ascii="Cambria Math" w:hAnsi="Cambria Math"/>
                        <w:szCs w:val="20"/>
                      </w:rPr>
                      <m:t>v</m:t>
                    </m:r>
                  </m:sub>
                </m:sSub>
                <m:r>
                  <w:rPr>
                    <w:rFonts w:ascii="Cambria Math" w:hAnsi="Cambria Math"/>
                    <w:szCs w:val="20"/>
                  </w:rPr>
                  <m:t>ρ</m:t>
                </m:r>
              </m:e>
              <m:sub>
                <m:r>
                  <w:rPr>
                    <w:rFonts w:ascii="Cambria Math" w:hAnsi="Cambria Math"/>
                    <w:szCs w:val="20"/>
                  </w:rPr>
                  <m:t>v</m:t>
                </m:r>
              </m:sub>
            </m:sSub>
            <m:r>
              <w:rPr>
                <w:rFonts w:ascii="Cambria Math" w:hAnsi="Cambria Math"/>
                <w:szCs w:val="20"/>
              </w:rPr>
              <m:t>)</m:t>
            </m:r>
          </m:num>
          <m:den>
            <m:r>
              <w:rPr>
                <w:rFonts w:ascii="Cambria Math" w:hAnsi="Cambria Math"/>
                <w:szCs w:val="20"/>
              </w:rPr>
              <m:t>∂t</m:t>
            </m:r>
          </m:den>
        </m:f>
        <m:r>
          <w:rPr>
            <w:rFonts w:ascii="Cambria Math" w:eastAsiaTheme="minorEastAsia" w:hAnsi="Cambria Math"/>
            <w:szCs w:val="20"/>
          </w:rPr>
          <m:t>+</m:t>
        </m:r>
        <m:r>
          <m:rPr>
            <m:sty m:val="p"/>
          </m:rPr>
          <w:rPr>
            <w:rFonts w:ascii="Cambria Math" w:eastAsiaTheme="minorEastAsia" w:hAnsi="Cambria Math"/>
            <w:szCs w:val="20"/>
          </w:rPr>
          <m:t>∇</m:t>
        </m:r>
        <m:r>
          <w:rPr>
            <w:rFonts w:ascii="Cambria Math" w:eastAsiaTheme="minorEastAsia" w:hAnsi="Cambria Math"/>
            <w:szCs w:val="20"/>
          </w:rPr>
          <m:t>.</m:t>
        </m:r>
        <m:d>
          <m:dPr>
            <m:ctrlPr>
              <w:rPr>
                <w:rFonts w:ascii="Cambria Math" w:eastAsiaTheme="minorEastAsia" w:hAnsi="Cambria Math"/>
                <w:i/>
                <w:szCs w:val="20"/>
              </w:rPr>
            </m:ctrlPr>
          </m:dPr>
          <m:e>
            <m:sSub>
              <m:sSubPr>
                <m:ctrlPr>
                  <w:rPr>
                    <w:rFonts w:ascii="Cambria Math" w:hAnsi="Cambria Math"/>
                    <w:i/>
                    <w:szCs w:val="20"/>
                  </w:rPr>
                </m:ctrlPr>
              </m:sSubPr>
              <m:e>
                <m:sSub>
                  <m:sSubPr>
                    <m:ctrlPr>
                      <w:rPr>
                        <w:rFonts w:ascii="Cambria Math" w:hAnsi="Cambria Math"/>
                        <w:i/>
                        <w:szCs w:val="20"/>
                      </w:rPr>
                    </m:ctrlPr>
                  </m:sSubPr>
                  <m:e>
                    <m:r>
                      <w:rPr>
                        <w:rFonts w:ascii="Cambria Math" w:hAnsi="Cambria Math"/>
                        <w:szCs w:val="20"/>
                      </w:rPr>
                      <m:t>α</m:t>
                    </m:r>
                  </m:e>
                  <m:sub>
                    <m:r>
                      <w:rPr>
                        <w:rFonts w:ascii="Cambria Math" w:hAnsi="Cambria Math"/>
                        <w:szCs w:val="20"/>
                      </w:rPr>
                      <m:t>v</m:t>
                    </m:r>
                  </m:sub>
                </m:sSub>
                <m:r>
                  <w:rPr>
                    <w:rFonts w:ascii="Cambria Math" w:hAnsi="Cambria Math"/>
                    <w:szCs w:val="20"/>
                  </w:rPr>
                  <m:t>ρ</m:t>
                </m:r>
              </m:e>
              <m:sub>
                <m:r>
                  <w:rPr>
                    <w:rFonts w:ascii="Cambria Math" w:hAnsi="Cambria Math"/>
                    <w:szCs w:val="20"/>
                  </w:rPr>
                  <m:t>v</m:t>
                </m:r>
              </m:sub>
            </m:sSub>
            <m:r>
              <w:rPr>
                <w:rFonts w:ascii="Cambria Math" w:hAnsi="Cambria Math"/>
                <w:szCs w:val="20"/>
              </w:rPr>
              <m:t>u</m:t>
            </m:r>
            <m:ctrlPr>
              <w:rPr>
                <w:rFonts w:ascii="Cambria Math" w:hAnsi="Cambria Math"/>
                <w:i/>
                <w:szCs w:val="20"/>
              </w:rPr>
            </m:ctrlPr>
          </m:e>
        </m:d>
        <m:r>
          <w:rPr>
            <w:rFonts w:ascii="Cambria Math" w:hAnsi="Cambria Math"/>
            <w:szCs w:val="20"/>
          </w:rPr>
          <m:t>=</m:t>
        </m:r>
        <m:sSub>
          <m:sSubPr>
            <m:ctrlPr>
              <w:rPr>
                <w:rFonts w:ascii="Cambria Math" w:hAnsi="Cambria Math"/>
                <w:i/>
                <w:szCs w:val="20"/>
              </w:rPr>
            </m:ctrlPr>
          </m:sSubPr>
          <m:e>
            <m:r>
              <w:rPr>
                <w:rFonts w:ascii="Cambria Math" w:hAnsi="Cambria Math"/>
                <w:szCs w:val="20"/>
              </w:rPr>
              <m:t>R</m:t>
            </m:r>
          </m:e>
          <m:sub>
            <m:r>
              <w:rPr>
                <w:rFonts w:ascii="Cambria Math" w:hAnsi="Cambria Math"/>
                <w:szCs w:val="20"/>
              </w:rPr>
              <m:t>e</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R</m:t>
            </m:r>
          </m:e>
          <m:sub>
            <m:r>
              <w:rPr>
                <w:rFonts w:ascii="Cambria Math" w:hAnsi="Cambria Math"/>
                <w:szCs w:val="20"/>
              </w:rPr>
              <m:t>c</m:t>
            </m:r>
          </m:sub>
        </m:sSub>
      </m:oMath>
      <w:r w:rsidR="0025258F">
        <w:rPr>
          <w:szCs w:val="20"/>
        </w:rPr>
        <w:tab/>
      </w:r>
      <w:r w:rsidR="0025258F">
        <w:rPr>
          <w:szCs w:val="20"/>
        </w:rPr>
        <w:tab/>
      </w:r>
      <w:r w:rsidR="0025258F">
        <w:rPr>
          <w:szCs w:val="20"/>
        </w:rPr>
        <w:tab/>
      </w:r>
      <w:r w:rsidR="0025258F">
        <w:rPr>
          <w:szCs w:val="20"/>
        </w:rPr>
        <w:tab/>
      </w:r>
      <w:r w:rsidR="0025258F">
        <w:rPr>
          <w:szCs w:val="20"/>
        </w:rPr>
        <w:tab/>
        <w:t>(</w:t>
      </w:r>
      <w:r w:rsidR="00CA1EE7">
        <w:rPr>
          <w:szCs w:val="20"/>
        </w:rPr>
        <w:t>1</w:t>
      </w:r>
      <w:r w:rsidR="0025258F">
        <w:rPr>
          <w:szCs w:val="20"/>
        </w:rPr>
        <w:t>)</w:t>
      </w:r>
    </w:p>
    <w:p w14:paraId="21B8D027" w14:textId="585AF0C0" w:rsidR="00602B3C" w:rsidRDefault="00C85BA0" w:rsidP="00C3679D">
      <w:pPr>
        <w:spacing w:before="120"/>
        <w:rPr>
          <w:szCs w:val="20"/>
        </w:rPr>
      </w:pPr>
      <m:oMath>
        <m:f>
          <m:fPr>
            <m:ctrlPr>
              <w:rPr>
                <w:rFonts w:ascii="Cambria Math" w:hAnsi="Cambria Math"/>
                <w:i/>
                <w:szCs w:val="20"/>
              </w:rPr>
            </m:ctrlPr>
          </m:fPr>
          <m:num>
            <m:r>
              <w:rPr>
                <w:rFonts w:ascii="Cambria Math" w:hAnsi="Cambria Math"/>
                <w:szCs w:val="20"/>
              </w:rPr>
              <m:t>dR</m:t>
            </m:r>
          </m:num>
          <m:den>
            <m:r>
              <w:rPr>
                <w:rFonts w:ascii="Cambria Math" w:hAnsi="Cambria Math"/>
                <w:szCs w:val="20"/>
              </w:rPr>
              <m:t>dt</m:t>
            </m:r>
          </m:den>
        </m:f>
        <m:r>
          <w:rPr>
            <w:rFonts w:ascii="Cambria Math" w:hAnsi="Cambria Math"/>
            <w:szCs w:val="20"/>
          </w:rPr>
          <m:t>=</m:t>
        </m:r>
        <m:rad>
          <m:radPr>
            <m:degHide m:val="1"/>
            <m:ctrlPr>
              <w:rPr>
                <w:rFonts w:ascii="Cambria Math" w:hAnsi="Cambria Math"/>
                <w:i/>
                <w:szCs w:val="20"/>
              </w:rPr>
            </m:ctrlPr>
          </m:radPr>
          <m:deg/>
          <m:e>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m:t>
                        </m:r>
                      </m:e>
                      <m:sub>
                        <m:r>
                          <w:rPr>
                            <w:rFonts w:ascii="Cambria Math" w:hAnsi="Cambria Math"/>
                            <w:szCs w:val="20"/>
                          </w:rPr>
                          <m:t>V</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m:t>
                        </m:r>
                      </m:sub>
                    </m:sSub>
                  </m:e>
                </m:d>
              </m:num>
              <m:den>
                <m:sSub>
                  <m:sSubPr>
                    <m:ctrlPr>
                      <w:rPr>
                        <w:rFonts w:ascii="Cambria Math" w:hAnsi="Cambria Math"/>
                        <w:i/>
                        <w:szCs w:val="20"/>
                      </w:rPr>
                    </m:ctrlPr>
                  </m:sSubPr>
                  <m:e>
                    <m:r>
                      <w:rPr>
                        <w:rFonts w:ascii="Cambria Math" w:hAnsi="Cambria Math"/>
                        <w:szCs w:val="20"/>
                      </w:rPr>
                      <m:t>ρ</m:t>
                    </m:r>
                  </m:e>
                  <m:sub>
                    <m:r>
                      <w:rPr>
                        <w:rFonts w:ascii="Cambria Math" w:hAnsi="Cambria Math"/>
                        <w:szCs w:val="20"/>
                      </w:rPr>
                      <m:t>l</m:t>
                    </m:r>
                  </m:sub>
                </m:sSub>
              </m:den>
            </m:f>
            <m:r>
              <w:rPr>
                <w:rFonts w:ascii="Cambria Math" w:hAnsi="Cambria Math"/>
                <w:szCs w:val="20"/>
              </w:rPr>
              <m:t xml:space="preserve"> </m:t>
            </m:r>
          </m:e>
        </m:rad>
      </m:oMath>
      <w:r w:rsidR="00602B3C">
        <w:rPr>
          <w:szCs w:val="20"/>
        </w:rPr>
        <w:tab/>
      </w:r>
      <w:r w:rsidR="00602B3C">
        <w:rPr>
          <w:szCs w:val="20"/>
        </w:rPr>
        <w:tab/>
      </w:r>
      <w:r w:rsidR="00602B3C">
        <w:rPr>
          <w:szCs w:val="20"/>
        </w:rPr>
        <w:tab/>
      </w:r>
      <w:r w:rsidR="00602B3C">
        <w:rPr>
          <w:szCs w:val="20"/>
        </w:rPr>
        <w:tab/>
      </w:r>
      <w:r w:rsidR="00602B3C">
        <w:rPr>
          <w:szCs w:val="20"/>
        </w:rPr>
        <w:tab/>
      </w:r>
      <w:r w:rsidR="00602B3C">
        <w:rPr>
          <w:szCs w:val="20"/>
        </w:rPr>
        <w:tab/>
      </w:r>
      <w:r w:rsidR="00602B3C">
        <w:rPr>
          <w:szCs w:val="20"/>
        </w:rPr>
        <w:tab/>
        <w:t>(</w:t>
      </w:r>
      <w:r w:rsidR="00CA1EE7">
        <w:rPr>
          <w:szCs w:val="20"/>
        </w:rPr>
        <w:t>2</w:t>
      </w:r>
      <w:r w:rsidR="00602B3C">
        <w:rPr>
          <w:szCs w:val="20"/>
        </w:rPr>
        <w:t>)</w:t>
      </w:r>
    </w:p>
    <w:p w14:paraId="006FC64F" w14:textId="47D35A39" w:rsidR="00602B3C" w:rsidRDefault="00C85BA0" w:rsidP="00602B3C">
      <w:pPr>
        <w:rPr>
          <w:szCs w:val="20"/>
        </w:rPr>
      </w:pP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e</m:t>
            </m:r>
          </m:sub>
        </m:sSub>
        <m:r>
          <w:rPr>
            <w:rFonts w:ascii="Cambria Math" w:hAns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F</m:t>
                </m:r>
              </m:e>
              <m:sub>
                <m:r>
                  <w:rPr>
                    <w:rFonts w:ascii="Cambria Math" w:hAnsi="Cambria Math"/>
                    <w:szCs w:val="20"/>
                  </w:rPr>
                  <m:t>v</m:t>
                </m:r>
              </m:sub>
            </m:sSub>
            <m:d>
              <m:dPr>
                <m:ctrlPr>
                  <w:rPr>
                    <w:rFonts w:ascii="Cambria Math" w:hAnsi="Cambria Math"/>
                    <w:i/>
                    <w:szCs w:val="20"/>
                  </w:rPr>
                </m:ctrlPr>
              </m:dPr>
              <m:e>
                <m:r>
                  <w:rPr>
                    <w:rFonts w:ascii="Cambria Math" w:hAnsi="Cambria Math"/>
                    <w:szCs w:val="20"/>
                  </w:rPr>
                  <m:t>3</m:t>
                </m:r>
                <m:sSub>
                  <m:sSubPr>
                    <m:ctrlPr>
                      <w:rPr>
                        <w:rFonts w:ascii="Cambria Math" w:hAnsi="Cambria Math"/>
                        <w:i/>
                        <w:szCs w:val="20"/>
                      </w:rPr>
                    </m:ctrlPr>
                  </m:sSubPr>
                  <m:e>
                    <m:r>
                      <w:rPr>
                        <w:rFonts w:ascii="Cambria Math" w:hAnsi="Cambria Math"/>
                        <w:szCs w:val="20"/>
                      </w:rPr>
                      <m:t>α</m:t>
                    </m:r>
                  </m:e>
                  <m:sub>
                    <m:r>
                      <w:rPr>
                        <w:rFonts w:ascii="Cambria Math" w:hAnsi="Cambria Math"/>
                        <w:szCs w:val="20"/>
                      </w:rPr>
                      <m:t>nuc</m:t>
                    </m:r>
                  </m:sub>
                </m:sSub>
                <m:d>
                  <m:dPr>
                    <m:ctrlPr>
                      <w:rPr>
                        <w:rFonts w:ascii="Cambria Math" w:hAnsi="Cambria Math"/>
                        <w:i/>
                        <w:szCs w:val="20"/>
                      </w:rPr>
                    </m:ctrlPr>
                  </m:dPr>
                  <m:e>
                    <m:r>
                      <w:rPr>
                        <w:rFonts w:ascii="Cambria Math" w:hAnsi="Cambria Math"/>
                        <w:szCs w:val="20"/>
                      </w:rPr>
                      <m:t>1-</m:t>
                    </m:r>
                    <m:sSub>
                      <m:sSubPr>
                        <m:ctrlPr>
                          <w:rPr>
                            <w:rFonts w:ascii="Cambria Math" w:hAnsi="Cambria Math"/>
                            <w:i/>
                            <w:szCs w:val="20"/>
                          </w:rPr>
                        </m:ctrlPr>
                      </m:sSubPr>
                      <m:e>
                        <m:r>
                          <w:rPr>
                            <w:rFonts w:ascii="Cambria Math" w:hAnsi="Cambria Math"/>
                            <w:szCs w:val="20"/>
                          </w:rPr>
                          <m:t>α</m:t>
                        </m:r>
                      </m:e>
                      <m:sub>
                        <m:r>
                          <w:rPr>
                            <w:rFonts w:ascii="Cambria Math" w:hAnsi="Cambria Math"/>
                            <w:szCs w:val="20"/>
                          </w:rPr>
                          <m:t>v</m:t>
                        </m:r>
                      </m:sub>
                    </m:sSub>
                  </m:e>
                </m:d>
                <m:sSub>
                  <m:sSubPr>
                    <m:ctrlPr>
                      <w:rPr>
                        <w:rFonts w:ascii="Cambria Math" w:hAnsi="Cambria Math"/>
                        <w:i/>
                        <w:szCs w:val="20"/>
                      </w:rPr>
                    </m:ctrlPr>
                  </m:sSubPr>
                  <m:e>
                    <m:r>
                      <w:rPr>
                        <w:rFonts w:ascii="Cambria Math" w:hAnsi="Cambria Math"/>
                        <w:szCs w:val="20"/>
                      </w:rPr>
                      <m:t>ρ</m:t>
                    </m:r>
                  </m:e>
                  <m:sub>
                    <m:r>
                      <w:rPr>
                        <w:rFonts w:ascii="Cambria Math" w:hAnsi="Cambria Math"/>
                        <w:szCs w:val="20"/>
                      </w:rPr>
                      <m:t>v</m:t>
                    </m:r>
                  </m:sub>
                </m:sSub>
              </m:e>
            </m:d>
          </m:num>
          <m:den>
            <m:sSub>
              <m:sSubPr>
                <m:ctrlPr>
                  <w:rPr>
                    <w:rFonts w:ascii="Cambria Math" w:hAnsi="Cambria Math"/>
                    <w:i/>
                    <w:szCs w:val="20"/>
                  </w:rPr>
                </m:ctrlPr>
              </m:sSubPr>
              <m:e>
                <m:r>
                  <w:rPr>
                    <w:rFonts w:ascii="Cambria Math" w:hAnsi="Cambria Math"/>
                    <w:szCs w:val="20"/>
                  </w:rPr>
                  <m:t>R</m:t>
                </m:r>
              </m:e>
              <m:sub>
                <m:r>
                  <w:rPr>
                    <w:rFonts w:ascii="Cambria Math" w:hAnsi="Cambria Math"/>
                    <w:szCs w:val="20"/>
                  </w:rPr>
                  <m:t>B</m:t>
                </m:r>
              </m:sub>
            </m:sSub>
          </m:den>
        </m:f>
        <m:rad>
          <m:radPr>
            <m:degHide m:val="1"/>
            <m:ctrlPr>
              <w:rPr>
                <w:rFonts w:ascii="Cambria Math" w:hAnsi="Cambria Math"/>
                <w:i/>
                <w:szCs w:val="20"/>
              </w:rPr>
            </m:ctrlPr>
          </m:radPr>
          <m:deg/>
          <m:e>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m:t>
                        </m:r>
                      </m:e>
                      <m:sub>
                        <m:r>
                          <w:rPr>
                            <w:rFonts w:ascii="Cambria Math" w:hAnsi="Cambria Math"/>
                            <w:szCs w:val="20"/>
                          </w:rPr>
                          <m:t>V</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m:t>
                        </m:r>
                      </m:sub>
                    </m:sSub>
                  </m:e>
                </m:d>
              </m:num>
              <m:den>
                <m:sSub>
                  <m:sSubPr>
                    <m:ctrlPr>
                      <w:rPr>
                        <w:rFonts w:ascii="Cambria Math" w:hAnsi="Cambria Math"/>
                        <w:i/>
                        <w:szCs w:val="20"/>
                      </w:rPr>
                    </m:ctrlPr>
                  </m:sSubPr>
                  <m:e>
                    <m:r>
                      <w:rPr>
                        <w:rFonts w:ascii="Cambria Math" w:hAnsi="Cambria Math"/>
                        <w:szCs w:val="20"/>
                      </w:rPr>
                      <m:t>ρ</m:t>
                    </m:r>
                  </m:e>
                  <m:sub>
                    <m:r>
                      <w:rPr>
                        <w:rFonts w:ascii="Cambria Math" w:hAnsi="Cambria Math"/>
                        <w:szCs w:val="20"/>
                      </w:rPr>
                      <m:t>l</m:t>
                    </m:r>
                  </m:sub>
                </m:sSub>
              </m:den>
            </m:f>
            <m:r>
              <w:rPr>
                <w:rFonts w:ascii="Cambria Math" w:hAnsi="Cambria Math"/>
                <w:szCs w:val="20"/>
              </w:rPr>
              <m:t xml:space="preserve"> </m:t>
            </m:r>
          </m:e>
        </m:rad>
        <m:r>
          <w:rPr>
            <w:rFonts w:ascii="Cambria Math" w:hAnsi="Cambria Math"/>
            <w:szCs w:val="20"/>
          </w:rPr>
          <m:t xml:space="preserve">         (P≤</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V</m:t>
            </m:r>
          </m:sub>
        </m:sSub>
        <m:r>
          <w:rPr>
            <w:rFonts w:ascii="Cambria Math" w:hAnsi="Cambria Math"/>
            <w:szCs w:val="20"/>
          </w:rPr>
          <m:t>)</m:t>
        </m:r>
      </m:oMath>
      <w:r w:rsidR="00602B3C">
        <w:rPr>
          <w:szCs w:val="20"/>
        </w:rPr>
        <w:tab/>
      </w:r>
      <w:r w:rsidR="00602B3C">
        <w:rPr>
          <w:szCs w:val="20"/>
        </w:rPr>
        <w:tab/>
      </w:r>
      <w:r w:rsidR="00602B3C">
        <w:rPr>
          <w:szCs w:val="20"/>
        </w:rPr>
        <w:tab/>
      </w:r>
      <w:r w:rsidR="00602B3C">
        <w:rPr>
          <w:szCs w:val="20"/>
        </w:rPr>
        <w:tab/>
        <w:t>(</w:t>
      </w:r>
      <w:r w:rsidR="00CA1EE7">
        <w:rPr>
          <w:szCs w:val="20"/>
        </w:rPr>
        <w:t>3</w:t>
      </w:r>
      <w:r w:rsidR="00602B3C">
        <w:rPr>
          <w:szCs w:val="20"/>
        </w:rPr>
        <w:t>)</w:t>
      </w:r>
    </w:p>
    <w:p w14:paraId="5B176FB5" w14:textId="6698F65C" w:rsidR="00602B3C" w:rsidRPr="008E71B9" w:rsidRDefault="00C85BA0" w:rsidP="00602B3C">
      <w:pPr>
        <w:rPr>
          <w:szCs w:val="20"/>
        </w:rPr>
      </w:pPr>
      <m:oMath>
        <m:sSub>
          <m:sSubPr>
            <m:ctrlPr>
              <w:rPr>
                <w:rFonts w:ascii="Cambria Math" w:hAnsi="Cambria Math"/>
                <w:i/>
                <w:szCs w:val="20"/>
              </w:rPr>
            </m:ctrlPr>
          </m:sSubPr>
          <m:e>
            <m:r>
              <w:rPr>
                <w:rFonts w:ascii="Cambria Math" w:hAnsi="Cambria Math"/>
                <w:szCs w:val="20"/>
              </w:rPr>
              <m:t>R</m:t>
            </m:r>
          </m:e>
          <m:sub>
            <m:r>
              <w:rPr>
                <w:rFonts w:ascii="Cambria Math" w:hAnsi="Cambria Math"/>
                <w:szCs w:val="20"/>
              </w:rPr>
              <m:t>c</m:t>
            </m:r>
          </m:sub>
        </m:sSub>
        <m:r>
          <w:rPr>
            <w:rFonts w:ascii="Cambria Math" w:hAnsi="Cambria Math"/>
            <w:szCs w:val="20"/>
          </w:rPr>
          <m:t>=</m:t>
        </m:r>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F</m:t>
                </m:r>
              </m:e>
              <m:sub>
                <m:r>
                  <w:rPr>
                    <w:rFonts w:ascii="Cambria Math" w:hAnsi="Cambria Math"/>
                    <w:szCs w:val="20"/>
                  </w:rPr>
                  <m:t>c</m:t>
                </m:r>
              </m:sub>
            </m:sSub>
            <m:d>
              <m:dPr>
                <m:ctrlPr>
                  <w:rPr>
                    <w:rFonts w:ascii="Cambria Math" w:hAnsi="Cambria Math"/>
                    <w:i/>
                    <w:szCs w:val="20"/>
                  </w:rPr>
                </m:ctrlPr>
              </m:dPr>
              <m:e>
                <m:r>
                  <w:rPr>
                    <w:rFonts w:ascii="Cambria Math" w:hAnsi="Cambria Math"/>
                    <w:szCs w:val="20"/>
                  </w:rPr>
                  <m:t>3</m:t>
                </m:r>
                <m:sSub>
                  <m:sSubPr>
                    <m:ctrlPr>
                      <w:rPr>
                        <w:rFonts w:ascii="Cambria Math" w:hAnsi="Cambria Math"/>
                        <w:i/>
                        <w:szCs w:val="20"/>
                      </w:rPr>
                    </m:ctrlPr>
                  </m:sSubPr>
                  <m:e>
                    <m:r>
                      <w:rPr>
                        <w:rFonts w:ascii="Cambria Math" w:hAnsi="Cambria Math"/>
                        <w:szCs w:val="20"/>
                      </w:rPr>
                      <m:t>α</m:t>
                    </m:r>
                  </m:e>
                  <m:sub>
                    <m:r>
                      <w:rPr>
                        <w:rFonts w:ascii="Cambria Math" w:hAnsi="Cambria Math"/>
                        <w:szCs w:val="20"/>
                      </w:rPr>
                      <m:t>v</m:t>
                    </m:r>
                  </m:sub>
                </m:sSub>
                <m:sSub>
                  <m:sSubPr>
                    <m:ctrlPr>
                      <w:rPr>
                        <w:rFonts w:ascii="Cambria Math" w:hAnsi="Cambria Math"/>
                        <w:i/>
                        <w:szCs w:val="20"/>
                      </w:rPr>
                    </m:ctrlPr>
                  </m:sSubPr>
                  <m:e>
                    <m:r>
                      <w:rPr>
                        <w:rFonts w:ascii="Cambria Math" w:hAnsi="Cambria Math"/>
                        <w:szCs w:val="20"/>
                      </w:rPr>
                      <m:t>ρ</m:t>
                    </m:r>
                  </m:e>
                  <m:sub>
                    <m:r>
                      <w:rPr>
                        <w:rFonts w:ascii="Cambria Math" w:hAnsi="Cambria Math"/>
                        <w:szCs w:val="20"/>
                      </w:rPr>
                      <m:t>v</m:t>
                    </m:r>
                  </m:sub>
                </m:sSub>
              </m:e>
            </m:d>
          </m:num>
          <m:den>
            <m:sSub>
              <m:sSubPr>
                <m:ctrlPr>
                  <w:rPr>
                    <w:rFonts w:ascii="Cambria Math" w:hAnsi="Cambria Math"/>
                    <w:i/>
                    <w:szCs w:val="20"/>
                  </w:rPr>
                </m:ctrlPr>
              </m:sSubPr>
              <m:e>
                <m:r>
                  <w:rPr>
                    <w:rFonts w:ascii="Cambria Math" w:hAnsi="Cambria Math"/>
                    <w:szCs w:val="20"/>
                  </w:rPr>
                  <m:t>R</m:t>
                </m:r>
              </m:e>
              <m:sub>
                <m:r>
                  <w:rPr>
                    <w:rFonts w:ascii="Cambria Math" w:hAnsi="Cambria Math"/>
                    <w:szCs w:val="20"/>
                  </w:rPr>
                  <m:t>B</m:t>
                </m:r>
              </m:sub>
            </m:sSub>
          </m:den>
        </m:f>
        <m:rad>
          <m:radPr>
            <m:degHide m:val="1"/>
            <m:ctrlPr>
              <w:rPr>
                <w:rFonts w:ascii="Cambria Math" w:hAnsi="Cambria Math"/>
                <w:i/>
                <w:szCs w:val="20"/>
              </w:rPr>
            </m:ctrlPr>
          </m:radPr>
          <m:deg/>
          <m:e>
            <m:f>
              <m:fPr>
                <m:ctrlPr>
                  <w:rPr>
                    <w:rFonts w:ascii="Cambria Math" w:hAnsi="Cambria Math"/>
                    <w:i/>
                    <w:szCs w:val="20"/>
                  </w:rPr>
                </m:ctrlPr>
              </m:fPr>
              <m:num>
                <m:f>
                  <m:fPr>
                    <m:ctrlPr>
                      <w:rPr>
                        <w:rFonts w:ascii="Cambria Math" w:hAnsi="Cambria Math"/>
                        <w:i/>
                        <w:szCs w:val="20"/>
                      </w:rPr>
                    </m:ctrlPr>
                  </m:fPr>
                  <m:num>
                    <m:r>
                      <w:rPr>
                        <w:rFonts w:ascii="Cambria Math" w:hAnsi="Cambria Math"/>
                        <w:szCs w:val="20"/>
                      </w:rPr>
                      <m:t>2</m:t>
                    </m:r>
                  </m:num>
                  <m:den>
                    <m:r>
                      <w:rPr>
                        <w:rFonts w:ascii="Cambria Math" w:hAnsi="Cambria Math"/>
                        <w:szCs w:val="20"/>
                      </w:rPr>
                      <m:t>3</m:t>
                    </m:r>
                  </m:den>
                </m:f>
                <m:d>
                  <m:dPr>
                    <m:ctrlPr>
                      <w:rPr>
                        <w:rFonts w:ascii="Cambria Math" w:hAnsi="Cambria Math"/>
                        <w:i/>
                        <w:szCs w:val="20"/>
                      </w:rPr>
                    </m:ctrlPr>
                  </m:dPr>
                  <m:e>
                    <m:sSub>
                      <m:sSubPr>
                        <m:ctrlPr>
                          <w:rPr>
                            <w:rFonts w:ascii="Cambria Math" w:hAnsi="Cambria Math"/>
                            <w:i/>
                            <w:szCs w:val="20"/>
                          </w:rPr>
                        </m:ctrlPr>
                      </m:sSubPr>
                      <m:e>
                        <m:r>
                          <w:rPr>
                            <w:rFonts w:ascii="Cambria Math" w:hAnsi="Cambria Math"/>
                            <w:szCs w:val="20"/>
                          </w:rPr>
                          <m:t>P</m:t>
                        </m:r>
                      </m:e>
                      <m:sub>
                        <m:r>
                          <w:rPr>
                            <w:rFonts w:ascii="Cambria Math" w:hAnsi="Cambria Math"/>
                            <w:szCs w:val="20"/>
                          </w:rPr>
                          <m:t>∞</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V</m:t>
                        </m:r>
                      </m:sub>
                    </m:sSub>
                  </m:e>
                </m:d>
              </m:num>
              <m:den>
                <m:sSub>
                  <m:sSubPr>
                    <m:ctrlPr>
                      <w:rPr>
                        <w:rFonts w:ascii="Cambria Math" w:hAnsi="Cambria Math"/>
                        <w:i/>
                        <w:szCs w:val="20"/>
                      </w:rPr>
                    </m:ctrlPr>
                  </m:sSubPr>
                  <m:e>
                    <m:r>
                      <w:rPr>
                        <w:rFonts w:ascii="Cambria Math" w:hAnsi="Cambria Math"/>
                        <w:szCs w:val="20"/>
                      </w:rPr>
                      <m:t>ρ</m:t>
                    </m:r>
                  </m:e>
                  <m:sub>
                    <m:r>
                      <w:rPr>
                        <w:rFonts w:ascii="Cambria Math" w:hAnsi="Cambria Math"/>
                        <w:szCs w:val="20"/>
                      </w:rPr>
                      <m:t>l</m:t>
                    </m:r>
                  </m:sub>
                </m:sSub>
              </m:den>
            </m:f>
            <m:r>
              <w:rPr>
                <w:rFonts w:ascii="Cambria Math" w:hAnsi="Cambria Math"/>
                <w:szCs w:val="20"/>
              </w:rPr>
              <m:t xml:space="preserve"> </m:t>
            </m:r>
          </m:e>
        </m:rad>
        <m:r>
          <w:rPr>
            <w:rFonts w:ascii="Cambria Math" w:hAnsi="Cambria Math"/>
            <w:szCs w:val="20"/>
          </w:rPr>
          <m:t xml:space="preserve">                        </m:t>
        </m:r>
        <m:d>
          <m:dPr>
            <m:ctrlPr>
              <w:rPr>
                <w:rFonts w:ascii="Cambria Math" w:hAnsi="Cambria Math"/>
                <w:i/>
                <w:szCs w:val="20"/>
              </w:rPr>
            </m:ctrlPr>
          </m:dPr>
          <m:e>
            <m:r>
              <w:rPr>
                <w:rFonts w:ascii="Cambria Math" w:hAnsi="Cambria Math"/>
                <w:szCs w:val="20"/>
              </w:rPr>
              <m:t>P≥</m:t>
            </m:r>
            <m:sSub>
              <m:sSubPr>
                <m:ctrlPr>
                  <w:rPr>
                    <w:rFonts w:ascii="Cambria Math" w:hAnsi="Cambria Math"/>
                    <w:i/>
                    <w:szCs w:val="20"/>
                  </w:rPr>
                </m:ctrlPr>
              </m:sSubPr>
              <m:e>
                <m:r>
                  <w:rPr>
                    <w:rFonts w:ascii="Cambria Math" w:hAnsi="Cambria Math"/>
                    <w:szCs w:val="20"/>
                  </w:rPr>
                  <m:t>P</m:t>
                </m:r>
              </m:e>
              <m:sub>
                <m:r>
                  <w:rPr>
                    <w:rFonts w:ascii="Cambria Math" w:hAnsi="Cambria Math"/>
                    <w:szCs w:val="20"/>
                  </w:rPr>
                  <m:t>V</m:t>
                </m:r>
              </m:sub>
            </m:sSub>
          </m:e>
        </m:d>
      </m:oMath>
      <w:r w:rsidR="00602B3C">
        <w:rPr>
          <w:szCs w:val="20"/>
        </w:rPr>
        <w:tab/>
      </w:r>
      <w:r w:rsidR="00602B3C">
        <w:rPr>
          <w:szCs w:val="20"/>
        </w:rPr>
        <w:tab/>
      </w:r>
      <w:r w:rsidR="00602B3C">
        <w:rPr>
          <w:szCs w:val="20"/>
        </w:rPr>
        <w:tab/>
      </w:r>
      <w:r w:rsidR="00602B3C">
        <w:rPr>
          <w:szCs w:val="20"/>
        </w:rPr>
        <w:tab/>
        <w:t>(</w:t>
      </w:r>
      <w:r w:rsidR="00CA1EE7">
        <w:rPr>
          <w:szCs w:val="20"/>
        </w:rPr>
        <w:t>4</w:t>
      </w:r>
      <w:r w:rsidR="00602B3C">
        <w:rPr>
          <w:szCs w:val="20"/>
        </w:rPr>
        <w:t>)</w:t>
      </w:r>
    </w:p>
    <w:p w14:paraId="365AEFA9" w14:textId="77777777" w:rsidR="00602B3C" w:rsidRPr="008E71B9" w:rsidRDefault="00602B3C" w:rsidP="00FA76F8">
      <w:pPr>
        <w:ind w:firstLine="0"/>
        <w:rPr>
          <w:szCs w:val="20"/>
        </w:rPr>
      </w:pPr>
    </w:p>
    <w:p w14:paraId="4F1B9E45" w14:textId="4386AA57" w:rsidR="00C3679D" w:rsidRDefault="00693B82" w:rsidP="00C3679D">
      <w:pPr>
        <w:rPr>
          <w:szCs w:val="20"/>
        </w:rPr>
      </w:pPr>
      <w:r w:rsidRPr="008E71B9">
        <w:rPr>
          <w:szCs w:val="20"/>
        </w:rPr>
        <w:t xml:space="preserve">The two </w:t>
      </w:r>
      <w:r w:rsidR="00BC23F1">
        <w:rPr>
          <w:szCs w:val="20"/>
        </w:rPr>
        <w:t>U</w:t>
      </w:r>
      <w:r w:rsidRPr="008E71B9">
        <w:rPr>
          <w:szCs w:val="20"/>
        </w:rPr>
        <w:t>RANS turbulence model approaches used to calculate the turbulent eddy viscosity μ</w:t>
      </w:r>
      <w:r w:rsidRPr="008E71B9">
        <w:rPr>
          <w:szCs w:val="20"/>
          <w:vertAlign w:val="subscript"/>
        </w:rPr>
        <w:t>t</w:t>
      </w:r>
      <w:r w:rsidRPr="008E71B9">
        <w:rPr>
          <w:szCs w:val="20"/>
        </w:rPr>
        <w:t xml:space="preserve"> in the analysis were the SST k-ω and k-ε RNG models. The compressibility effects of the mixture were accounted for by employing the Reboud correction, given in </w:t>
      </w:r>
      <w:r w:rsidR="000C5C91" w:rsidRPr="008E71B9">
        <w:rPr>
          <w:szCs w:val="20"/>
        </w:rPr>
        <w:t>Eq</w:t>
      </w:r>
      <w:r w:rsidR="000C5C91">
        <w:rPr>
          <w:szCs w:val="20"/>
        </w:rPr>
        <w:t>.</w:t>
      </w:r>
      <w:r w:rsidR="000C5C91" w:rsidRPr="008E71B9">
        <w:rPr>
          <w:szCs w:val="20"/>
        </w:rPr>
        <w:t xml:space="preserve"> </w:t>
      </w:r>
      <w:r w:rsidR="000C5C91">
        <w:rPr>
          <w:szCs w:val="20"/>
        </w:rPr>
        <w:t>(</w:t>
      </w:r>
      <w:r w:rsidR="000B4D29">
        <w:rPr>
          <w:szCs w:val="20"/>
        </w:rPr>
        <w:t>5</w:t>
      </w:r>
      <w:r w:rsidR="000C5C91">
        <w:rPr>
          <w:szCs w:val="20"/>
        </w:rPr>
        <w:t>)</w:t>
      </w:r>
      <w:r w:rsidRPr="008E71B9">
        <w:rPr>
          <w:szCs w:val="20"/>
        </w:rPr>
        <w:t xml:space="preserve">. The exponent </w:t>
      </w:r>
      <w:r w:rsidRPr="008E71B9">
        <w:rPr>
          <w:i/>
          <w:iCs/>
          <w:szCs w:val="20"/>
        </w:rPr>
        <w:t>n</w:t>
      </w:r>
      <w:r w:rsidRPr="008E71B9">
        <w:rPr>
          <w:szCs w:val="20"/>
        </w:rPr>
        <w:t xml:space="preserve"> was set to a value of 10, as suggested by several authors</w:t>
      </w:r>
      <w:r w:rsidR="002B4754">
        <w:rPr>
          <w:szCs w:val="20"/>
        </w:rPr>
        <w:t xml:space="preserve"> [</w:t>
      </w:r>
      <w:sdt>
        <w:sdtPr>
          <w:rPr>
            <w:szCs w:val="20"/>
          </w:rPr>
          <w:id w:val="-906301429"/>
          <w:citation/>
        </w:sdtPr>
        <w:sdtEndPr/>
        <w:sdtContent>
          <w:r w:rsidRPr="008E71B9">
            <w:rPr>
              <w:szCs w:val="20"/>
            </w:rPr>
            <w:fldChar w:fldCharType="begin"/>
          </w:r>
          <w:r w:rsidRPr="008E71B9">
            <w:rPr>
              <w:szCs w:val="20"/>
            </w:rPr>
            <w:instrText xml:space="preserve"> CITATION Reb98 \l 1033 </w:instrText>
          </w:r>
          <w:r w:rsidRPr="008E71B9">
            <w:rPr>
              <w:szCs w:val="20"/>
            </w:rPr>
            <w:fldChar w:fldCharType="separate"/>
          </w:r>
          <w:r w:rsidR="000F3499">
            <w:rPr>
              <w:noProof/>
              <w:szCs w:val="20"/>
            </w:rPr>
            <w:t xml:space="preserve"> </w:t>
          </w:r>
          <w:r w:rsidR="000F3499" w:rsidRPr="000F3499">
            <w:rPr>
              <w:noProof/>
              <w:szCs w:val="20"/>
            </w:rPr>
            <w:t>[2]</w:t>
          </w:r>
          <w:r w:rsidRPr="008E71B9">
            <w:rPr>
              <w:szCs w:val="20"/>
            </w:rPr>
            <w:fldChar w:fldCharType="end"/>
          </w:r>
        </w:sdtContent>
      </w:sdt>
      <w:r w:rsidR="00025848">
        <w:rPr>
          <w:szCs w:val="20"/>
        </w:rPr>
        <w:t>,</w:t>
      </w:r>
      <w:sdt>
        <w:sdtPr>
          <w:rPr>
            <w:szCs w:val="20"/>
          </w:rPr>
          <w:id w:val="-1555300153"/>
          <w:citation/>
        </w:sdtPr>
        <w:sdtEndPr/>
        <w:sdtContent>
          <w:r w:rsidR="002B4754" w:rsidRPr="008E71B9">
            <w:rPr>
              <w:szCs w:val="20"/>
            </w:rPr>
            <w:fldChar w:fldCharType="begin"/>
          </w:r>
          <w:r w:rsidR="002B4754" w:rsidRPr="008E71B9">
            <w:rPr>
              <w:szCs w:val="20"/>
            </w:rPr>
            <w:instrText xml:space="preserve"> CITATION Ler05 \l 1033 </w:instrText>
          </w:r>
          <w:r w:rsidR="002B4754" w:rsidRPr="008E71B9">
            <w:rPr>
              <w:szCs w:val="20"/>
            </w:rPr>
            <w:fldChar w:fldCharType="separate"/>
          </w:r>
          <w:r w:rsidR="000F3499">
            <w:rPr>
              <w:noProof/>
              <w:szCs w:val="20"/>
            </w:rPr>
            <w:t xml:space="preserve"> </w:t>
          </w:r>
          <w:r w:rsidR="000F3499" w:rsidRPr="000F3499">
            <w:rPr>
              <w:noProof/>
              <w:szCs w:val="20"/>
            </w:rPr>
            <w:t>[3]</w:t>
          </w:r>
          <w:r w:rsidR="002B4754" w:rsidRPr="008E71B9">
            <w:rPr>
              <w:szCs w:val="20"/>
            </w:rPr>
            <w:fldChar w:fldCharType="end"/>
          </w:r>
        </w:sdtContent>
      </w:sdt>
      <w:r w:rsidR="002B4754">
        <w:rPr>
          <w:szCs w:val="20"/>
        </w:rPr>
        <w:t>,</w:t>
      </w:r>
      <w:sdt>
        <w:sdtPr>
          <w:rPr>
            <w:szCs w:val="20"/>
          </w:rPr>
          <w:id w:val="-505974893"/>
          <w:citation/>
        </w:sdtPr>
        <w:sdtEndPr/>
        <w:sdtContent>
          <w:r w:rsidRPr="008E71B9">
            <w:rPr>
              <w:szCs w:val="20"/>
            </w:rPr>
            <w:fldChar w:fldCharType="begin"/>
          </w:r>
          <w:r w:rsidR="00051728">
            <w:rPr>
              <w:szCs w:val="20"/>
            </w:rPr>
            <w:instrText xml:space="preserve">CITATION Cou03 \l 1033 </w:instrText>
          </w:r>
          <w:r w:rsidRPr="008E71B9">
            <w:rPr>
              <w:szCs w:val="20"/>
            </w:rPr>
            <w:fldChar w:fldCharType="separate"/>
          </w:r>
          <w:r w:rsidR="000F3499">
            <w:rPr>
              <w:noProof/>
              <w:szCs w:val="20"/>
            </w:rPr>
            <w:t xml:space="preserve"> </w:t>
          </w:r>
          <w:r w:rsidR="000F3499" w:rsidRPr="000F3499">
            <w:rPr>
              <w:noProof/>
              <w:szCs w:val="20"/>
            </w:rPr>
            <w:t>[6]</w:t>
          </w:r>
          <w:r w:rsidRPr="008E71B9">
            <w:rPr>
              <w:szCs w:val="20"/>
            </w:rPr>
            <w:fldChar w:fldCharType="end"/>
          </w:r>
        </w:sdtContent>
      </w:sdt>
      <w:r w:rsidRPr="008E71B9">
        <w:rPr>
          <w:szCs w:val="20"/>
        </w:rPr>
        <w:t xml:space="preserve">] who successfully reproduced the cloud shedding process. </w:t>
      </w:r>
      <w:r w:rsidR="00C3679D" w:rsidRPr="008E71B9">
        <w:rPr>
          <w:szCs w:val="20"/>
        </w:rPr>
        <w:t>User Defined Functions (UDFs) were compiled to modify the turbulent viscosity equations of both the SST k-ω and k-ε RNG models according to the Reboud correction, as given in Eq</w:t>
      </w:r>
      <w:r w:rsidR="00C3679D">
        <w:rPr>
          <w:szCs w:val="20"/>
        </w:rPr>
        <w:t>s.</w:t>
      </w:r>
      <w:r w:rsidR="00C3679D" w:rsidRPr="008E71B9">
        <w:rPr>
          <w:szCs w:val="20"/>
        </w:rPr>
        <w:t xml:space="preserve"> </w:t>
      </w:r>
      <w:r w:rsidR="00C3679D">
        <w:rPr>
          <w:szCs w:val="20"/>
        </w:rPr>
        <w:t>(</w:t>
      </w:r>
      <w:r w:rsidR="000B4D29">
        <w:rPr>
          <w:szCs w:val="20"/>
        </w:rPr>
        <w:t>6</w:t>
      </w:r>
      <w:r w:rsidR="00C3679D">
        <w:rPr>
          <w:szCs w:val="20"/>
        </w:rPr>
        <w:t>)</w:t>
      </w:r>
      <w:r w:rsidR="00C3679D" w:rsidRPr="008E71B9">
        <w:rPr>
          <w:szCs w:val="20"/>
        </w:rPr>
        <w:t xml:space="preserve"> and </w:t>
      </w:r>
      <w:r w:rsidR="00C3679D">
        <w:rPr>
          <w:szCs w:val="20"/>
        </w:rPr>
        <w:t>(</w:t>
      </w:r>
      <w:r w:rsidR="000B4D29">
        <w:rPr>
          <w:szCs w:val="20"/>
        </w:rPr>
        <w:t>7</w:t>
      </w:r>
      <w:r w:rsidR="00C3679D">
        <w:rPr>
          <w:szCs w:val="20"/>
        </w:rPr>
        <w:t>)</w:t>
      </w:r>
      <w:r w:rsidR="00C3679D" w:rsidRPr="008E71B9">
        <w:rPr>
          <w:szCs w:val="20"/>
        </w:rPr>
        <w:t>, respectively</w:t>
      </w:r>
      <w:r w:rsidR="00C3679D">
        <w:rPr>
          <w:szCs w:val="20"/>
        </w:rPr>
        <w:t>:</w:t>
      </w:r>
    </w:p>
    <w:p w14:paraId="56629850" w14:textId="14A93F81" w:rsidR="00025848" w:rsidRDefault="00025848" w:rsidP="008D27DB">
      <w:pPr>
        <w:spacing w:before="120"/>
        <w:rPr>
          <w:szCs w:val="20"/>
        </w:rPr>
      </w:pPr>
      <m:oMath>
        <m:r>
          <w:rPr>
            <w:rFonts w:ascii="Cambria Math" w:hAnsi="Cambria Math"/>
            <w:szCs w:val="20"/>
          </w:rPr>
          <m:t>f</m:t>
        </m:r>
        <m:d>
          <m:dPr>
            <m:ctrlPr>
              <w:rPr>
                <w:rFonts w:ascii="Cambria Math" w:hAnsi="Cambria Math"/>
                <w:i/>
                <w:szCs w:val="20"/>
              </w:rPr>
            </m:ctrlPr>
          </m:dPr>
          <m:e>
            <m:r>
              <w:rPr>
                <w:rFonts w:ascii="Cambria Math" w:hAnsi="Cambria Math"/>
                <w:szCs w:val="20"/>
              </w:rPr>
              <m:t>ρ</m:t>
            </m:r>
          </m:e>
        </m:d>
        <m:r>
          <w:rPr>
            <w:rFonts w:ascii="Cambria Math" w:hAnsi="Cambria Math"/>
            <w:szCs w:val="20"/>
          </w:rPr>
          <m:t>=</m:t>
        </m:r>
        <m:sSub>
          <m:sSubPr>
            <m:ctrlPr>
              <w:rPr>
                <w:rFonts w:ascii="Cambria Math" w:hAnsi="Cambria Math"/>
                <w:i/>
                <w:szCs w:val="20"/>
              </w:rPr>
            </m:ctrlPr>
          </m:sSubPr>
          <m:e>
            <m:r>
              <w:rPr>
                <w:rFonts w:ascii="Cambria Math" w:hAnsi="Cambria Math"/>
                <w:szCs w:val="20"/>
              </w:rPr>
              <m:t>ρ</m:t>
            </m:r>
          </m:e>
          <m:sub>
            <m:r>
              <w:rPr>
                <w:rFonts w:ascii="Cambria Math" w:hAnsi="Cambria Math"/>
                <w:szCs w:val="20"/>
              </w:rPr>
              <m:t>v</m:t>
            </m:r>
          </m:sub>
        </m:sSub>
        <m:r>
          <w:rPr>
            <w:rFonts w:ascii="Cambria Math" w:hAnsi="Cambria Math"/>
            <w:szCs w:val="20"/>
          </w:rPr>
          <m:t>+</m:t>
        </m:r>
        <m:sSup>
          <m:sSupPr>
            <m:ctrlPr>
              <w:rPr>
                <w:rFonts w:ascii="Cambria Math" w:hAnsi="Cambria Math"/>
                <w:i/>
                <w:szCs w:val="20"/>
              </w:rPr>
            </m:ctrlPr>
          </m:sSupPr>
          <m:e>
            <m:d>
              <m:dPr>
                <m:ctrlPr>
                  <w:rPr>
                    <w:rFonts w:ascii="Cambria Math" w:hAnsi="Cambria Math"/>
                    <w:i/>
                    <w:szCs w:val="20"/>
                  </w:rPr>
                </m:ctrlPr>
              </m:dPr>
              <m:e>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ρ</m:t>
                        </m:r>
                      </m:e>
                      <m:sub>
                        <m:r>
                          <w:rPr>
                            <w:rFonts w:ascii="Cambria Math" w:hAnsi="Cambria Math"/>
                            <w:szCs w:val="20"/>
                          </w:rPr>
                          <m:t>v</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ρ</m:t>
                        </m:r>
                      </m:e>
                      <m:sub>
                        <m:r>
                          <w:rPr>
                            <w:rFonts w:ascii="Cambria Math" w:hAnsi="Cambria Math"/>
                            <w:szCs w:val="20"/>
                          </w:rPr>
                          <m:t>m</m:t>
                        </m:r>
                      </m:sub>
                    </m:sSub>
                  </m:num>
                  <m:den>
                    <m:sSub>
                      <m:sSubPr>
                        <m:ctrlPr>
                          <w:rPr>
                            <w:rFonts w:ascii="Cambria Math" w:hAnsi="Cambria Math"/>
                            <w:i/>
                            <w:szCs w:val="20"/>
                          </w:rPr>
                        </m:ctrlPr>
                      </m:sSubPr>
                      <m:e>
                        <m:r>
                          <w:rPr>
                            <w:rFonts w:ascii="Cambria Math" w:hAnsi="Cambria Math"/>
                            <w:szCs w:val="20"/>
                          </w:rPr>
                          <m:t>ρ</m:t>
                        </m:r>
                      </m:e>
                      <m:sub>
                        <m:r>
                          <w:rPr>
                            <w:rFonts w:ascii="Cambria Math" w:hAnsi="Cambria Math"/>
                            <w:szCs w:val="20"/>
                          </w:rPr>
                          <m:t>v</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ρ</m:t>
                        </m:r>
                      </m:e>
                      <m:sub>
                        <m:r>
                          <w:rPr>
                            <w:rFonts w:ascii="Cambria Math" w:hAnsi="Cambria Math"/>
                            <w:szCs w:val="20"/>
                          </w:rPr>
                          <m:t>l</m:t>
                        </m:r>
                      </m:sub>
                    </m:sSub>
                  </m:den>
                </m:f>
              </m:e>
            </m:d>
          </m:e>
          <m:sup>
            <m:r>
              <w:rPr>
                <w:rFonts w:ascii="Cambria Math" w:hAnsi="Cambria Math"/>
                <w:szCs w:val="20"/>
              </w:rPr>
              <m:t>n</m:t>
            </m:r>
          </m:sup>
        </m:sSup>
        <m:r>
          <w:rPr>
            <w:rFonts w:ascii="Cambria Math" w:hAnsi="Cambria Math"/>
            <w:szCs w:val="20"/>
          </w:rPr>
          <m:t>(</m:t>
        </m:r>
        <m:sSub>
          <m:sSubPr>
            <m:ctrlPr>
              <w:rPr>
                <w:rFonts w:ascii="Cambria Math" w:hAnsi="Cambria Math"/>
                <w:i/>
                <w:szCs w:val="20"/>
              </w:rPr>
            </m:ctrlPr>
          </m:sSubPr>
          <m:e>
            <m:r>
              <w:rPr>
                <w:rFonts w:ascii="Cambria Math" w:hAnsi="Cambria Math"/>
                <w:szCs w:val="20"/>
              </w:rPr>
              <m:t>ρ</m:t>
            </m:r>
          </m:e>
          <m:sub>
            <m:r>
              <w:rPr>
                <w:rFonts w:ascii="Cambria Math" w:hAnsi="Cambria Math"/>
                <w:szCs w:val="20"/>
              </w:rPr>
              <m:t>l</m:t>
            </m:r>
          </m:sub>
        </m:sSub>
        <m:r>
          <w:rPr>
            <w:rFonts w:ascii="Cambria Math" w:hAnsi="Cambria Math"/>
            <w:szCs w:val="20"/>
          </w:rPr>
          <m:t>-</m:t>
        </m:r>
        <m:sSub>
          <m:sSubPr>
            <m:ctrlPr>
              <w:rPr>
                <w:rFonts w:ascii="Cambria Math" w:hAnsi="Cambria Math"/>
                <w:i/>
                <w:szCs w:val="20"/>
              </w:rPr>
            </m:ctrlPr>
          </m:sSubPr>
          <m:e>
            <m:r>
              <w:rPr>
                <w:rFonts w:ascii="Cambria Math" w:hAnsi="Cambria Math"/>
                <w:szCs w:val="20"/>
              </w:rPr>
              <m:t>ρ</m:t>
            </m:r>
          </m:e>
          <m:sub>
            <m:r>
              <w:rPr>
                <w:rFonts w:ascii="Cambria Math" w:hAnsi="Cambria Math"/>
                <w:szCs w:val="20"/>
              </w:rPr>
              <m:t>v</m:t>
            </m:r>
          </m:sub>
        </m:sSub>
        <m:r>
          <w:rPr>
            <w:rFonts w:ascii="Cambria Math" w:hAnsi="Cambria Math"/>
            <w:szCs w:val="20"/>
          </w:rPr>
          <m:t>)</m:t>
        </m:r>
      </m:oMath>
      <w:r>
        <w:rPr>
          <w:szCs w:val="20"/>
        </w:rPr>
        <w:tab/>
      </w:r>
      <w:r>
        <w:rPr>
          <w:szCs w:val="20"/>
        </w:rPr>
        <w:tab/>
      </w:r>
      <w:r>
        <w:rPr>
          <w:szCs w:val="20"/>
        </w:rPr>
        <w:tab/>
      </w:r>
      <w:r>
        <w:rPr>
          <w:szCs w:val="20"/>
        </w:rPr>
        <w:tab/>
      </w:r>
      <w:r>
        <w:rPr>
          <w:szCs w:val="20"/>
        </w:rPr>
        <w:tab/>
        <w:t>(</w:t>
      </w:r>
      <w:r w:rsidR="00CA1EE7">
        <w:rPr>
          <w:szCs w:val="20"/>
        </w:rPr>
        <w:t>5</w:t>
      </w:r>
      <w:r>
        <w:rPr>
          <w:szCs w:val="20"/>
        </w:rPr>
        <w:t>)</w:t>
      </w:r>
    </w:p>
    <w:p w14:paraId="6D0DAB43" w14:textId="76DE6E9D" w:rsidR="00025848" w:rsidRDefault="00C85BA0" w:rsidP="008D27DB">
      <w:pPr>
        <w:spacing w:before="120"/>
        <w:rPr>
          <w:szCs w:val="20"/>
        </w:rPr>
      </w:pPr>
      <m:oMath>
        <m:sSub>
          <m:sSubPr>
            <m:ctrlPr>
              <w:rPr>
                <w:rFonts w:ascii="Cambria Math" w:hAnsi="Cambria Math"/>
                <w:i/>
                <w:szCs w:val="20"/>
              </w:rPr>
            </m:ctrlPr>
          </m:sSubPr>
          <m:e>
            <m:r>
              <w:rPr>
                <w:rFonts w:ascii="Cambria Math" w:hAnsi="Cambria Math"/>
                <w:szCs w:val="20"/>
              </w:rPr>
              <m:t>μ</m:t>
            </m:r>
          </m:e>
          <m:sub>
            <m:r>
              <w:rPr>
                <w:rFonts w:ascii="Cambria Math" w:hAnsi="Cambria Math"/>
                <w:szCs w:val="20"/>
              </w:rPr>
              <m:t>t</m:t>
            </m:r>
          </m:sub>
        </m:sSub>
        <m:r>
          <w:rPr>
            <w:rFonts w:ascii="Cambria Math" w:hAnsi="Cambria Math"/>
            <w:szCs w:val="20"/>
          </w:rPr>
          <m:t>=</m:t>
        </m:r>
        <m:f>
          <m:fPr>
            <m:ctrlPr>
              <w:rPr>
                <w:rFonts w:ascii="Cambria Math" w:hAnsi="Cambria Math"/>
                <w:i/>
                <w:szCs w:val="20"/>
              </w:rPr>
            </m:ctrlPr>
          </m:fPr>
          <m:num>
            <m:r>
              <w:rPr>
                <w:rFonts w:ascii="Cambria Math" w:hAnsi="Cambria Math"/>
                <w:szCs w:val="20"/>
              </w:rPr>
              <m:t>f</m:t>
            </m:r>
            <m:d>
              <m:dPr>
                <m:ctrlPr>
                  <w:rPr>
                    <w:rFonts w:ascii="Cambria Math" w:hAnsi="Cambria Math"/>
                    <w:i/>
                    <w:szCs w:val="20"/>
                  </w:rPr>
                </m:ctrlPr>
              </m:dPr>
              <m:e>
                <m:r>
                  <w:rPr>
                    <w:rFonts w:ascii="Cambria Math" w:hAnsi="Cambria Math"/>
                    <w:szCs w:val="20"/>
                  </w:rPr>
                  <m:t>ρ</m:t>
                </m:r>
              </m:e>
            </m:d>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r>
              <w:rPr>
                <w:rFonts w:ascii="Cambria Math" w:hAnsi="Cambria Math"/>
                <w:szCs w:val="20"/>
              </w:rPr>
              <m:t>k</m:t>
            </m:r>
          </m:num>
          <m:den>
            <m:r>
              <m:rPr>
                <m:sty m:val="p"/>
              </m:rPr>
              <w:rPr>
                <w:rFonts w:ascii="Cambria Math" w:hAnsi="Cambria Math"/>
                <w:szCs w:val="20"/>
              </w:rPr>
              <m:t>max⁡</m:t>
            </m:r>
            <m:r>
              <w:rPr>
                <w:rFonts w:ascii="Cambria Math" w:hAnsi="Cambria Math"/>
                <w:szCs w:val="20"/>
              </w:rPr>
              <m:t>(</m:t>
            </m:r>
            <m:sSub>
              <m:sSubPr>
                <m:ctrlPr>
                  <w:rPr>
                    <w:rFonts w:ascii="Cambria Math" w:hAnsi="Cambria Math"/>
                    <w:i/>
                    <w:szCs w:val="20"/>
                  </w:rPr>
                </m:ctrlPr>
              </m:sSubPr>
              <m:e>
                <m:r>
                  <w:rPr>
                    <w:rFonts w:ascii="Cambria Math" w:hAnsi="Cambria Math"/>
                    <w:szCs w:val="20"/>
                  </w:rPr>
                  <m:t>a</m:t>
                </m:r>
              </m:e>
              <m:sub>
                <m:r>
                  <w:rPr>
                    <w:rFonts w:ascii="Cambria Math" w:hAnsi="Cambria Math"/>
                    <w:szCs w:val="20"/>
                  </w:rPr>
                  <m:t>1</m:t>
                </m:r>
              </m:sub>
            </m:sSub>
            <m:r>
              <w:rPr>
                <w:rFonts w:ascii="Cambria Math" w:hAnsi="Cambria Math"/>
                <w:szCs w:val="20"/>
              </w:rPr>
              <m:t>ω, S</m:t>
            </m:r>
            <m:sSub>
              <m:sSubPr>
                <m:ctrlPr>
                  <w:rPr>
                    <w:rFonts w:ascii="Cambria Math" w:hAnsi="Cambria Math"/>
                    <w:i/>
                    <w:szCs w:val="20"/>
                  </w:rPr>
                </m:ctrlPr>
              </m:sSubPr>
              <m:e>
                <m:r>
                  <w:rPr>
                    <w:rFonts w:ascii="Cambria Math" w:hAnsi="Cambria Math"/>
                    <w:szCs w:val="20"/>
                  </w:rPr>
                  <m:t>F</m:t>
                </m:r>
              </m:e>
              <m:sub>
                <m:r>
                  <w:rPr>
                    <w:rFonts w:ascii="Cambria Math" w:hAnsi="Cambria Math"/>
                    <w:szCs w:val="20"/>
                  </w:rPr>
                  <m:t>2</m:t>
                </m:r>
              </m:sub>
            </m:sSub>
            <m:r>
              <w:rPr>
                <w:rFonts w:ascii="Cambria Math" w:hAnsi="Cambria Math"/>
                <w:szCs w:val="20"/>
              </w:rPr>
              <m:t>)</m:t>
            </m:r>
          </m:den>
        </m:f>
      </m:oMath>
      <w:r w:rsidR="00025848">
        <w:rPr>
          <w:szCs w:val="20"/>
        </w:rPr>
        <w:tab/>
      </w:r>
      <w:r w:rsidR="00025848">
        <w:rPr>
          <w:szCs w:val="20"/>
        </w:rPr>
        <w:tab/>
      </w:r>
      <w:r w:rsidR="00025848">
        <w:rPr>
          <w:szCs w:val="20"/>
        </w:rPr>
        <w:tab/>
      </w:r>
      <w:r w:rsidR="00025848">
        <w:rPr>
          <w:szCs w:val="20"/>
        </w:rPr>
        <w:tab/>
      </w:r>
      <w:r w:rsidR="00025848">
        <w:rPr>
          <w:szCs w:val="20"/>
        </w:rPr>
        <w:tab/>
      </w:r>
      <w:r w:rsidR="00025848">
        <w:rPr>
          <w:szCs w:val="20"/>
        </w:rPr>
        <w:tab/>
      </w:r>
      <w:r w:rsidR="00025848">
        <w:rPr>
          <w:szCs w:val="20"/>
        </w:rPr>
        <w:tab/>
        <w:t>(</w:t>
      </w:r>
      <w:r w:rsidR="00CA1EE7">
        <w:rPr>
          <w:szCs w:val="20"/>
        </w:rPr>
        <w:t>6</w:t>
      </w:r>
      <w:r w:rsidR="00025848">
        <w:rPr>
          <w:szCs w:val="20"/>
        </w:rPr>
        <w:t>)</w:t>
      </w:r>
    </w:p>
    <w:p w14:paraId="366083DC" w14:textId="01703CA3" w:rsidR="00693B82" w:rsidRDefault="00C85BA0" w:rsidP="008D27DB">
      <w:pPr>
        <w:spacing w:before="120" w:after="120"/>
        <w:ind w:left="357" w:firstLine="0"/>
        <w:rPr>
          <w:iCs/>
          <w:szCs w:val="20"/>
        </w:rPr>
      </w:pPr>
      <m:oMath>
        <m:sSub>
          <m:sSubPr>
            <m:ctrlPr>
              <w:rPr>
                <w:rFonts w:ascii="Cambria Math" w:hAnsi="Cambria Math"/>
                <w:i/>
                <w:szCs w:val="20"/>
              </w:rPr>
            </m:ctrlPr>
          </m:sSubPr>
          <m:e>
            <m:r>
              <w:rPr>
                <w:rFonts w:ascii="Cambria Math" w:hAnsi="Cambria Math"/>
                <w:szCs w:val="20"/>
              </w:rPr>
              <m:t>μ</m:t>
            </m:r>
          </m:e>
          <m:sub>
            <m:r>
              <w:rPr>
                <w:rFonts w:ascii="Cambria Math" w:hAnsi="Cambria Math"/>
                <w:szCs w:val="20"/>
              </w:rPr>
              <m:t>t</m:t>
            </m:r>
          </m:sub>
        </m:sSub>
        <m:r>
          <w:rPr>
            <w:rFonts w:ascii="Cambria Math" w:hAnsi="Cambria Math"/>
            <w:szCs w:val="20"/>
          </w:rPr>
          <m:t>=</m:t>
        </m:r>
        <m:f>
          <m:fPr>
            <m:ctrlPr>
              <w:rPr>
                <w:rFonts w:ascii="Cambria Math" w:hAnsi="Cambria Math"/>
                <w:i/>
                <w:szCs w:val="20"/>
              </w:rPr>
            </m:ctrlPr>
          </m:fPr>
          <m:num>
            <m:r>
              <w:rPr>
                <w:rFonts w:ascii="Cambria Math" w:hAnsi="Cambria Math"/>
                <w:szCs w:val="20"/>
              </w:rPr>
              <m:t>f</m:t>
            </m:r>
            <m:d>
              <m:dPr>
                <m:ctrlPr>
                  <w:rPr>
                    <w:rFonts w:ascii="Cambria Math" w:hAnsi="Cambria Math"/>
                    <w:i/>
                    <w:szCs w:val="20"/>
                  </w:rPr>
                </m:ctrlPr>
              </m:dPr>
              <m:e>
                <m:r>
                  <w:rPr>
                    <w:rFonts w:ascii="Cambria Math" w:hAnsi="Cambria Math"/>
                    <w:szCs w:val="20"/>
                  </w:rPr>
                  <m:t>ρ</m:t>
                </m:r>
              </m:e>
            </m:d>
            <m:sSub>
              <m:sSubPr>
                <m:ctrlPr>
                  <w:rPr>
                    <w:rFonts w:ascii="Cambria Math" w:hAnsi="Cambria Math"/>
                    <w:i/>
                    <w:szCs w:val="20"/>
                  </w:rPr>
                </m:ctrlPr>
              </m:sSubPr>
              <m:e>
                <m:r>
                  <w:rPr>
                    <w:rFonts w:ascii="Cambria Math" w:hAnsi="Cambria Math"/>
                    <w:szCs w:val="20"/>
                  </w:rPr>
                  <m:t>c</m:t>
                </m:r>
              </m:e>
              <m:sub>
                <m:r>
                  <w:rPr>
                    <w:rFonts w:ascii="Cambria Math" w:hAnsi="Cambria Math"/>
                    <w:szCs w:val="20"/>
                  </w:rPr>
                  <m:t>μ</m:t>
                </m:r>
              </m:sub>
            </m:sSub>
            <m:sSup>
              <m:sSupPr>
                <m:ctrlPr>
                  <w:rPr>
                    <w:rFonts w:ascii="Cambria Math" w:hAnsi="Cambria Math"/>
                    <w:i/>
                    <w:szCs w:val="20"/>
                  </w:rPr>
                </m:ctrlPr>
              </m:sSupPr>
              <m:e>
                <m:r>
                  <w:rPr>
                    <w:rFonts w:ascii="Cambria Math" w:hAnsi="Cambria Math"/>
                    <w:szCs w:val="20"/>
                  </w:rPr>
                  <m:t>k</m:t>
                </m:r>
              </m:e>
              <m:sup>
                <m:r>
                  <w:rPr>
                    <w:rFonts w:ascii="Cambria Math" w:hAnsi="Cambria Math"/>
                    <w:szCs w:val="20"/>
                  </w:rPr>
                  <m:t>2</m:t>
                </m:r>
              </m:sup>
            </m:sSup>
          </m:num>
          <m:den>
            <m:r>
              <w:rPr>
                <w:rFonts w:ascii="Cambria Math" w:hAnsi="Cambria Math"/>
                <w:szCs w:val="20"/>
              </w:rPr>
              <m:t>ε</m:t>
            </m:r>
          </m:den>
        </m:f>
      </m:oMath>
      <w:r w:rsidR="00025848">
        <w:rPr>
          <w:rFonts w:ascii="Cambria Math" w:hAnsi="Cambria Math"/>
          <w:i/>
          <w:szCs w:val="20"/>
        </w:rPr>
        <w:tab/>
      </w:r>
      <w:r w:rsidR="00025848">
        <w:rPr>
          <w:rFonts w:ascii="Cambria Math" w:hAnsi="Cambria Math"/>
          <w:i/>
          <w:szCs w:val="20"/>
        </w:rPr>
        <w:tab/>
      </w:r>
      <w:r w:rsidR="00025848">
        <w:rPr>
          <w:rFonts w:ascii="Cambria Math" w:hAnsi="Cambria Math"/>
          <w:i/>
          <w:szCs w:val="20"/>
        </w:rPr>
        <w:tab/>
      </w:r>
      <w:r w:rsidR="00025848">
        <w:rPr>
          <w:rFonts w:ascii="Cambria Math" w:hAnsi="Cambria Math"/>
          <w:i/>
          <w:szCs w:val="20"/>
        </w:rPr>
        <w:tab/>
      </w:r>
      <w:r w:rsidR="00025848">
        <w:rPr>
          <w:rFonts w:ascii="Cambria Math" w:hAnsi="Cambria Math"/>
          <w:i/>
          <w:szCs w:val="20"/>
        </w:rPr>
        <w:tab/>
      </w:r>
      <w:r w:rsidR="00025848">
        <w:rPr>
          <w:rFonts w:ascii="Cambria Math" w:hAnsi="Cambria Math"/>
          <w:i/>
          <w:szCs w:val="20"/>
        </w:rPr>
        <w:tab/>
      </w:r>
      <w:r w:rsidR="00025848">
        <w:rPr>
          <w:rFonts w:ascii="Cambria Math" w:hAnsi="Cambria Math"/>
          <w:i/>
          <w:szCs w:val="20"/>
        </w:rPr>
        <w:tab/>
      </w:r>
      <w:r w:rsidR="00025848">
        <w:rPr>
          <w:rFonts w:ascii="Cambria Math" w:hAnsi="Cambria Math"/>
          <w:i/>
          <w:szCs w:val="20"/>
        </w:rPr>
        <w:tab/>
      </w:r>
      <w:r w:rsidR="00025848" w:rsidRPr="00025848">
        <w:rPr>
          <w:iCs/>
          <w:szCs w:val="20"/>
        </w:rPr>
        <w:t>(</w:t>
      </w:r>
      <w:r w:rsidR="00CA1EE7">
        <w:rPr>
          <w:iCs/>
          <w:szCs w:val="20"/>
        </w:rPr>
        <w:t>7</w:t>
      </w:r>
      <w:r w:rsidR="00025848" w:rsidRPr="00025848">
        <w:rPr>
          <w:iCs/>
          <w:szCs w:val="20"/>
        </w:rPr>
        <w:t>)</w:t>
      </w:r>
    </w:p>
    <w:p w14:paraId="369CB455" w14:textId="58AB3BF5" w:rsidR="00693B82" w:rsidRPr="008E71B9" w:rsidRDefault="00693B82" w:rsidP="00CF350D">
      <w:pPr>
        <w:rPr>
          <w:szCs w:val="20"/>
        </w:rPr>
      </w:pPr>
      <w:r>
        <w:rPr>
          <w:szCs w:val="20"/>
        </w:rPr>
        <w:t>w</w:t>
      </w:r>
      <w:r w:rsidRPr="008E71B9">
        <w:rPr>
          <w:szCs w:val="20"/>
        </w:rPr>
        <w:t xml:space="preserve">here </w:t>
      </w:r>
      <w:r w:rsidRPr="008E71B9">
        <w:rPr>
          <w:i/>
          <w:iCs/>
          <w:szCs w:val="20"/>
        </w:rPr>
        <w:t>k</w:t>
      </w:r>
      <w:r w:rsidRPr="008E71B9">
        <w:rPr>
          <w:szCs w:val="20"/>
        </w:rPr>
        <w:t xml:space="preserve"> is the turbulent kinetic energy, </w:t>
      </w:r>
      <w:r w:rsidRPr="008E71B9">
        <w:rPr>
          <w:i/>
          <w:iCs/>
          <w:szCs w:val="20"/>
        </w:rPr>
        <w:t>ω</w:t>
      </w:r>
      <w:r w:rsidRPr="008E71B9">
        <w:rPr>
          <w:szCs w:val="20"/>
        </w:rPr>
        <w:t xml:space="preserve"> is the turbulent frequency, </w:t>
      </w:r>
      <w:r w:rsidRPr="008E71B9">
        <w:rPr>
          <w:i/>
          <w:iCs/>
          <w:szCs w:val="20"/>
        </w:rPr>
        <w:t>ε</w:t>
      </w:r>
      <w:r w:rsidRPr="008E71B9">
        <w:rPr>
          <w:szCs w:val="20"/>
        </w:rPr>
        <w:t xml:space="preserve"> is the rate of dissipation of kinetic energy, </w:t>
      </w:r>
      <w:r w:rsidRPr="008E71B9">
        <w:rPr>
          <w:i/>
          <w:iCs/>
          <w:szCs w:val="20"/>
        </w:rPr>
        <w:t>c</w:t>
      </w:r>
      <w:r w:rsidRPr="008E71B9">
        <w:rPr>
          <w:i/>
          <w:iCs/>
          <w:szCs w:val="20"/>
          <w:vertAlign w:val="subscript"/>
        </w:rPr>
        <w:t>μ</w:t>
      </w:r>
      <w:r w:rsidRPr="008E71B9">
        <w:rPr>
          <w:szCs w:val="20"/>
        </w:rPr>
        <w:t xml:space="preserve"> = 0.085 for the RNG model, </w:t>
      </w:r>
      <w:r w:rsidRPr="008E71B9">
        <w:rPr>
          <w:i/>
          <w:iCs/>
          <w:szCs w:val="20"/>
        </w:rPr>
        <w:t>a</w:t>
      </w:r>
      <w:r w:rsidRPr="008E71B9">
        <w:rPr>
          <w:i/>
          <w:iCs/>
          <w:szCs w:val="20"/>
          <w:vertAlign w:val="subscript"/>
        </w:rPr>
        <w:t>1</w:t>
      </w:r>
      <w:r w:rsidRPr="008E71B9">
        <w:rPr>
          <w:szCs w:val="20"/>
        </w:rPr>
        <w:t xml:space="preserve"> = 0.31, </w:t>
      </w:r>
      <w:r w:rsidRPr="008E71B9">
        <w:rPr>
          <w:i/>
          <w:iCs/>
          <w:szCs w:val="20"/>
        </w:rPr>
        <w:t>F</w:t>
      </w:r>
      <w:r w:rsidRPr="008E71B9">
        <w:rPr>
          <w:i/>
          <w:iCs/>
          <w:szCs w:val="20"/>
          <w:vertAlign w:val="subscript"/>
        </w:rPr>
        <w:t>2</w:t>
      </w:r>
      <w:r w:rsidRPr="008E71B9">
        <w:rPr>
          <w:szCs w:val="20"/>
        </w:rPr>
        <w:t xml:space="preserve"> is a function of the cell distance from a wall and </w:t>
      </w:r>
      <w:r w:rsidRPr="008E71B9">
        <w:rPr>
          <w:i/>
          <w:iCs/>
          <w:szCs w:val="20"/>
        </w:rPr>
        <w:t>S</w:t>
      </w:r>
      <w:r w:rsidRPr="008E71B9">
        <w:rPr>
          <w:szCs w:val="20"/>
        </w:rPr>
        <w:t xml:space="preserve"> is the strain rate magnitude.</w:t>
      </w:r>
      <w:r w:rsidR="00C05239">
        <w:rPr>
          <w:szCs w:val="20"/>
        </w:rPr>
        <w:t xml:space="preserve"> </w:t>
      </w:r>
      <w:r w:rsidRPr="008E71B9">
        <w:rPr>
          <w:szCs w:val="20"/>
        </w:rPr>
        <w:t>The pressure-velocity coupling is solved using the SIMPLE algorithm and the PRESTO scheme was used for the pressure interpolation. A first-order implicit time integration scheme was applied.</w:t>
      </w:r>
    </w:p>
    <w:p w14:paraId="71B74FB9" w14:textId="2BF321F6" w:rsidR="00FF4A98" w:rsidRDefault="00693B82" w:rsidP="00FF4A98">
      <w:pPr>
        <w:rPr>
          <w:szCs w:val="20"/>
        </w:rPr>
      </w:pPr>
      <w:r w:rsidRPr="008E71B9">
        <w:rPr>
          <w:szCs w:val="20"/>
        </w:rPr>
        <w:t xml:space="preserve">The computational domain represents the test section used in the experimental campaign by Leroux et al. </w:t>
      </w:r>
      <w:sdt>
        <w:sdtPr>
          <w:rPr>
            <w:szCs w:val="20"/>
          </w:rPr>
          <w:id w:val="1673678636"/>
          <w:citation/>
        </w:sdtPr>
        <w:sdtEndPr/>
        <w:sdtContent>
          <w:r w:rsidRPr="008E71B9">
            <w:rPr>
              <w:szCs w:val="20"/>
            </w:rPr>
            <w:fldChar w:fldCharType="begin"/>
          </w:r>
          <w:r w:rsidR="00051728">
            <w:rPr>
              <w:szCs w:val="20"/>
            </w:rPr>
            <w:instrText xml:space="preserve">CITATION Ler01 \l 1033 </w:instrText>
          </w:r>
          <w:r w:rsidRPr="008E71B9">
            <w:rPr>
              <w:szCs w:val="20"/>
            </w:rPr>
            <w:fldChar w:fldCharType="separate"/>
          </w:r>
          <w:r w:rsidR="000F3499" w:rsidRPr="000F3499">
            <w:rPr>
              <w:noProof/>
              <w:szCs w:val="20"/>
            </w:rPr>
            <w:t>[10]</w:t>
          </w:r>
          <w:r w:rsidRPr="008E71B9">
            <w:rPr>
              <w:szCs w:val="20"/>
            </w:rPr>
            <w:fldChar w:fldCharType="end"/>
          </w:r>
        </w:sdtContent>
      </w:sdt>
      <w:r w:rsidRPr="008E71B9">
        <w:rPr>
          <w:szCs w:val="20"/>
        </w:rPr>
        <w:t xml:space="preserve"> and was simplified to a 2D problem. The hydrofoil leading edge </w:t>
      </w:r>
      <w:r w:rsidR="00AA3959">
        <w:rPr>
          <w:szCs w:val="20"/>
        </w:rPr>
        <w:t>wa</w:t>
      </w:r>
      <w:r w:rsidRPr="008E71B9">
        <w:rPr>
          <w:szCs w:val="20"/>
        </w:rPr>
        <w:t>s placed 0.3c from the velocity inlet, at which a turbulent intensity of 1% was applied. The outlet condition was set to pressure outlet and</w:t>
      </w:r>
      <w:r w:rsidR="00C05239">
        <w:rPr>
          <w:szCs w:val="20"/>
        </w:rPr>
        <w:t xml:space="preserve"> the</w:t>
      </w:r>
      <w:r w:rsidRPr="008E71B9">
        <w:rPr>
          <w:szCs w:val="20"/>
        </w:rPr>
        <w:t xml:space="preserve"> </w:t>
      </w:r>
      <w:r w:rsidR="00C05239" w:rsidRPr="008E71B9">
        <w:rPr>
          <w:szCs w:val="20"/>
        </w:rPr>
        <w:t>no-slip wall condition</w:t>
      </w:r>
      <w:r w:rsidR="00C05239">
        <w:rPr>
          <w:szCs w:val="20"/>
        </w:rPr>
        <w:t xml:space="preserve"> was applied to</w:t>
      </w:r>
      <w:r w:rsidR="00C05239" w:rsidRPr="008E71B9">
        <w:rPr>
          <w:szCs w:val="20"/>
        </w:rPr>
        <w:t xml:space="preserve"> </w:t>
      </w:r>
      <w:r w:rsidRPr="008E71B9">
        <w:rPr>
          <w:szCs w:val="20"/>
        </w:rPr>
        <w:t>all other edges.</w:t>
      </w:r>
      <w:r w:rsidR="00C3679D">
        <w:rPr>
          <w:szCs w:val="20"/>
        </w:rPr>
        <w:t xml:space="preserve"> </w:t>
      </w:r>
    </w:p>
    <w:p w14:paraId="1969A265" w14:textId="20419DCE" w:rsidR="00F63D85" w:rsidRDefault="00E84190" w:rsidP="009C1985">
      <w:pPr>
        <w:rPr>
          <w:szCs w:val="20"/>
        </w:rPr>
      </w:pPr>
      <w:r>
        <w:rPr>
          <w:szCs w:val="20"/>
        </w:rPr>
        <w:t xml:space="preserve">The SST </w:t>
      </w:r>
      <w:r w:rsidR="00E92E8A" w:rsidRPr="00547CEE">
        <w:rPr>
          <w:szCs w:val="20"/>
        </w:rPr>
        <w:t xml:space="preserve">k-ω </w:t>
      </w:r>
      <w:r>
        <w:rPr>
          <w:szCs w:val="20"/>
        </w:rPr>
        <w:t xml:space="preserve">and </w:t>
      </w:r>
      <w:r w:rsidR="00E92E8A">
        <w:t xml:space="preserve">k-ε RNG </w:t>
      </w:r>
      <w:r>
        <w:rPr>
          <w:szCs w:val="20"/>
        </w:rPr>
        <w:t xml:space="preserve">models were chosen for this study because they are by far the most widely validated </w:t>
      </w:r>
      <w:r w:rsidR="00BC23F1">
        <w:rPr>
          <w:szCs w:val="20"/>
        </w:rPr>
        <w:t>U</w:t>
      </w:r>
      <w:r>
        <w:rPr>
          <w:szCs w:val="20"/>
        </w:rPr>
        <w:t xml:space="preserve">RANS turbulence models used for unsteady cavitation analysis. </w:t>
      </w:r>
      <w:r w:rsidR="00F63D85">
        <w:rPr>
          <w:szCs w:val="20"/>
          <w:lang w:val="en-GB"/>
        </w:rPr>
        <w:t>A</w:t>
      </w:r>
      <w:r w:rsidR="00F63D85" w:rsidRPr="00F63D85">
        <w:rPr>
          <w:szCs w:val="20"/>
          <w:lang w:val="en-GB"/>
        </w:rPr>
        <w:t xml:space="preserve">lthough the </w:t>
      </w:r>
      <w:r w:rsidR="009500D3" w:rsidRPr="009500D3">
        <w:rPr>
          <w:szCs w:val="20"/>
        </w:rPr>
        <w:t>k-ε</w:t>
      </w:r>
      <w:r w:rsidR="009500D3" w:rsidRPr="009500D3">
        <w:rPr>
          <w:szCs w:val="20"/>
          <w:lang w:val="en-GB"/>
        </w:rPr>
        <w:t xml:space="preserve"> </w:t>
      </w:r>
      <w:r w:rsidR="00F63D85" w:rsidRPr="00F63D85">
        <w:rPr>
          <w:szCs w:val="20"/>
          <w:lang w:val="en-GB"/>
        </w:rPr>
        <w:t>model</w:t>
      </w:r>
      <w:r w:rsidR="00F63D85">
        <w:rPr>
          <w:szCs w:val="20"/>
          <w:lang w:val="en-GB"/>
        </w:rPr>
        <w:t>s</w:t>
      </w:r>
      <w:r w:rsidR="00F63D85" w:rsidRPr="00F63D85">
        <w:rPr>
          <w:szCs w:val="20"/>
          <w:lang w:val="en-GB"/>
        </w:rPr>
        <w:t xml:space="preserve"> may be used as near-wall model</w:t>
      </w:r>
      <w:r w:rsidR="00F63D85">
        <w:rPr>
          <w:szCs w:val="20"/>
          <w:lang w:val="en-GB"/>
        </w:rPr>
        <w:t>s</w:t>
      </w:r>
      <w:r w:rsidR="00E92E8A">
        <w:rPr>
          <w:szCs w:val="20"/>
          <w:lang w:val="en-GB"/>
        </w:rPr>
        <w:t>,</w:t>
      </w:r>
      <w:r w:rsidR="00F63D85" w:rsidRPr="00F63D85">
        <w:rPr>
          <w:szCs w:val="20"/>
          <w:lang w:val="en-GB"/>
        </w:rPr>
        <w:t xml:space="preserve"> it was decided to use the </w:t>
      </w:r>
      <w:r w:rsidR="00E92E8A">
        <w:t xml:space="preserve">k-ε RNG </w:t>
      </w:r>
      <w:r w:rsidR="00F63D85" w:rsidRPr="00F63D85">
        <w:rPr>
          <w:szCs w:val="20"/>
          <w:lang w:val="en-GB"/>
        </w:rPr>
        <w:t>model with standard wall functions</w:t>
      </w:r>
      <w:r w:rsidR="00F63D85">
        <w:rPr>
          <w:szCs w:val="20"/>
          <w:lang w:val="en-GB"/>
        </w:rPr>
        <w:t xml:space="preserve"> </w:t>
      </w:r>
      <w:r w:rsidR="00F63D85" w:rsidRPr="00F63D85">
        <w:rPr>
          <w:szCs w:val="20"/>
          <w:lang w:val="en-GB"/>
        </w:rPr>
        <w:t>for this study, for</w:t>
      </w:r>
      <w:r w:rsidR="00F63D85">
        <w:rPr>
          <w:szCs w:val="20"/>
          <w:lang w:val="en-GB"/>
        </w:rPr>
        <w:t xml:space="preserve"> more accurate comparison</w:t>
      </w:r>
      <w:r w:rsidR="00F63D85" w:rsidRPr="00F63D85">
        <w:rPr>
          <w:szCs w:val="20"/>
          <w:lang w:val="en-GB"/>
        </w:rPr>
        <w:t xml:space="preserve"> with similar numerical papers </w:t>
      </w:r>
      <w:r w:rsidR="000E09BE">
        <w:rPr>
          <w:szCs w:val="20"/>
          <w:lang w:val="en-GB"/>
        </w:rPr>
        <w:t>that</w:t>
      </w:r>
      <w:r w:rsidR="000D1AF5">
        <w:rPr>
          <w:szCs w:val="20"/>
          <w:lang w:val="en-GB"/>
        </w:rPr>
        <w:t xml:space="preserve"> also</w:t>
      </w:r>
      <w:r w:rsidR="000E09BE">
        <w:rPr>
          <w:szCs w:val="20"/>
          <w:lang w:val="en-GB"/>
        </w:rPr>
        <w:t xml:space="preserve"> used</w:t>
      </w:r>
      <w:r w:rsidR="00F63D85" w:rsidRPr="00F63D85">
        <w:rPr>
          <w:szCs w:val="20"/>
          <w:lang w:val="en-GB"/>
        </w:rPr>
        <w:t xml:space="preserve"> Leroux et al.’s</w:t>
      </w:r>
      <w:r w:rsidR="000E09BE">
        <w:rPr>
          <w:szCs w:val="20"/>
          <w:lang w:val="en-GB"/>
        </w:rPr>
        <w:t xml:space="preserve"> </w:t>
      </w:r>
      <w:sdt>
        <w:sdtPr>
          <w:rPr>
            <w:szCs w:val="20"/>
            <w:lang w:val="en-GB"/>
          </w:rPr>
          <w:id w:val="-1166632008"/>
          <w:citation/>
        </w:sdtPr>
        <w:sdtContent>
          <w:r w:rsidR="000E09BE">
            <w:rPr>
              <w:szCs w:val="20"/>
              <w:lang w:val="en-GB"/>
            </w:rPr>
            <w:fldChar w:fldCharType="begin"/>
          </w:r>
          <w:r w:rsidR="000E09BE">
            <w:rPr>
              <w:szCs w:val="20"/>
            </w:rPr>
            <w:instrText xml:space="preserve"> CITATION Ler01 \l 1033 </w:instrText>
          </w:r>
          <w:r w:rsidR="000E09BE">
            <w:rPr>
              <w:szCs w:val="20"/>
              <w:lang w:val="en-GB"/>
            </w:rPr>
            <w:fldChar w:fldCharType="separate"/>
          </w:r>
          <w:r w:rsidR="000E09BE" w:rsidRPr="000E09BE">
            <w:rPr>
              <w:noProof/>
              <w:szCs w:val="20"/>
            </w:rPr>
            <w:t>[10]</w:t>
          </w:r>
          <w:r w:rsidR="000E09BE">
            <w:rPr>
              <w:szCs w:val="20"/>
              <w:lang w:val="en-GB"/>
            </w:rPr>
            <w:fldChar w:fldCharType="end"/>
          </w:r>
        </w:sdtContent>
      </w:sdt>
      <w:r w:rsidR="00F63D85" w:rsidRPr="00F63D85">
        <w:rPr>
          <w:szCs w:val="20"/>
          <w:lang w:val="en-GB"/>
        </w:rPr>
        <w:t xml:space="preserve"> experimental case</w:t>
      </w:r>
      <w:r w:rsidR="00F63D85">
        <w:rPr>
          <w:szCs w:val="20"/>
          <w:lang w:val="en-GB"/>
        </w:rPr>
        <w:t xml:space="preserve"> [</w:t>
      </w:r>
      <w:sdt>
        <w:sdtPr>
          <w:rPr>
            <w:szCs w:val="20"/>
            <w:lang w:val="en-GB"/>
          </w:rPr>
          <w:id w:val="2083781115"/>
          <w:citation/>
        </w:sdtPr>
        <w:sdtContent>
          <w:r w:rsidR="003A5844">
            <w:rPr>
              <w:szCs w:val="20"/>
              <w:lang w:val="en-GB"/>
            </w:rPr>
            <w:fldChar w:fldCharType="begin"/>
          </w:r>
          <w:r w:rsidR="003A5844">
            <w:rPr>
              <w:szCs w:val="20"/>
            </w:rPr>
            <w:instrText xml:space="preserve"> CITATION Ler05 \l 1033 </w:instrText>
          </w:r>
          <w:r w:rsidR="003A5844">
            <w:rPr>
              <w:szCs w:val="20"/>
              <w:lang w:val="en-GB"/>
            </w:rPr>
            <w:fldChar w:fldCharType="separate"/>
          </w:r>
          <w:r w:rsidR="003A5844">
            <w:rPr>
              <w:noProof/>
              <w:szCs w:val="20"/>
            </w:rPr>
            <w:t xml:space="preserve"> </w:t>
          </w:r>
          <w:r w:rsidR="003A5844" w:rsidRPr="003A5844">
            <w:rPr>
              <w:noProof/>
              <w:szCs w:val="20"/>
            </w:rPr>
            <w:t>[3]</w:t>
          </w:r>
          <w:r w:rsidR="003A5844">
            <w:rPr>
              <w:szCs w:val="20"/>
              <w:lang w:val="en-GB"/>
            </w:rPr>
            <w:fldChar w:fldCharType="end"/>
          </w:r>
        </w:sdtContent>
      </w:sdt>
      <w:r w:rsidR="003A5844">
        <w:rPr>
          <w:szCs w:val="20"/>
          <w:lang w:val="en-GB"/>
        </w:rPr>
        <w:t>,</w:t>
      </w:r>
      <w:sdt>
        <w:sdtPr>
          <w:rPr>
            <w:szCs w:val="20"/>
            <w:lang w:val="en-GB"/>
          </w:rPr>
          <w:id w:val="-1452476006"/>
          <w:citation/>
        </w:sdtPr>
        <w:sdtContent>
          <w:r w:rsidR="003A5844">
            <w:rPr>
              <w:szCs w:val="20"/>
              <w:lang w:val="en-GB"/>
            </w:rPr>
            <w:fldChar w:fldCharType="begin"/>
          </w:r>
          <w:r w:rsidR="003A5844">
            <w:rPr>
              <w:szCs w:val="20"/>
            </w:rPr>
            <w:instrText xml:space="preserve"> CITATION Zho08 \l 1033 </w:instrText>
          </w:r>
          <w:r w:rsidR="003A5844">
            <w:rPr>
              <w:szCs w:val="20"/>
              <w:lang w:val="en-GB"/>
            </w:rPr>
            <w:fldChar w:fldCharType="separate"/>
          </w:r>
          <w:r w:rsidR="003A5844">
            <w:rPr>
              <w:noProof/>
              <w:szCs w:val="20"/>
            </w:rPr>
            <w:t xml:space="preserve"> </w:t>
          </w:r>
          <w:r w:rsidR="003A5844" w:rsidRPr="003A5844">
            <w:rPr>
              <w:noProof/>
              <w:szCs w:val="20"/>
            </w:rPr>
            <w:t>[5]</w:t>
          </w:r>
          <w:r w:rsidR="003A5844">
            <w:rPr>
              <w:szCs w:val="20"/>
              <w:lang w:val="en-GB"/>
            </w:rPr>
            <w:fldChar w:fldCharType="end"/>
          </w:r>
        </w:sdtContent>
      </w:sdt>
      <w:r w:rsidR="003A5844">
        <w:rPr>
          <w:szCs w:val="20"/>
          <w:lang w:val="en-GB"/>
        </w:rPr>
        <w:t>,</w:t>
      </w:r>
      <w:sdt>
        <w:sdtPr>
          <w:rPr>
            <w:szCs w:val="20"/>
            <w:lang w:val="en-GB"/>
          </w:rPr>
          <w:id w:val="-1819030268"/>
          <w:citation/>
        </w:sdtPr>
        <w:sdtContent>
          <w:r w:rsidR="003A5844">
            <w:rPr>
              <w:szCs w:val="20"/>
              <w:lang w:val="en-GB"/>
            </w:rPr>
            <w:fldChar w:fldCharType="begin"/>
          </w:r>
          <w:r w:rsidR="003A5844">
            <w:rPr>
              <w:szCs w:val="20"/>
            </w:rPr>
            <w:instrText xml:space="preserve"> CITATION Zha14 \l 1033 </w:instrText>
          </w:r>
          <w:r w:rsidR="003A5844">
            <w:rPr>
              <w:szCs w:val="20"/>
              <w:lang w:val="en-GB"/>
            </w:rPr>
            <w:fldChar w:fldCharType="separate"/>
          </w:r>
          <w:r w:rsidR="003A5844">
            <w:rPr>
              <w:noProof/>
              <w:szCs w:val="20"/>
            </w:rPr>
            <w:t xml:space="preserve"> </w:t>
          </w:r>
          <w:r w:rsidR="003A5844" w:rsidRPr="003A5844">
            <w:rPr>
              <w:noProof/>
              <w:szCs w:val="20"/>
            </w:rPr>
            <w:t>[8]</w:t>
          </w:r>
          <w:r w:rsidR="003A5844">
            <w:rPr>
              <w:szCs w:val="20"/>
              <w:lang w:val="en-GB"/>
            </w:rPr>
            <w:fldChar w:fldCharType="end"/>
          </w:r>
        </w:sdtContent>
      </w:sdt>
      <w:r w:rsidR="003A5844">
        <w:rPr>
          <w:szCs w:val="20"/>
          <w:lang w:val="en-GB"/>
        </w:rPr>
        <w:t>]</w:t>
      </w:r>
      <w:r w:rsidR="000D1AF5">
        <w:rPr>
          <w:szCs w:val="20"/>
          <w:lang w:val="en-GB"/>
        </w:rPr>
        <w:t xml:space="preserve"> and who employed this turbulence model</w:t>
      </w:r>
      <w:r w:rsidR="00ED42A0">
        <w:rPr>
          <w:szCs w:val="20"/>
          <w:lang w:val="en-GB"/>
        </w:rPr>
        <w:t xml:space="preserve"> approach</w:t>
      </w:r>
      <w:r w:rsidR="003A5844">
        <w:rPr>
          <w:szCs w:val="20"/>
          <w:lang w:val="en-GB"/>
        </w:rPr>
        <w:t>.</w:t>
      </w:r>
    </w:p>
    <w:p w14:paraId="1A2C6A90" w14:textId="490D9026" w:rsidR="001F1DCF" w:rsidRDefault="001F1DCF" w:rsidP="00CF350D">
      <w:pPr>
        <w:pStyle w:val="Heading1"/>
        <w:rPr>
          <w:lang w:eastAsia="en-US"/>
        </w:rPr>
      </w:pPr>
      <w:bookmarkStart w:id="1" w:name="_Hlk98757223"/>
      <w:r>
        <w:rPr>
          <w:lang w:eastAsia="en-US"/>
        </w:rPr>
        <w:lastRenderedPageBreak/>
        <w:t xml:space="preserve">Mesh and </w:t>
      </w:r>
      <w:r w:rsidR="00EE34D6">
        <w:rPr>
          <w:lang w:eastAsia="en-US"/>
        </w:rPr>
        <w:t>T</w:t>
      </w:r>
      <w:r>
        <w:rPr>
          <w:lang w:eastAsia="en-US"/>
        </w:rPr>
        <w:t xml:space="preserve">imestep </w:t>
      </w:r>
      <w:r w:rsidR="00EE34D6">
        <w:rPr>
          <w:lang w:eastAsia="en-US"/>
        </w:rPr>
        <w:t>C</w:t>
      </w:r>
      <w:r>
        <w:rPr>
          <w:lang w:eastAsia="en-US"/>
        </w:rPr>
        <w:t xml:space="preserve">onvergence </w:t>
      </w:r>
      <w:r w:rsidR="00EE34D6">
        <w:rPr>
          <w:lang w:eastAsia="en-US"/>
        </w:rPr>
        <w:t>S</w:t>
      </w:r>
      <w:r>
        <w:rPr>
          <w:lang w:eastAsia="en-US"/>
        </w:rPr>
        <w:t>tudy</w:t>
      </w:r>
    </w:p>
    <w:p w14:paraId="5F9F7EC7" w14:textId="74F02916" w:rsidR="006D69D3" w:rsidRPr="006D69D3" w:rsidRDefault="001F1DCF" w:rsidP="006D69D3">
      <w:pPr>
        <w:pStyle w:val="Heading2"/>
        <w:rPr>
          <w:lang w:eastAsia="en-US"/>
        </w:rPr>
      </w:pPr>
      <w:r>
        <w:rPr>
          <w:lang w:eastAsia="en-US"/>
        </w:rPr>
        <w:t xml:space="preserve">Mesh </w:t>
      </w:r>
      <w:r w:rsidR="00EE34D6">
        <w:rPr>
          <w:lang w:eastAsia="en-US"/>
        </w:rPr>
        <w:t>C</w:t>
      </w:r>
      <w:r>
        <w:rPr>
          <w:lang w:eastAsia="en-US"/>
        </w:rPr>
        <w:t xml:space="preserve">onvergence </w:t>
      </w:r>
      <w:r w:rsidR="00EE34D6">
        <w:rPr>
          <w:lang w:eastAsia="en-US"/>
        </w:rPr>
        <w:t>S</w:t>
      </w:r>
      <w:r>
        <w:rPr>
          <w:lang w:eastAsia="en-US"/>
        </w:rPr>
        <w:t>tudy</w:t>
      </w:r>
    </w:p>
    <w:p w14:paraId="10BAF3B3" w14:textId="56153561" w:rsidR="004D407B" w:rsidRDefault="00614A72" w:rsidP="00070BC0">
      <w:pPr>
        <w:ind w:firstLine="0"/>
        <w:rPr>
          <w:szCs w:val="20"/>
        </w:rPr>
      </w:pPr>
      <w:r>
        <w:rPr>
          <w:szCs w:val="20"/>
        </w:rPr>
        <w:t>T</w:t>
      </w:r>
      <w:r w:rsidR="004D407B" w:rsidRPr="00547CEE">
        <w:rPr>
          <w:szCs w:val="20"/>
        </w:rPr>
        <w:t>he mesh requirements for the different turbulence models differ according to the wall treatment</w:t>
      </w:r>
      <w:r w:rsidR="0020551E">
        <w:rPr>
          <w:szCs w:val="20"/>
        </w:rPr>
        <w:t>; therefore,</w:t>
      </w:r>
      <w:r w:rsidR="008C6956">
        <w:rPr>
          <w:szCs w:val="20"/>
        </w:rPr>
        <w:t xml:space="preserve"> </w:t>
      </w:r>
      <w:r w:rsidR="004D407B" w:rsidRPr="00547CEE">
        <w:rPr>
          <w:szCs w:val="20"/>
        </w:rPr>
        <w:t xml:space="preserve">separate meshes for the </w:t>
      </w:r>
      <w:r w:rsidR="00583904">
        <w:rPr>
          <w:szCs w:val="20"/>
        </w:rPr>
        <w:t>two turbulence</w:t>
      </w:r>
      <w:r w:rsidR="004D407B" w:rsidRPr="00547CEE">
        <w:rPr>
          <w:szCs w:val="20"/>
        </w:rPr>
        <w:t xml:space="preserve"> models were created. The nondimensional wall distance </w:t>
      </w:r>
      <w:r w:rsidR="004D407B" w:rsidRPr="003B3AFA">
        <w:rPr>
          <w:i/>
          <w:iCs/>
          <w:szCs w:val="20"/>
        </w:rPr>
        <w:t>y</w:t>
      </w:r>
      <w:r w:rsidR="004D407B" w:rsidRPr="003B3AFA">
        <w:rPr>
          <w:i/>
          <w:iCs/>
          <w:szCs w:val="20"/>
          <w:vertAlign w:val="superscript"/>
        </w:rPr>
        <w:t>+</w:t>
      </w:r>
      <w:r w:rsidR="004D407B" w:rsidRPr="00547CEE">
        <w:rPr>
          <w:szCs w:val="20"/>
        </w:rPr>
        <w:t xml:space="preserve"> is defined using </w:t>
      </w:r>
      <w:r w:rsidR="004D407B" w:rsidRPr="008E71B9">
        <w:rPr>
          <w:szCs w:val="20"/>
        </w:rPr>
        <w:t>Eq</w:t>
      </w:r>
      <w:r w:rsidR="004D407B">
        <w:rPr>
          <w:szCs w:val="20"/>
        </w:rPr>
        <w:t>.</w:t>
      </w:r>
      <w:r w:rsidR="004D407B" w:rsidRPr="008E71B9">
        <w:rPr>
          <w:szCs w:val="20"/>
        </w:rPr>
        <w:t xml:space="preserve"> </w:t>
      </w:r>
      <w:r w:rsidR="004D407B">
        <w:rPr>
          <w:szCs w:val="20"/>
        </w:rPr>
        <w:t>(</w:t>
      </w:r>
      <w:r w:rsidR="00BF630F">
        <w:rPr>
          <w:szCs w:val="20"/>
        </w:rPr>
        <w:t>8</w:t>
      </w:r>
      <w:r w:rsidR="004D407B">
        <w:rPr>
          <w:szCs w:val="20"/>
        </w:rPr>
        <w:t>), w</w:t>
      </w:r>
      <w:r w:rsidR="004D407B" w:rsidRPr="00547CEE">
        <w:rPr>
          <w:szCs w:val="20"/>
        </w:rPr>
        <w:t xml:space="preserve">here </w:t>
      </w:r>
      <w:proofErr w:type="spellStart"/>
      <w:r w:rsidR="004D407B" w:rsidRPr="00E44603">
        <w:rPr>
          <w:i/>
          <w:iCs/>
          <w:szCs w:val="20"/>
        </w:rPr>
        <w:t>τ</w:t>
      </w:r>
      <w:r w:rsidR="004D407B" w:rsidRPr="00E44603">
        <w:rPr>
          <w:i/>
          <w:iCs/>
          <w:szCs w:val="20"/>
          <w:vertAlign w:val="subscript"/>
        </w:rPr>
        <w:t>w</w:t>
      </w:r>
      <w:proofErr w:type="spellEnd"/>
      <w:r w:rsidR="004D407B" w:rsidRPr="00547CEE">
        <w:rPr>
          <w:szCs w:val="20"/>
        </w:rPr>
        <w:t xml:space="preserve"> is the wall shear stress, </w:t>
      </w:r>
      <w:r w:rsidR="004D407B" w:rsidRPr="00E44603">
        <w:rPr>
          <w:i/>
          <w:iCs/>
          <w:szCs w:val="20"/>
        </w:rPr>
        <w:t>ν</w:t>
      </w:r>
      <w:r w:rsidR="004D407B" w:rsidRPr="00547CEE">
        <w:rPr>
          <w:szCs w:val="20"/>
        </w:rPr>
        <w:t xml:space="preserve"> is kinematic viscosity and </w:t>
      </w:r>
      <w:r w:rsidR="004D407B" w:rsidRPr="00E44603">
        <w:rPr>
          <w:i/>
          <w:iCs/>
          <w:szCs w:val="20"/>
        </w:rPr>
        <w:t>y</w:t>
      </w:r>
      <w:r w:rsidR="004D407B" w:rsidRPr="00547CEE">
        <w:rPr>
          <w:szCs w:val="20"/>
        </w:rPr>
        <w:t xml:space="preserve"> is the </w:t>
      </w:r>
      <w:r w:rsidR="002D1457">
        <w:rPr>
          <w:szCs w:val="20"/>
        </w:rPr>
        <w:t>distance from the wall to the centre of the first cell</w:t>
      </w:r>
      <w:r w:rsidR="004D407B" w:rsidRPr="00547CEE">
        <w:rPr>
          <w:szCs w:val="20"/>
        </w:rPr>
        <w:t>.</w:t>
      </w:r>
    </w:p>
    <w:p w14:paraId="6F23C8DB" w14:textId="7FA7EBED" w:rsidR="004D407B" w:rsidRDefault="00C85BA0" w:rsidP="004D407B">
      <w:pPr>
        <w:ind w:firstLine="720"/>
        <w:rPr>
          <w:szCs w:val="20"/>
        </w:rPr>
      </w:pPr>
      <m:oMath>
        <m:sSup>
          <m:sSupPr>
            <m:ctrlPr>
              <w:rPr>
                <w:rFonts w:ascii="Cambria Math" w:hAnsi="Cambria Math"/>
                <w:i/>
                <w:szCs w:val="20"/>
              </w:rPr>
            </m:ctrlPr>
          </m:sSupPr>
          <m:e>
            <m:r>
              <w:rPr>
                <w:rFonts w:ascii="Cambria Math" w:hAnsi="Cambria Math"/>
                <w:szCs w:val="20"/>
              </w:rPr>
              <m:t>y</m:t>
            </m:r>
          </m:e>
          <m:sup>
            <m:r>
              <w:rPr>
                <w:rFonts w:ascii="Cambria Math" w:hAnsi="Cambria Math"/>
                <w:szCs w:val="20"/>
              </w:rPr>
              <m:t>+</m:t>
            </m:r>
          </m:sup>
        </m:sSup>
        <m:r>
          <w:rPr>
            <w:rFonts w:ascii="Cambria Math" w:hAnsi="Cambria Math"/>
            <w:szCs w:val="20"/>
          </w:rPr>
          <m:t>=</m:t>
        </m:r>
        <m:f>
          <m:fPr>
            <m:ctrlPr>
              <w:rPr>
                <w:rFonts w:ascii="Cambria Math" w:eastAsiaTheme="minorEastAsia" w:hAnsi="Cambria Math"/>
                <w:i/>
                <w:szCs w:val="20"/>
              </w:rPr>
            </m:ctrlPr>
          </m:fPr>
          <m:num>
            <m:rad>
              <m:radPr>
                <m:degHide m:val="1"/>
                <m:ctrlPr>
                  <w:rPr>
                    <w:rFonts w:ascii="Cambria Math" w:hAnsi="Cambria Math"/>
                    <w:i/>
                    <w:szCs w:val="20"/>
                  </w:rPr>
                </m:ctrlPr>
              </m:radPr>
              <m:deg/>
              <m:e>
                <m:d>
                  <m:dPr>
                    <m:ctrlPr>
                      <w:rPr>
                        <w:rFonts w:ascii="Cambria Math" w:hAnsi="Cambria Math"/>
                        <w:i/>
                        <w:szCs w:val="20"/>
                      </w:rPr>
                    </m:ctrlPr>
                  </m:dPr>
                  <m:e>
                    <m:f>
                      <m:fPr>
                        <m:ctrlPr>
                          <w:rPr>
                            <w:rFonts w:ascii="Cambria Math" w:hAnsi="Cambria Math"/>
                            <w:i/>
                            <w:szCs w:val="20"/>
                          </w:rPr>
                        </m:ctrlPr>
                      </m:fPr>
                      <m:num>
                        <m:sSub>
                          <m:sSubPr>
                            <m:ctrlPr>
                              <w:rPr>
                                <w:rFonts w:ascii="Cambria Math" w:hAnsi="Cambria Math"/>
                                <w:i/>
                                <w:szCs w:val="20"/>
                              </w:rPr>
                            </m:ctrlPr>
                          </m:sSubPr>
                          <m:e>
                            <m:r>
                              <w:rPr>
                                <w:rFonts w:ascii="Cambria Math" w:hAnsi="Cambria Math"/>
                                <w:szCs w:val="20"/>
                              </w:rPr>
                              <m:t>τ</m:t>
                            </m:r>
                          </m:e>
                          <m:sub>
                            <m:r>
                              <w:rPr>
                                <w:rFonts w:ascii="Cambria Math" w:hAnsi="Cambria Math"/>
                                <w:szCs w:val="20"/>
                              </w:rPr>
                              <m:t>w</m:t>
                            </m:r>
                          </m:sub>
                        </m:sSub>
                      </m:num>
                      <m:den>
                        <m:r>
                          <w:rPr>
                            <w:rFonts w:ascii="Cambria Math" w:hAnsi="Cambria Math"/>
                            <w:szCs w:val="20"/>
                          </w:rPr>
                          <m:t>ρ</m:t>
                        </m:r>
                      </m:den>
                    </m:f>
                  </m:e>
                </m:d>
              </m:e>
            </m:rad>
            <m:r>
              <w:rPr>
                <w:rFonts w:ascii="Cambria Math" w:hAnsi="Cambria Math"/>
                <w:szCs w:val="20"/>
              </w:rPr>
              <m:t>y</m:t>
            </m:r>
          </m:num>
          <m:den>
            <m:r>
              <w:rPr>
                <w:rFonts w:ascii="Cambria Math" w:eastAsiaTheme="minorEastAsia" w:hAnsi="Cambria Math"/>
                <w:szCs w:val="20"/>
              </w:rPr>
              <m:t>υ</m:t>
            </m:r>
          </m:den>
        </m:f>
      </m:oMath>
      <w:r w:rsidR="004D407B">
        <w:rPr>
          <w:szCs w:val="20"/>
        </w:rPr>
        <w:t xml:space="preserve"> </w:t>
      </w:r>
      <w:r w:rsidR="004D407B">
        <w:rPr>
          <w:szCs w:val="20"/>
        </w:rPr>
        <w:tab/>
      </w:r>
      <w:r w:rsidR="004D407B">
        <w:rPr>
          <w:szCs w:val="20"/>
        </w:rPr>
        <w:tab/>
      </w:r>
      <w:r w:rsidR="004D407B">
        <w:rPr>
          <w:szCs w:val="20"/>
        </w:rPr>
        <w:tab/>
      </w:r>
      <w:r w:rsidR="004D407B">
        <w:rPr>
          <w:szCs w:val="20"/>
        </w:rPr>
        <w:tab/>
      </w:r>
      <w:r w:rsidR="004D407B">
        <w:rPr>
          <w:szCs w:val="20"/>
        </w:rPr>
        <w:tab/>
      </w:r>
      <w:r w:rsidR="004D407B">
        <w:rPr>
          <w:szCs w:val="20"/>
        </w:rPr>
        <w:tab/>
      </w:r>
      <w:r w:rsidR="004D407B">
        <w:rPr>
          <w:szCs w:val="20"/>
        </w:rPr>
        <w:tab/>
      </w:r>
      <w:r w:rsidR="004D407B" w:rsidRPr="00547CEE">
        <w:rPr>
          <w:szCs w:val="20"/>
        </w:rPr>
        <w:t>(</w:t>
      </w:r>
      <w:r w:rsidR="008B4BFA">
        <w:rPr>
          <w:szCs w:val="20"/>
        </w:rPr>
        <w:t>8</w:t>
      </w:r>
      <w:r w:rsidR="004D407B" w:rsidRPr="00547CEE">
        <w:rPr>
          <w:szCs w:val="20"/>
        </w:rPr>
        <w:t>)</w:t>
      </w:r>
    </w:p>
    <w:p w14:paraId="6812D79C" w14:textId="77777777" w:rsidR="00070BC0" w:rsidRPr="00547CEE" w:rsidRDefault="00070BC0" w:rsidP="004D407B">
      <w:pPr>
        <w:ind w:firstLine="720"/>
        <w:rPr>
          <w:szCs w:val="20"/>
        </w:rPr>
      </w:pPr>
    </w:p>
    <w:bookmarkEnd w:id="1"/>
    <w:p w14:paraId="14240DB2" w14:textId="37C973D6" w:rsidR="00070BC0" w:rsidRDefault="00F67B39" w:rsidP="00070BC0">
      <w:pPr>
        <w:ind w:firstLine="720"/>
        <w:rPr>
          <w:lang w:val="en-GB" w:eastAsia="en-US"/>
        </w:rPr>
      </w:pPr>
      <w:r>
        <w:rPr>
          <w:szCs w:val="20"/>
        </w:rPr>
        <w:t>Meshes 1 and 2 were created such that the first cell centroid was positioned approximately at y</w:t>
      </w:r>
      <w:r>
        <w:rPr>
          <w:szCs w:val="20"/>
          <w:vertAlign w:val="superscript"/>
        </w:rPr>
        <w:t>+</w:t>
      </w:r>
      <w:r>
        <w:rPr>
          <w:szCs w:val="20"/>
        </w:rPr>
        <w:t xml:space="preserve"> values of 1 and 30, for the </w:t>
      </w:r>
      <w:r w:rsidRPr="00547CEE">
        <w:rPr>
          <w:szCs w:val="20"/>
        </w:rPr>
        <w:t xml:space="preserve">SST k-ω </w:t>
      </w:r>
      <w:r>
        <w:rPr>
          <w:szCs w:val="20"/>
        </w:rPr>
        <w:t xml:space="preserve">and </w:t>
      </w:r>
      <w:r w:rsidRPr="00547CEE">
        <w:rPr>
          <w:szCs w:val="20"/>
        </w:rPr>
        <w:t>k-ε RNG turbulence model</w:t>
      </w:r>
      <w:r>
        <w:rPr>
          <w:szCs w:val="20"/>
        </w:rPr>
        <w:t>s</w:t>
      </w:r>
      <w:r w:rsidRPr="00547CEE">
        <w:rPr>
          <w:szCs w:val="20"/>
        </w:rPr>
        <w:t>,</w:t>
      </w:r>
      <w:r>
        <w:rPr>
          <w:szCs w:val="20"/>
        </w:rPr>
        <w:t xml:space="preserve"> respectively. </w:t>
      </w:r>
      <w:r w:rsidR="00547CEE" w:rsidRPr="00547CEE">
        <w:rPr>
          <w:szCs w:val="20"/>
        </w:rPr>
        <w:t xml:space="preserve">Therefore, two mesh convergence studies were carried out to determine the optimal number of cells with regard to the accuracy of the results as well as computational time. According to the Grid Convergence </w:t>
      </w:r>
      <w:r w:rsidR="00AA3959">
        <w:rPr>
          <w:szCs w:val="20"/>
        </w:rPr>
        <w:t xml:space="preserve">Index </w:t>
      </w:r>
      <w:r w:rsidR="00547CEE" w:rsidRPr="00547CEE">
        <w:rPr>
          <w:szCs w:val="20"/>
        </w:rPr>
        <w:t>Method (GCI)</w:t>
      </w:r>
      <w:sdt>
        <w:sdtPr>
          <w:rPr>
            <w:szCs w:val="20"/>
          </w:rPr>
          <w:id w:val="2038235451"/>
          <w:citation/>
        </w:sdtPr>
        <w:sdtEndPr/>
        <w:sdtContent>
          <w:r w:rsidR="00547CEE" w:rsidRPr="00547CEE">
            <w:rPr>
              <w:szCs w:val="20"/>
            </w:rPr>
            <w:fldChar w:fldCharType="begin"/>
          </w:r>
          <w:r w:rsidR="00547CEE" w:rsidRPr="00547CEE">
            <w:rPr>
              <w:szCs w:val="20"/>
            </w:rPr>
            <w:instrText xml:space="preserve"> CITATION Cel08 \l 1033 </w:instrText>
          </w:r>
          <w:r w:rsidR="00547CEE" w:rsidRPr="00547CEE">
            <w:rPr>
              <w:szCs w:val="20"/>
            </w:rPr>
            <w:fldChar w:fldCharType="separate"/>
          </w:r>
          <w:r w:rsidR="000F3499">
            <w:rPr>
              <w:noProof/>
              <w:szCs w:val="20"/>
            </w:rPr>
            <w:t xml:space="preserve"> </w:t>
          </w:r>
          <w:r w:rsidR="000F3499" w:rsidRPr="000F3499">
            <w:rPr>
              <w:noProof/>
              <w:szCs w:val="20"/>
            </w:rPr>
            <w:t>[11]</w:t>
          </w:r>
          <w:r w:rsidR="00547CEE" w:rsidRPr="00547CEE">
            <w:rPr>
              <w:szCs w:val="20"/>
            </w:rPr>
            <w:fldChar w:fldCharType="end"/>
          </w:r>
        </w:sdtContent>
      </w:sdt>
      <w:r w:rsidR="00547CEE" w:rsidRPr="00547CEE">
        <w:rPr>
          <w:szCs w:val="20"/>
        </w:rPr>
        <w:t>, three meshes were tested for each turbulence model,</w:t>
      </w:r>
      <w:r w:rsidR="005E58C7">
        <w:rPr>
          <w:szCs w:val="20"/>
        </w:rPr>
        <w:t xml:space="preserve"> with a grid refinement factor </w:t>
      </w:r>
      <m:oMath>
        <m:r>
          <w:rPr>
            <w:rFonts w:ascii="Cambria Math" w:hAnsi="Cambria Math"/>
            <w:sz w:val="18"/>
            <w:szCs w:val="18"/>
          </w:rPr>
          <m:t>r=</m:t>
        </m:r>
        <m:rad>
          <m:radPr>
            <m:degHide m:val="1"/>
            <m:ctrlPr>
              <w:rPr>
                <w:rFonts w:ascii="Cambria Math" w:hAnsi="Cambria Math"/>
                <w:i/>
                <w:sz w:val="18"/>
                <w:szCs w:val="18"/>
              </w:rPr>
            </m:ctrlPr>
          </m:radPr>
          <m:deg/>
          <m:e>
            <m:r>
              <w:rPr>
                <w:rFonts w:ascii="Cambria Math" w:hAnsi="Cambria Math"/>
                <w:sz w:val="18"/>
                <w:szCs w:val="18"/>
              </w:rPr>
              <m:t>2</m:t>
            </m:r>
          </m:e>
        </m:rad>
      </m:oMath>
      <w:r w:rsidR="005E58C7">
        <w:rPr>
          <w:szCs w:val="20"/>
        </w:rPr>
        <w:t xml:space="preserve">. </w:t>
      </w:r>
      <w:r w:rsidR="007160F6" w:rsidRPr="007160F6">
        <w:rPr>
          <w:szCs w:val="20"/>
          <w:lang w:val="en-GB"/>
        </w:rPr>
        <w:t xml:space="preserve">The GCI values </w:t>
      </w:r>
      <w:r w:rsidR="0063721B">
        <w:rPr>
          <w:szCs w:val="20"/>
          <w:lang w:val="en-GB"/>
        </w:rPr>
        <w:t>of time-averaged</w:t>
      </w:r>
      <w:r w:rsidR="008B7DC6">
        <w:rPr>
          <w:szCs w:val="20"/>
          <w:lang w:val="en-GB"/>
        </w:rPr>
        <w:t xml:space="preserve"> total vapour volume </w:t>
      </w:r>
      <w:r w:rsidR="008B7DC6" w:rsidRPr="00B92448">
        <w:rPr>
          <w:i/>
          <w:iCs/>
          <w:szCs w:val="20"/>
          <w:lang w:val="en-GB"/>
        </w:rPr>
        <w:t>V</w:t>
      </w:r>
      <w:r w:rsidR="008B7DC6" w:rsidRPr="00B92448">
        <w:rPr>
          <w:i/>
          <w:iCs/>
          <w:szCs w:val="20"/>
          <w:vertAlign w:val="subscript"/>
          <w:lang w:val="en-GB"/>
        </w:rPr>
        <w:t>cav</w:t>
      </w:r>
      <w:r w:rsidR="0063721B">
        <w:rPr>
          <w:szCs w:val="20"/>
          <w:lang w:val="en-GB"/>
        </w:rPr>
        <w:t xml:space="preserve"> </w:t>
      </w:r>
      <w:r w:rsidR="007160F6" w:rsidRPr="007160F6">
        <w:rPr>
          <w:szCs w:val="20"/>
          <w:lang w:val="en-GB"/>
        </w:rPr>
        <w:t xml:space="preserve">for Meshes 1 and </w:t>
      </w:r>
      <w:r w:rsidR="00D4383A">
        <w:rPr>
          <w:szCs w:val="20"/>
          <w:lang w:val="en-GB"/>
        </w:rPr>
        <w:t>2</w:t>
      </w:r>
      <w:r w:rsidR="007160F6" w:rsidRPr="007160F6">
        <w:rPr>
          <w:szCs w:val="20"/>
          <w:lang w:val="en-GB"/>
        </w:rPr>
        <w:t xml:space="preserve"> are given in Table 2, which show that the results are within the asymptotic range, leading to the decision to use meshes M1.2 and M2.2 for the analysis. </w:t>
      </w:r>
      <w:r w:rsidR="00070BC0" w:rsidRPr="007160F6">
        <w:rPr>
          <w:lang w:val="en-GB" w:eastAsia="en-US"/>
        </w:rPr>
        <w:t>The timestep used for the mesh study was calculated according to the study by Coutier-Delgosha et al.</w:t>
      </w:r>
      <w:sdt>
        <w:sdtPr>
          <w:rPr>
            <w:lang w:val="en-GB" w:eastAsia="en-US"/>
          </w:rPr>
          <w:id w:val="-747191566"/>
          <w:citation/>
        </w:sdtPr>
        <w:sdtEndPr/>
        <w:sdtContent>
          <w:r w:rsidR="00070BC0">
            <w:rPr>
              <w:lang w:val="en-GB" w:eastAsia="en-US"/>
            </w:rPr>
            <w:fldChar w:fldCharType="begin"/>
          </w:r>
          <w:r w:rsidR="00070BC0">
            <w:rPr>
              <w:lang w:eastAsia="en-US"/>
            </w:rPr>
            <w:instrText xml:space="preserve"> CITATION Cou03 \l 1033 </w:instrText>
          </w:r>
          <w:r w:rsidR="00070BC0">
            <w:rPr>
              <w:lang w:val="en-GB" w:eastAsia="en-US"/>
            </w:rPr>
            <w:fldChar w:fldCharType="separate"/>
          </w:r>
          <w:r w:rsidR="00070BC0" w:rsidRPr="000F3499">
            <w:rPr>
              <w:noProof/>
              <w:lang w:eastAsia="en-US"/>
            </w:rPr>
            <w:t>[6]</w:t>
          </w:r>
          <w:r w:rsidR="00070BC0">
            <w:rPr>
              <w:lang w:val="en-GB" w:eastAsia="en-US"/>
            </w:rPr>
            <w:fldChar w:fldCharType="end"/>
          </w:r>
        </w:sdtContent>
      </w:sdt>
      <w:r w:rsidR="00070BC0">
        <w:rPr>
          <w:lang w:val="en-GB" w:eastAsia="en-US"/>
        </w:rPr>
        <w:t>w</w:t>
      </w:r>
      <w:r w:rsidR="00070BC0" w:rsidRPr="007160F6">
        <w:rPr>
          <w:lang w:val="en-GB" w:eastAsia="en-US"/>
        </w:rPr>
        <w:t>here a representative time T</w:t>
      </w:r>
      <w:r w:rsidR="00070BC0" w:rsidRPr="007160F6">
        <w:rPr>
          <w:vertAlign w:val="subscript"/>
          <w:lang w:val="en-GB" w:eastAsia="en-US"/>
        </w:rPr>
        <w:t>ref</w:t>
      </w:r>
      <w:r w:rsidR="00070BC0" w:rsidRPr="007160F6">
        <w:rPr>
          <w:lang w:val="en-GB" w:eastAsia="en-US"/>
        </w:rPr>
        <w:t xml:space="preserve"> was employed to determine the timestep size by means of the equation</w:t>
      </w:r>
      <w:r w:rsidR="00070BC0">
        <w:rPr>
          <w:lang w:val="en-GB" w:eastAsia="en-US"/>
        </w:rPr>
        <w:t xml:space="preserve"> </w:t>
      </w:r>
      <m:oMath>
        <m:r>
          <w:rPr>
            <w:rFonts w:ascii="Cambria Math" w:hAnsi="Cambria Math"/>
            <w:sz w:val="18"/>
            <w:szCs w:val="22"/>
            <w:lang w:val="en-GB" w:eastAsia="en-US"/>
          </w:rPr>
          <m:t>∆t=0.005</m:t>
        </m:r>
        <m:sSub>
          <m:sSubPr>
            <m:ctrlPr>
              <w:rPr>
                <w:rFonts w:ascii="Cambria Math" w:hAnsi="Cambria Math"/>
                <w:i/>
                <w:sz w:val="18"/>
                <w:szCs w:val="22"/>
                <w:lang w:val="en-GB" w:eastAsia="en-US"/>
              </w:rPr>
            </m:ctrlPr>
          </m:sSubPr>
          <m:e>
            <m:r>
              <w:rPr>
                <w:rFonts w:ascii="Cambria Math" w:hAnsi="Cambria Math"/>
                <w:sz w:val="18"/>
                <w:szCs w:val="22"/>
                <w:lang w:val="en-GB" w:eastAsia="en-US"/>
              </w:rPr>
              <m:t>T</m:t>
            </m:r>
          </m:e>
          <m:sub>
            <m:r>
              <w:rPr>
                <w:rFonts w:ascii="Cambria Math" w:hAnsi="Cambria Math"/>
                <w:sz w:val="18"/>
                <w:szCs w:val="22"/>
                <w:lang w:val="en-GB" w:eastAsia="en-US"/>
              </w:rPr>
              <m:t>ref</m:t>
            </m:r>
          </m:sub>
        </m:sSub>
      </m:oMath>
      <w:r w:rsidR="00982D28">
        <w:rPr>
          <w:sz w:val="18"/>
          <w:szCs w:val="22"/>
          <w:lang w:val="en-GB" w:eastAsia="en-US"/>
        </w:rPr>
        <w:t>.</w:t>
      </w:r>
      <w:r w:rsidR="00070BC0">
        <w:rPr>
          <w:lang w:val="en-GB" w:eastAsia="en-US"/>
        </w:rPr>
        <w:t xml:space="preserve"> </w:t>
      </w:r>
      <w:r w:rsidR="00070BC0" w:rsidRPr="007160F6">
        <w:rPr>
          <w:lang w:val="en-GB" w:eastAsia="en-US"/>
        </w:rPr>
        <w:t xml:space="preserve">Hence, using </w:t>
      </w:r>
      <m:oMath>
        <m:sSub>
          <m:sSubPr>
            <m:ctrlPr>
              <w:rPr>
                <w:rFonts w:ascii="Cambria Math" w:hAnsi="Cambria Math"/>
                <w:i/>
                <w:sz w:val="18"/>
                <w:szCs w:val="22"/>
                <w:lang w:val="en-GB" w:eastAsia="en-US"/>
              </w:rPr>
            </m:ctrlPr>
          </m:sSubPr>
          <m:e>
            <m:r>
              <w:rPr>
                <w:rFonts w:ascii="Cambria Math" w:hAnsi="Cambria Math"/>
                <w:sz w:val="18"/>
                <w:szCs w:val="22"/>
                <w:lang w:val="en-GB" w:eastAsia="en-US"/>
              </w:rPr>
              <m:t>T</m:t>
            </m:r>
          </m:e>
          <m:sub>
            <m:r>
              <w:rPr>
                <w:rFonts w:ascii="Cambria Math" w:hAnsi="Cambria Math"/>
                <w:sz w:val="18"/>
                <w:szCs w:val="22"/>
                <w:lang w:val="en-GB" w:eastAsia="en-US"/>
              </w:rPr>
              <m:t>ref</m:t>
            </m:r>
          </m:sub>
        </m:sSub>
        <m:r>
          <w:rPr>
            <w:rFonts w:ascii="Cambria Math" w:hAnsi="Cambria Math"/>
            <w:sz w:val="18"/>
            <w:szCs w:val="22"/>
            <w:lang w:val="en-GB" w:eastAsia="en-US"/>
          </w:rPr>
          <m:t>=</m:t>
        </m:r>
        <m:f>
          <m:fPr>
            <m:type m:val="lin"/>
            <m:ctrlPr>
              <w:rPr>
                <w:rFonts w:ascii="Cambria Math" w:hAnsi="Cambria Math"/>
                <w:i/>
                <w:sz w:val="18"/>
                <w:szCs w:val="22"/>
                <w:lang w:val="en-GB" w:eastAsia="en-US"/>
              </w:rPr>
            </m:ctrlPr>
          </m:fPr>
          <m:num>
            <m:sSub>
              <m:sSubPr>
                <m:ctrlPr>
                  <w:rPr>
                    <w:rFonts w:ascii="Cambria Math" w:hAnsi="Cambria Math"/>
                    <w:i/>
                    <w:sz w:val="18"/>
                    <w:szCs w:val="22"/>
                    <w:lang w:val="en-GB" w:eastAsia="en-US"/>
                  </w:rPr>
                </m:ctrlPr>
              </m:sSubPr>
              <m:e>
                <m:r>
                  <w:rPr>
                    <w:rFonts w:ascii="Cambria Math" w:hAnsi="Cambria Math"/>
                    <w:sz w:val="18"/>
                    <w:szCs w:val="22"/>
                    <w:lang w:val="en-GB" w:eastAsia="en-US"/>
                  </w:rPr>
                  <m:t>L</m:t>
                </m:r>
              </m:e>
              <m:sub>
                <m:r>
                  <w:rPr>
                    <w:rFonts w:ascii="Cambria Math" w:hAnsi="Cambria Math"/>
                    <w:sz w:val="18"/>
                    <w:szCs w:val="22"/>
                    <w:lang w:val="en-GB" w:eastAsia="en-US"/>
                  </w:rPr>
                  <m:t>ref</m:t>
                </m:r>
              </m:sub>
            </m:sSub>
          </m:num>
          <m:den>
            <m:sSub>
              <m:sSubPr>
                <m:ctrlPr>
                  <w:rPr>
                    <w:rFonts w:ascii="Cambria Math" w:hAnsi="Cambria Math"/>
                    <w:i/>
                    <w:sz w:val="18"/>
                    <w:szCs w:val="22"/>
                    <w:lang w:val="en-GB" w:eastAsia="en-US"/>
                  </w:rPr>
                </m:ctrlPr>
              </m:sSubPr>
              <m:e>
                <m:r>
                  <w:rPr>
                    <w:rFonts w:ascii="Cambria Math" w:hAnsi="Cambria Math"/>
                    <w:sz w:val="18"/>
                    <w:szCs w:val="22"/>
                    <w:lang w:val="en-GB" w:eastAsia="en-US"/>
                  </w:rPr>
                  <m:t>V</m:t>
                </m:r>
              </m:e>
              <m:sub>
                <m:r>
                  <w:rPr>
                    <w:rFonts w:ascii="Cambria Math" w:hAnsi="Cambria Math"/>
                    <w:sz w:val="18"/>
                    <w:szCs w:val="22"/>
                    <w:lang w:val="en-GB" w:eastAsia="en-US"/>
                  </w:rPr>
                  <m:t>ref</m:t>
                </m:r>
              </m:sub>
            </m:sSub>
          </m:den>
        </m:f>
      </m:oMath>
      <w:r w:rsidR="00070BC0" w:rsidRPr="007160F6">
        <w:rPr>
          <w:lang w:val="en-GB" w:eastAsia="en-US"/>
        </w:rPr>
        <w:t>, where the chord length</w:t>
      </w:r>
      <w:r w:rsidR="00583904">
        <w:rPr>
          <w:lang w:val="en-GB" w:eastAsia="en-US"/>
        </w:rPr>
        <w:t xml:space="preserve">      </w:t>
      </w:r>
      <w:r w:rsidR="00070BC0" w:rsidRPr="007160F6">
        <w:rPr>
          <w:lang w:val="en-GB" w:eastAsia="en-US"/>
        </w:rPr>
        <w:t xml:space="preserve"> </w:t>
      </w:r>
      <m:oMath>
        <m:sSub>
          <m:sSubPr>
            <m:ctrlPr>
              <w:rPr>
                <w:rFonts w:ascii="Cambria Math" w:hAnsi="Cambria Math"/>
                <w:i/>
                <w:sz w:val="18"/>
                <w:szCs w:val="22"/>
                <w:lang w:val="en-GB" w:eastAsia="en-US"/>
              </w:rPr>
            </m:ctrlPr>
          </m:sSubPr>
          <m:e>
            <m:r>
              <w:rPr>
                <w:rFonts w:ascii="Cambria Math" w:hAnsi="Cambria Math"/>
                <w:sz w:val="18"/>
                <w:szCs w:val="22"/>
                <w:lang w:val="en-GB" w:eastAsia="en-US"/>
              </w:rPr>
              <m:t>L</m:t>
            </m:r>
          </m:e>
          <m:sub>
            <m:r>
              <w:rPr>
                <w:rFonts w:ascii="Cambria Math" w:hAnsi="Cambria Math"/>
                <w:sz w:val="18"/>
                <w:szCs w:val="22"/>
                <w:vertAlign w:val="subscript"/>
                <w:lang w:val="en-GB" w:eastAsia="en-US"/>
              </w:rPr>
              <m:t>ref</m:t>
            </m:r>
          </m:sub>
        </m:sSub>
        <m:r>
          <w:rPr>
            <w:rFonts w:ascii="Cambria Math" w:hAnsi="Cambria Math"/>
            <w:sz w:val="18"/>
            <w:szCs w:val="22"/>
            <w:lang w:val="en-GB" w:eastAsia="en-US"/>
          </w:rPr>
          <m:t>=0.15 m</m:t>
        </m:r>
      </m:oMath>
      <w:r w:rsidR="00070BC0" w:rsidRPr="007160F6">
        <w:rPr>
          <w:lang w:val="en-GB" w:eastAsia="en-US"/>
        </w:rPr>
        <w:t xml:space="preserve"> and the inlet flow velocity </w:t>
      </w:r>
      <m:oMath>
        <m:sSub>
          <m:sSubPr>
            <m:ctrlPr>
              <w:rPr>
                <w:rFonts w:ascii="Cambria Math" w:hAnsi="Cambria Math"/>
                <w:i/>
                <w:sz w:val="18"/>
                <w:szCs w:val="22"/>
                <w:lang w:val="en-GB" w:eastAsia="en-US"/>
              </w:rPr>
            </m:ctrlPr>
          </m:sSubPr>
          <m:e>
            <m:r>
              <w:rPr>
                <w:rFonts w:ascii="Cambria Math" w:hAnsi="Cambria Math"/>
                <w:sz w:val="18"/>
                <w:szCs w:val="22"/>
                <w:lang w:val="en-GB" w:eastAsia="en-US"/>
              </w:rPr>
              <m:t>V</m:t>
            </m:r>
          </m:e>
          <m:sub>
            <m:r>
              <w:rPr>
                <w:rFonts w:ascii="Cambria Math" w:hAnsi="Cambria Math"/>
                <w:sz w:val="18"/>
                <w:szCs w:val="22"/>
                <w:vertAlign w:val="subscript"/>
                <w:lang w:val="en-GB" w:eastAsia="en-US"/>
              </w:rPr>
              <m:t>ref</m:t>
            </m:r>
          </m:sub>
        </m:sSub>
        <m:r>
          <w:rPr>
            <w:rFonts w:ascii="Cambria Math" w:hAnsi="Cambria Math"/>
            <w:sz w:val="18"/>
            <w:szCs w:val="22"/>
            <w:lang w:val="en-GB" w:eastAsia="en-US"/>
          </w:rPr>
          <m:t>= 5.33 m/s</m:t>
        </m:r>
      </m:oMath>
      <w:r w:rsidR="00070BC0" w:rsidRPr="007160F6">
        <w:rPr>
          <w:lang w:val="en-GB" w:eastAsia="en-US"/>
        </w:rPr>
        <w:t xml:space="preserve">, the resulting timestep was </w:t>
      </w:r>
      <w:r w:rsidR="00070BC0">
        <w:rPr>
          <w:lang w:val="en-GB" w:eastAsia="en-US"/>
        </w:rPr>
        <w:t xml:space="preserve">   </w:t>
      </w:r>
      <m:oMath>
        <m:r>
          <w:rPr>
            <w:rFonts w:ascii="Cambria Math" w:hAnsi="Cambria Math"/>
            <w:sz w:val="18"/>
            <w:szCs w:val="22"/>
            <w:lang w:val="en-GB" w:eastAsia="en-US"/>
          </w:rPr>
          <m:t>∆t=</m:t>
        </m:r>
      </m:oMath>
      <w:r w:rsidR="00070BC0" w:rsidRPr="007160F6">
        <w:rPr>
          <w:lang w:val="en-GB" w:eastAsia="en-US"/>
        </w:rPr>
        <w:t>1.407 x 10</w:t>
      </w:r>
      <w:r w:rsidR="00070BC0" w:rsidRPr="007160F6">
        <w:rPr>
          <w:vertAlign w:val="superscript"/>
          <w:lang w:val="en-GB" w:eastAsia="en-US"/>
        </w:rPr>
        <w:t>-4</w:t>
      </w:r>
      <w:r w:rsidR="00070BC0" w:rsidRPr="007160F6">
        <w:rPr>
          <w:lang w:val="en-GB" w:eastAsia="en-US"/>
        </w:rPr>
        <w:t xml:space="preserve"> s. </w:t>
      </w:r>
    </w:p>
    <w:p w14:paraId="5B9DFC37" w14:textId="7D9C8C22" w:rsidR="009B4453" w:rsidRPr="009B4453" w:rsidRDefault="009B4453" w:rsidP="00485215">
      <w:pPr>
        <w:pStyle w:val="Caption"/>
        <w:keepNext/>
        <w:spacing w:after="120"/>
        <w:jc w:val="center"/>
      </w:pPr>
      <w:r w:rsidRPr="009B4453">
        <w:rPr>
          <w:b/>
          <w:bCs/>
        </w:rPr>
        <w:t xml:space="preserve">Table </w:t>
      </w:r>
      <w:r w:rsidRPr="009B4453">
        <w:rPr>
          <w:b/>
          <w:bCs/>
        </w:rPr>
        <w:fldChar w:fldCharType="begin"/>
      </w:r>
      <w:r w:rsidRPr="009B4453">
        <w:rPr>
          <w:b/>
          <w:bCs/>
        </w:rPr>
        <w:instrText xml:space="preserve"> SEQ Table \* ARABIC </w:instrText>
      </w:r>
      <w:r w:rsidRPr="009B4453">
        <w:rPr>
          <w:b/>
          <w:bCs/>
        </w:rPr>
        <w:fldChar w:fldCharType="separate"/>
      </w:r>
      <w:r w:rsidR="000D4E68">
        <w:rPr>
          <w:b/>
          <w:bCs/>
          <w:noProof/>
        </w:rPr>
        <w:t>2</w:t>
      </w:r>
      <w:r w:rsidRPr="009B4453">
        <w:rPr>
          <w:b/>
          <w:bCs/>
        </w:rPr>
        <w:fldChar w:fldCharType="end"/>
      </w:r>
      <w:r>
        <w:rPr>
          <w:b/>
          <w:bCs/>
        </w:rPr>
        <w:t xml:space="preserve">. </w:t>
      </w:r>
      <w:r>
        <w:t xml:space="preserve">GCI </w:t>
      </w:r>
      <w:r w:rsidR="00D54041">
        <w:t>V</w:t>
      </w:r>
      <w:r>
        <w:t xml:space="preserve">alues and </w:t>
      </w:r>
      <w:r w:rsidR="00D54041">
        <w:t>N</w:t>
      </w:r>
      <w:r>
        <w:t xml:space="preserve">umber of </w:t>
      </w:r>
      <w:r w:rsidR="00D54041">
        <w:t>C</w:t>
      </w:r>
      <w:r>
        <w:t>ells for</w:t>
      </w:r>
      <w:r w:rsidR="00D54041">
        <w:t xml:space="preserve"> the</w:t>
      </w:r>
      <w:r>
        <w:t xml:space="preserve"> Mesh Convergence Study</w:t>
      </w:r>
    </w:p>
    <w:tbl>
      <w:tblPr>
        <w:tblW w:w="6955" w:type="dxa"/>
        <w:jc w:val="center"/>
        <w:tblLook w:val="04A0" w:firstRow="1" w:lastRow="0" w:firstColumn="1" w:lastColumn="0" w:noHBand="0" w:noVBand="1"/>
      </w:tblPr>
      <w:tblGrid>
        <w:gridCol w:w="1739"/>
        <w:gridCol w:w="1238"/>
        <w:gridCol w:w="1418"/>
        <w:gridCol w:w="1169"/>
        <w:gridCol w:w="815"/>
        <w:gridCol w:w="576"/>
      </w:tblGrid>
      <w:tr w:rsidR="00DA20AF" w:rsidRPr="007160F6" w14:paraId="12BD5D44" w14:textId="77777777" w:rsidTr="00965771">
        <w:trPr>
          <w:trHeight w:val="215"/>
          <w:jc w:val="center"/>
        </w:trPr>
        <w:tc>
          <w:tcPr>
            <w:tcW w:w="1739" w:type="dxa"/>
            <w:tcBorders>
              <w:top w:val="single" w:sz="4" w:space="0" w:color="auto"/>
              <w:left w:val="nil"/>
              <w:bottom w:val="single" w:sz="4" w:space="0" w:color="auto"/>
              <w:right w:val="nil"/>
            </w:tcBorders>
            <w:shd w:val="clear" w:color="auto" w:fill="auto"/>
            <w:noWrap/>
            <w:vAlign w:val="center"/>
            <w:hideMark/>
          </w:tcPr>
          <w:p w14:paraId="128B4E93" w14:textId="77777777" w:rsidR="00DA20AF" w:rsidRPr="007160F6" w:rsidRDefault="00DA20AF" w:rsidP="00961916">
            <w:pPr>
              <w:ind w:firstLine="0"/>
              <w:jc w:val="left"/>
              <w:rPr>
                <w:rFonts w:eastAsia="Times New Roman"/>
                <w:b/>
                <w:bCs/>
                <w:color w:val="000000"/>
                <w:sz w:val="16"/>
                <w:szCs w:val="16"/>
              </w:rPr>
            </w:pPr>
            <w:r w:rsidRPr="007160F6">
              <w:rPr>
                <w:rFonts w:eastAsia="Times New Roman"/>
                <w:b/>
                <w:bCs/>
                <w:color w:val="000000"/>
                <w:sz w:val="16"/>
                <w:szCs w:val="16"/>
                <w:lang w:val="en-GB"/>
              </w:rPr>
              <w:t>Turbulence model</w:t>
            </w:r>
          </w:p>
        </w:tc>
        <w:tc>
          <w:tcPr>
            <w:tcW w:w="1238" w:type="dxa"/>
            <w:tcBorders>
              <w:top w:val="single" w:sz="4" w:space="0" w:color="auto"/>
              <w:left w:val="nil"/>
              <w:bottom w:val="single" w:sz="4" w:space="0" w:color="auto"/>
              <w:right w:val="nil"/>
            </w:tcBorders>
            <w:shd w:val="clear" w:color="auto" w:fill="auto"/>
            <w:noWrap/>
            <w:vAlign w:val="center"/>
            <w:hideMark/>
          </w:tcPr>
          <w:p w14:paraId="05521FF1" w14:textId="77777777" w:rsidR="00DA20AF" w:rsidRPr="007160F6" w:rsidRDefault="00DA20AF" w:rsidP="00961916">
            <w:pPr>
              <w:ind w:firstLine="0"/>
              <w:jc w:val="left"/>
              <w:rPr>
                <w:rFonts w:eastAsia="Times New Roman"/>
                <w:b/>
                <w:bCs/>
                <w:color w:val="000000"/>
                <w:sz w:val="16"/>
                <w:szCs w:val="16"/>
              </w:rPr>
            </w:pPr>
            <w:r w:rsidRPr="007160F6">
              <w:rPr>
                <w:rFonts w:eastAsia="Times New Roman"/>
                <w:b/>
                <w:bCs/>
                <w:color w:val="000000"/>
                <w:sz w:val="16"/>
                <w:szCs w:val="16"/>
                <w:lang w:val="en-GB"/>
              </w:rPr>
              <w:t>Mesh number</w:t>
            </w:r>
          </w:p>
        </w:tc>
        <w:tc>
          <w:tcPr>
            <w:tcW w:w="1418" w:type="dxa"/>
            <w:tcBorders>
              <w:top w:val="single" w:sz="4" w:space="0" w:color="auto"/>
              <w:left w:val="nil"/>
              <w:bottom w:val="single" w:sz="4" w:space="0" w:color="auto"/>
              <w:right w:val="nil"/>
            </w:tcBorders>
            <w:shd w:val="clear" w:color="auto" w:fill="auto"/>
            <w:noWrap/>
            <w:vAlign w:val="center"/>
            <w:hideMark/>
          </w:tcPr>
          <w:p w14:paraId="3AA01F6B" w14:textId="77777777" w:rsidR="00DA20AF" w:rsidRPr="007160F6" w:rsidRDefault="00DA20AF" w:rsidP="00961916">
            <w:pPr>
              <w:ind w:firstLine="0"/>
              <w:jc w:val="left"/>
              <w:rPr>
                <w:rFonts w:eastAsia="Times New Roman"/>
                <w:b/>
                <w:bCs/>
                <w:color w:val="000000"/>
                <w:sz w:val="16"/>
                <w:szCs w:val="16"/>
              </w:rPr>
            </w:pPr>
            <w:r w:rsidRPr="007160F6">
              <w:rPr>
                <w:rFonts w:eastAsia="Times New Roman"/>
                <w:b/>
                <w:bCs/>
                <w:color w:val="000000"/>
                <w:sz w:val="16"/>
                <w:szCs w:val="16"/>
                <w:lang w:val="en-GB"/>
              </w:rPr>
              <w:t>Number of cells</w:t>
            </w:r>
          </w:p>
        </w:tc>
        <w:tc>
          <w:tcPr>
            <w:tcW w:w="1169" w:type="dxa"/>
            <w:tcBorders>
              <w:top w:val="single" w:sz="4" w:space="0" w:color="auto"/>
              <w:left w:val="nil"/>
              <w:bottom w:val="single" w:sz="4" w:space="0" w:color="auto"/>
              <w:right w:val="nil"/>
            </w:tcBorders>
            <w:shd w:val="clear" w:color="auto" w:fill="auto"/>
            <w:noWrap/>
            <w:vAlign w:val="center"/>
            <w:hideMark/>
          </w:tcPr>
          <w:p w14:paraId="1A5550C1" w14:textId="57BAE79E" w:rsidR="00DA20AF" w:rsidRPr="007160F6" w:rsidRDefault="00DA20AF" w:rsidP="00961916">
            <w:pPr>
              <w:ind w:firstLine="0"/>
              <w:jc w:val="left"/>
              <w:rPr>
                <w:rFonts w:eastAsia="Times New Roman"/>
                <w:b/>
                <w:bCs/>
                <w:szCs w:val="20"/>
              </w:rPr>
            </w:pPr>
            <w:r w:rsidRPr="001355C4">
              <w:rPr>
                <w:rFonts w:eastAsia="Times New Roman"/>
                <w:b/>
                <w:bCs/>
                <w:i/>
                <w:iCs/>
                <w:color w:val="000000"/>
                <w:sz w:val="16"/>
                <w:szCs w:val="16"/>
                <w:lang w:val="en-GB"/>
              </w:rPr>
              <w:t>V</w:t>
            </w:r>
            <w:r w:rsidRPr="001355C4">
              <w:rPr>
                <w:rFonts w:eastAsia="Times New Roman"/>
                <w:b/>
                <w:bCs/>
                <w:i/>
                <w:iCs/>
                <w:color w:val="000000"/>
                <w:sz w:val="16"/>
                <w:szCs w:val="16"/>
                <w:vertAlign w:val="subscript"/>
                <w:lang w:val="en-GB"/>
              </w:rPr>
              <w:t>cav</w:t>
            </w:r>
            <w:r>
              <w:rPr>
                <w:rFonts w:eastAsia="Times New Roman"/>
                <w:color w:val="000000"/>
                <w:sz w:val="16"/>
                <w:szCs w:val="16"/>
                <w:lang w:val="en-GB"/>
              </w:rPr>
              <w:t xml:space="preserve"> </w:t>
            </w:r>
            <w:r w:rsidRPr="007160F6">
              <w:rPr>
                <w:rFonts w:eastAsia="Times New Roman"/>
                <w:color w:val="000000"/>
                <w:sz w:val="16"/>
                <w:szCs w:val="16"/>
                <w:lang w:val="en-GB"/>
              </w:rPr>
              <w:t>(x10</w:t>
            </w:r>
            <w:r w:rsidRPr="007160F6">
              <w:rPr>
                <w:rFonts w:eastAsia="Times New Roman"/>
                <w:color w:val="000000"/>
                <w:sz w:val="16"/>
                <w:szCs w:val="16"/>
                <w:vertAlign w:val="superscript"/>
                <w:lang w:val="en-GB"/>
              </w:rPr>
              <w:t>3</w:t>
            </w:r>
            <w:r w:rsidR="00965771">
              <w:rPr>
                <w:rFonts w:eastAsia="Times New Roman"/>
                <w:color w:val="000000"/>
                <w:sz w:val="16"/>
                <w:szCs w:val="16"/>
                <w:vertAlign w:val="subscript"/>
                <w:lang w:val="en-GB"/>
              </w:rPr>
              <w:t xml:space="preserve"> </w:t>
            </w:r>
            <w:r w:rsidR="00965771" w:rsidRPr="00965771">
              <w:rPr>
                <w:rFonts w:eastAsia="Times New Roman"/>
                <w:color w:val="000000"/>
                <w:sz w:val="16"/>
                <w:szCs w:val="16"/>
                <w:lang w:val="en-GB"/>
              </w:rPr>
              <w:t>m</w:t>
            </w:r>
            <w:r w:rsidR="00965771" w:rsidRPr="00965771">
              <w:rPr>
                <w:rFonts w:eastAsia="Times New Roman"/>
                <w:color w:val="000000"/>
                <w:sz w:val="16"/>
                <w:szCs w:val="16"/>
                <w:vertAlign w:val="superscript"/>
                <w:lang w:val="en-GB"/>
              </w:rPr>
              <w:t>3</w:t>
            </w:r>
            <w:r w:rsidRPr="007160F6">
              <w:rPr>
                <w:rFonts w:eastAsia="Times New Roman"/>
                <w:color w:val="000000"/>
                <w:sz w:val="16"/>
                <w:szCs w:val="16"/>
                <w:lang w:val="en-GB"/>
              </w:rPr>
              <w:t>)</w:t>
            </w:r>
          </w:p>
        </w:tc>
        <w:tc>
          <w:tcPr>
            <w:tcW w:w="1391" w:type="dxa"/>
            <w:gridSpan w:val="2"/>
            <w:tcBorders>
              <w:top w:val="single" w:sz="4" w:space="0" w:color="auto"/>
              <w:left w:val="nil"/>
              <w:bottom w:val="single" w:sz="4" w:space="0" w:color="auto"/>
              <w:right w:val="nil"/>
            </w:tcBorders>
            <w:shd w:val="clear" w:color="auto" w:fill="auto"/>
            <w:noWrap/>
            <w:vAlign w:val="center"/>
            <w:hideMark/>
          </w:tcPr>
          <w:p w14:paraId="00F35981" w14:textId="3FACA9AE" w:rsidR="00DA20AF" w:rsidRPr="007160F6" w:rsidRDefault="00DA20AF" w:rsidP="00961916">
            <w:pPr>
              <w:ind w:firstLine="0"/>
              <w:jc w:val="left"/>
              <w:rPr>
                <w:rFonts w:eastAsia="Times New Roman"/>
                <w:b/>
                <w:bCs/>
                <w:color w:val="000000"/>
                <w:sz w:val="16"/>
                <w:szCs w:val="16"/>
              </w:rPr>
            </w:pPr>
            <w:r w:rsidRPr="007160F6">
              <w:rPr>
                <w:rFonts w:eastAsia="Times New Roman"/>
                <w:b/>
                <w:bCs/>
                <w:color w:val="000000"/>
                <w:sz w:val="16"/>
                <w:szCs w:val="16"/>
                <w:lang w:val="en-GB"/>
              </w:rPr>
              <w:t>GCI (%)</w:t>
            </w:r>
          </w:p>
        </w:tc>
      </w:tr>
      <w:tr w:rsidR="00DA20AF" w:rsidRPr="007160F6" w14:paraId="32079DBC" w14:textId="77777777" w:rsidTr="00965771">
        <w:trPr>
          <w:trHeight w:val="215"/>
          <w:jc w:val="center"/>
        </w:trPr>
        <w:tc>
          <w:tcPr>
            <w:tcW w:w="1739" w:type="dxa"/>
            <w:vMerge w:val="restart"/>
            <w:tcBorders>
              <w:top w:val="single" w:sz="4" w:space="0" w:color="auto"/>
              <w:left w:val="nil"/>
              <w:right w:val="nil"/>
            </w:tcBorders>
            <w:shd w:val="clear" w:color="auto" w:fill="auto"/>
            <w:noWrap/>
            <w:vAlign w:val="center"/>
            <w:hideMark/>
          </w:tcPr>
          <w:p w14:paraId="05AFC469" w14:textId="77777777" w:rsidR="00DA20AF" w:rsidRPr="007160F6" w:rsidRDefault="00DA20AF" w:rsidP="002850B5">
            <w:pPr>
              <w:ind w:firstLine="0"/>
              <w:jc w:val="left"/>
              <w:rPr>
                <w:rFonts w:eastAsia="Times New Roman"/>
                <w:b/>
                <w:bCs/>
                <w:color w:val="000000"/>
                <w:sz w:val="16"/>
                <w:szCs w:val="16"/>
              </w:rPr>
            </w:pPr>
            <w:r w:rsidRPr="007160F6">
              <w:rPr>
                <w:rFonts w:eastAsia="Times New Roman"/>
                <w:b/>
                <w:bCs/>
                <w:color w:val="000000"/>
                <w:sz w:val="16"/>
                <w:szCs w:val="16"/>
                <w:lang w:val="en-GB"/>
              </w:rPr>
              <w:t>SST k-ω</w:t>
            </w:r>
          </w:p>
        </w:tc>
        <w:tc>
          <w:tcPr>
            <w:tcW w:w="1238" w:type="dxa"/>
            <w:tcBorders>
              <w:top w:val="single" w:sz="4" w:space="0" w:color="auto"/>
              <w:left w:val="nil"/>
              <w:bottom w:val="nil"/>
              <w:right w:val="nil"/>
            </w:tcBorders>
            <w:shd w:val="clear" w:color="auto" w:fill="auto"/>
            <w:noWrap/>
            <w:vAlign w:val="center"/>
            <w:hideMark/>
          </w:tcPr>
          <w:p w14:paraId="430EB2CB" w14:textId="77777777" w:rsidR="00DA20AF" w:rsidRPr="007160F6" w:rsidRDefault="00DA20AF" w:rsidP="002850B5">
            <w:pPr>
              <w:ind w:firstLine="0"/>
              <w:jc w:val="left"/>
              <w:rPr>
                <w:rFonts w:eastAsia="Times New Roman"/>
                <w:color w:val="000000"/>
                <w:sz w:val="16"/>
                <w:szCs w:val="16"/>
              </w:rPr>
            </w:pPr>
            <w:r w:rsidRPr="007160F6">
              <w:rPr>
                <w:rFonts w:eastAsia="Times New Roman"/>
                <w:color w:val="000000"/>
                <w:sz w:val="16"/>
                <w:szCs w:val="16"/>
                <w:lang w:val="en-GB"/>
              </w:rPr>
              <w:t>M1.1</w:t>
            </w:r>
          </w:p>
        </w:tc>
        <w:tc>
          <w:tcPr>
            <w:tcW w:w="1418" w:type="dxa"/>
            <w:tcBorders>
              <w:top w:val="single" w:sz="4" w:space="0" w:color="auto"/>
              <w:left w:val="nil"/>
              <w:bottom w:val="nil"/>
              <w:right w:val="nil"/>
            </w:tcBorders>
            <w:shd w:val="clear" w:color="auto" w:fill="auto"/>
            <w:noWrap/>
            <w:vAlign w:val="center"/>
            <w:hideMark/>
          </w:tcPr>
          <w:p w14:paraId="25EDF23F" w14:textId="77777777" w:rsidR="00DA20AF" w:rsidRPr="007160F6" w:rsidRDefault="00DA20AF" w:rsidP="002850B5">
            <w:pPr>
              <w:ind w:firstLine="0"/>
              <w:jc w:val="left"/>
              <w:rPr>
                <w:rFonts w:eastAsia="Times New Roman"/>
                <w:color w:val="000000"/>
                <w:sz w:val="16"/>
                <w:szCs w:val="16"/>
              </w:rPr>
            </w:pPr>
            <w:r w:rsidRPr="007160F6">
              <w:rPr>
                <w:rFonts w:eastAsia="Times New Roman"/>
                <w:color w:val="000000"/>
                <w:sz w:val="16"/>
                <w:szCs w:val="16"/>
                <w:lang w:val="en-GB"/>
              </w:rPr>
              <w:t>70 000</w:t>
            </w:r>
          </w:p>
        </w:tc>
        <w:tc>
          <w:tcPr>
            <w:tcW w:w="1169" w:type="dxa"/>
            <w:tcBorders>
              <w:top w:val="single" w:sz="4" w:space="0" w:color="auto"/>
              <w:left w:val="nil"/>
              <w:bottom w:val="nil"/>
              <w:right w:val="nil"/>
            </w:tcBorders>
            <w:shd w:val="clear" w:color="auto" w:fill="auto"/>
            <w:noWrap/>
            <w:hideMark/>
          </w:tcPr>
          <w:p w14:paraId="413686B4" w14:textId="620E6D22" w:rsidR="00DA20AF" w:rsidRPr="002850B5" w:rsidRDefault="00DA20AF" w:rsidP="002850B5">
            <w:pPr>
              <w:ind w:firstLine="0"/>
              <w:jc w:val="left"/>
              <w:rPr>
                <w:rFonts w:eastAsia="Times New Roman"/>
                <w:color w:val="000000"/>
                <w:sz w:val="16"/>
                <w:szCs w:val="16"/>
              </w:rPr>
            </w:pPr>
            <w:r w:rsidRPr="002850B5">
              <w:rPr>
                <w:sz w:val="16"/>
                <w:szCs w:val="16"/>
              </w:rPr>
              <w:t>0.125</w:t>
            </w:r>
          </w:p>
        </w:tc>
        <w:tc>
          <w:tcPr>
            <w:tcW w:w="815" w:type="dxa"/>
            <w:tcBorders>
              <w:top w:val="single" w:sz="4" w:space="0" w:color="auto"/>
              <w:left w:val="nil"/>
              <w:bottom w:val="nil"/>
              <w:right w:val="nil"/>
            </w:tcBorders>
            <w:shd w:val="clear" w:color="auto" w:fill="auto"/>
            <w:noWrap/>
            <w:vAlign w:val="center"/>
            <w:hideMark/>
          </w:tcPr>
          <w:p w14:paraId="63DA6DAC" w14:textId="77777777" w:rsidR="00DA20AF" w:rsidRPr="002850B5" w:rsidRDefault="00DA20AF" w:rsidP="002850B5">
            <w:pPr>
              <w:ind w:firstLine="0"/>
              <w:jc w:val="left"/>
              <w:rPr>
                <w:rFonts w:eastAsia="Times New Roman"/>
                <w:color w:val="000000"/>
                <w:sz w:val="16"/>
                <w:szCs w:val="16"/>
              </w:rPr>
            </w:pPr>
            <w:r w:rsidRPr="002850B5">
              <w:rPr>
                <w:rFonts w:eastAsia="Times New Roman"/>
                <w:color w:val="000000"/>
                <w:sz w:val="16"/>
                <w:szCs w:val="16"/>
                <w:lang w:val="en-GB"/>
              </w:rPr>
              <w:t>GCI</w:t>
            </w:r>
            <w:r w:rsidRPr="002850B5">
              <w:rPr>
                <w:rFonts w:eastAsia="Times New Roman"/>
                <w:color w:val="000000"/>
                <w:sz w:val="16"/>
                <w:szCs w:val="16"/>
                <w:vertAlign w:val="subscript"/>
                <w:lang w:val="en-GB"/>
              </w:rPr>
              <w:t>21</w:t>
            </w:r>
            <w:r w:rsidRPr="002850B5">
              <w:rPr>
                <w:rFonts w:eastAsia="Times New Roman"/>
                <w:color w:val="000000"/>
                <w:sz w:val="16"/>
                <w:szCs w:val="16"/>
                <w:lang w:val="en-GB"/>
              </w:rPr>
              <w:t xml:space="preserve"> =</w:t>
            </w:r>
          </w:p>
        </w:tc>
        <w:tc>
          <w:tcPr>
            <w:tcW w:w="576" w:type="dxa"/>
            <w:tcBorders>
              <w:top w:val="single" w:sz="4" w:space="0" w:color="auto"/>
              <w:left w:val="nil"/>
              <w:bottom w:val="nil"/>
            </w:tcBorders>
            <w:shd w:val="clear" w:color="auto" w:fill="auto"/>
            <w:noWrap/>
            <w:vAlign w:val="center"/>
            <w:hideMark/>
          </w:tcPr>
          <w:p w14:paraId="4DAE47DC" w14:textId="293CA70A" w:rsidR="00DA20AF" w:rsidRPr="002850B5" w:rsidRDefault="00DA20AF" w:rsidP="002850B5">
            <w:pPr>
              <w:ind w:firstLine="0"/>
              <w:jc w:val="left"/>
              <w:rPr>
                <w:rFonts w:eastAsia="Times New Roman"/>
                <w:color w:val="000000"/>
                <w:sz w:val="16"/>
                <w:szCs w:val="16"/>
              </w:rPr>
            </w:pPr>
            <w:r w:rsidRPr="002850B5">
              <w:rPr>
                <w:color w:val="000000"/>
                <w:sz w:val="16"/>
                <w:szCs w:val="16"/>
              </w:rPr>
              <w:t>0.01</w:t>
            </w:r>
            <w:r>
              <w:rPr>
                <w:color w:val="000000"/>
                <w:sz w:val="16"/>
                <w:szCs w:val="16"/>
              </w:rPr>
              <w:t>9</w:t>
            </w:r>
          </w:p>
        </w:tc>
      </w:tr>
      <w:tr w:rsidR="00DA20AF" w:rsidRPr="007160F6" w14:paraId="2A9BA570" w14:textId="77777777" w:rsidTr="00965771">
        <w:trPr>
          <w:trHeight w:val="215"/>
          <w:jc w:val="center"/>
        </w:trPr>
        <w:tc>
          <w:tcPr>
            <w:tcW w:w="1739" w:type="dxa"/>
            <w:vMerge/>
            <w:tcBorders>
              <w:left w:val="nil"/>
              <w:right w:val="nil"/>
            </w:tcBorders>
            <w:shd w:val="clear" w:color="auto" w:fill="auto"/>
            <w:noWrap/>
            <w:vAlign w:val="center"/>
            <w:hideMark/>
          </w:tcPr>
          <w:p w14:paraId="693B14D4" w14:textId="77777777" w:rsidR="00DA20AF" w:rsidRPr="007160F6" w:rsidRDefault="00DA20AF" w:rsidP="002850B5">
            <w:pPr>
              <w:ind w:firstLine="0"/>
              <w:jc w:val="left"/>
              <w:rPr>
                <w:rFonts w:eastAsia="Times New Roman"/>
                <w:b/>
                <w:bCs/>
                <w:color w:val="000000"/>
                <w:sz w:val="16"/>
                <w:szCs w:val="16"/>
              </w:rPr>
            </w:pPr>
          </w:p>
        </w:tc>
        <w:tc>
          <w:tcPr>
            <w:tcW w:w="1238" w:type="dxa"/>
            <w:tcBorders>
              <w:top w:val="nil"/>
              <w:left w:val="nil"/>
              <w:bottom w:val="nil"/>
              <w:right w:val="nil"/>
            </w:tcBorders>
            <w:shd w:val="clear" w:color="auto" w:fill="auto"/>
            <w:noWrap/>
            <w:vAlign w:val="center"/>
            <w:hideMark/>
          </w:tcPr>
          <w:p w14:paraId="1A9AF98F" w14:textId="77777777" w:rsidR="00DA20AF" w:rsidRPr="007160F6" w:rsidRDefault="00DA20AF" w:rsidP="002850B5">
            <w:pPr>
              <w:ind w:firstLine="0"/>
              <w:jc w:val="left"/>
              <w:rPr>
                <w:rFonts w:eastAsia="Times New Roman"/>
                <w:color w:val="000000"/>
                <w:sz w:val="16"/>
                <w:szCs w:val="16"/>
              </w:rPr>
            </w:pPr>
            <w:r w:rsidRPr="007160F6">
              <w:rPr>
                <w:rFonts w:eastAsia="Times New Roman"/>
                <w:color w:val="000000"/>
                <w:sz w:val="16"/>
                <w:szCs w:val="16"/>
                <w:lang w:val="en-GB"/>
              </w:rPr>
              <w:t>M1.2</w:t>
            </w:r>
          </w:p>
        </w:tc>
        <w:tc>
          <w:tcPr>
            <w:tcW w:w="1418" w:type="dxa"/>
            <w:tcBorders>
              <w:top w:val="nil"/>
              <w:left w:val="nil"/>
              <w:bottom w:val="nil"/>
              <w:right w:val="nil"/>
            </w:tcBorders>
            <w:shd w:val="clear" w:color="auto" w:fill="auto"/>
            <w:noWrap/>
            <w:vAlign w:val="center"/>
            <w:hideMark/>
          </w:tcPr>
          <w:p w14:paraId="4664B60B" w14:textId="77777777" w:rsidR="00DA20AF" w:rsidRPr="007160F6" w:rsidRDefault="00DA20AF" w:rsidP="002850B5">
            <w:pPr>
              <w:ind w:firstLine="0"/>
              <w:jc w:val="left"/>
              <w:rPr>
                <w:rFonts w:eastAsia="Times New Roman"/>
                <w:color w:val="000000"/>
                <w:sz w:val="16"/>
                <w:szCs w:val="16"/>
              </w:rPr>
            </w:pPr>
            <w:r w:rsidRPr="007160F6">
              <w:rPr>
                <w:rFonts w:eastAsia="Times New Roman"/>
                <w:color w:val="000000"/>
                <w:sz w:val="16"/>
                <w:szCs w:val="16"/>
                <w:lang w:val="en-GB"/>
              </w:rPr>
              <w:t>35 000</w:t>
            </w:r>
          </w:p>
        </w:tc>
        <w:tc>
          <w:tcPr>
            <w:tcW w:w="1169" w:type="dxa"/>
            <w:tcBorders>
              <w:top w:val="nil"/>
              <w:left w:val="nil"/>
              <w:bottom w:val="nil"/>
              <w:right w:val="nil"/>
            </w:tcBorders>
            <w:shd w:val="clear" w:color="auto" w:fill="auto"/>
            <w:noWrap/>
            <w:hideMark/>
          </w:tcPr>
          <w:p w14:paraId="0242AF52" w14:textId="486005CA" w:rsidR="00DA20AF" w:rsidRPr="002850B5" w:rsidRDefault="00DA20AF" w:rsidP="002850B5">
            <w:pPr>
              <w:ind w:firstLine="0"/>
              <w:jc w:val="left"/>
              <w:rPr>
                <w:rFonts w:eastAsia="Times New Roman"/>
                <w:color w:val="000000"/>
                <w:sz w:val="16"/>
                <w:szCs w:val="16"/>
              </w:rPr>
            </w:pPr>
            <w:r w:rsidRPr="002850B5">
              <w:rPr>
                <w:sz w:val="16"/>
                <w:szCs w:val="16"/>
              </w:rPr>
              <w:t>0.124</w:t>
            </w:r>
          </w:p>
        </w:tc>
        <w:tc>
          <w:tcPr>
            <w:tcW w:w="815" w:type="dxa"/>
            <w:tcBorders>
              <w:top w:val="nil"/>
              <w:left w:val="nil"/>
              <w:right w:val="nil"/>
            </w:tcBorders>
            <w:shd w:val="clear" w:color="auto" w:fill="auto"/>
            <w:noWrap/>
            <w:vAlign w:val="center"/>
            <w:hideMark/>
          </w:tcPr>
          <w:p w14:paraId="534C894C" w14:textId="77777777" w:rsidR="00DA20AF" w:rsidRPr="002850B5" w:rsidRDefault="00DA20AF" w:rsidP="002850B5">
            <w:pPr>
              <w:ind w:firstLine="0"/>
              <w:jc w:val="left"/>
              <w:rPr>
                <w:rFonts w:eastAsia="Times New Roman"/>
                <w:color w:val="000000"/>
                <w:sz w:val="16"/>
                <w:szCs w:val="16"/>
              </w:rPr>
            </w:pPr>
            <w:r w:rsidRPr="002850B5">
              <w:rPr>
                <w:rFonts w:eastAsia="Times New Roman"/>
                <w:color w:val="000000"/>
                <w:sz w:val="16"/>
                <w:szCs w:val="16"/>
                <w:lang w:val="en-GB"/>
              </w:rPr>
              <w:t>GCI</w:t>
            </w:r>
            <w:r w:rsidRPr="002850B5">
              <w:rPr>
                <w:rFonts w:eastAsia="Times New Roman"/>
                <w:color w:val="000000"/>
                <w:sz w:val="16"/>
                <w:szCs w:val="16"/>
                <w:vertAlign w:val="subscript"/>
                <w:lang w:val="en-GB"/>
              </w:rPr>
              <w:t>32</w:t>
            </w:r>
            <w:r w:rsidRPr="002850B5">
              <w:rPr>
                <w:rFonts w:eastAsia="Times New Roman"/>
                <w:color w:val="000000"/>
                <w:sz w:val="16"/>
                <w:szCs w:val="16"/>
                <w:lang w:val="en-GB"/>
              </w:rPr>
              <w:t xml:space="preserve"> =</w:t>
            </w:r>
          </w:p>
        </w:tc>
        <w:tc>
          <w:tcPr>
            <w:tcW w:w="576" w:type="dxa"/>
            <w:tcBorders>
              <w:top w:val="nil"/>
              <w:left w:val="nil"/>
            </w:tcBorders>
            <w:shd w:val="clear" w:color="auto" w:fill="auto"/>
            <w:noWrap/>
            <w:vAlign w:val="center"/>
            <w:hideMark/>
          </w:tcPr>
          <w:p w14:paraId="3A3BFE68" w14:textId="381F38B7" w:rsidR="00DA20AF" w:rsidRPr="002850B5" w:rsidRDefault="00DA20AF" w:rsidP="002850B5">
            <w:pPr>
              <w:ind w:firstLine="0"/>
              <w:jc w:val="left"/>
              <w:rPr>
                <w:rFonts w:eastAsia="Times New Roman"/>
                <w:color w:val="000000"/>
                <w:sz w:val="16"/>
                <w:szCs w:val="16"/>
              </w:rPr>
            </w:pPr>
            <w:r w:rsidRPr="002850B5">
              <w:rPr>
                <w:color w:val="000000"/>
                <w:sz w:val="16"/>
                <w:szCs w:val="16"/>
              </w:rPr>
              <w:t>0.534</w:t>
            </w:r>
          </w:p>
        </w:tc>
      </w:tr>
      <w:tr w:rsidR="00DA20AF" w:rsidRPr="007160F6" w14:paraId="721B4116" w14:textId="77777777" w:rsidTr="00965771">
        <w:trPr>
          <w:trHeight w:val="215"/>
          <w:jc w:val="center"/>
        </w:trPr>
        <w:tc>
          <w:tcPr>
            <w:tcW w:w="1739" w:type="dxa"/>
            <w:vMerge/>
            <w:tcBorders>
              <w:left w:val="nil"/>
              <w:right w:val="nil"/>
            </w:tcBorders>
            <w:shd w:val="clear" w:color="auto" w:fill="auto"/>
            <w:noWrap/>
            <w:vAlign w:val="center"/>
            <w:hideMark/>
          </w:tcPr>
          <w:p w14:paraId="3026825F" w14:textId="77777777" w:rsidR="00DA20AF" w:rsidRPr="007160F6" w:rsidRDefault="00DA20AF" w:rsidP="002850B5">
            <w:pPr>
              <w:ind w:firstLine="0"/>
              <w:jc w:val="left"/>
              <w:rPr>
                <w:rFonts w:eastAsia="Times New Roman"/>
                <w:b/>
                <w:bCs/>
                <w:color w:val="000000"/>
                <w:sz w:val="16"/>
                <w:szCs w:val="16"/>
              </w:rPr>
            </w:pPr>
          </w:p>
        </w:tc>
        <w:tc>
          <w:tcPr>
            <w:tcW w:w="1238" w:type="dxa"/>
            <w:tcBorders>
              <w:top w:val="nil"/>
              <w:left w:val="nil"/>
              <w:bottom w:val="nil"/>
              <w:right w:val="nil"/>
            </w:tcBorders>
            <w:shd w:val="clear" w:color="auto" w:fill="auto"/>
            <w:noWrap/>
            <w:vAlign w:val="center"/>
            <w:hideMark/>
          </w:tcPr>
          <w:p w14:paraId="50643154" w14:textId="77777777" w:rsidR="00DA20AF" w:rsidRPr="007160F6" w:rsidRDefault="00DA20AF" w:rsidP="002850B5">
            <w:pPr>
              <w:ind w:firstLine="0"/>
              <w:jc w:val="left"/>
              <w:rPr>
                <w:rFonts w:eastAsia="Times New Roman"/>
                <w:color w:val="000000"/>
                <w:sz w:val="16"/>
                <w:szCs w:val="16"/>
              </w:rPr>
            </w:pPr>
            <w:r w:rsidRPr="007160F6">
              <w:rPr>
                <w:rFonts w:eastAsia="Times New Roman"/>
                <w:color w:val="000000"/>
                <w:sz w:val="16"/>
                <w:szCs w:val="16"/>
                <w:lang w:val="en-GB"/>
              </w:rPr>
              <w:t>M1.3</w:t>
            </w:r>
          </w:p>
        </w:tc>
        <w:tc>
          <w:tcPr>
            <w:tcW w:w="1418" w:type="dxa"/>
            <w:tcBorders>
              <w:top w:val="nil"/>
              <w:left w:val="nil"/>
              <w:bottom w:val="nil"/>
              <w:right w:val="nil"/>
            </w:tcBorders>
            <w:shd w:val="clear" w:color="auto" w:fill="auto"/>
            <w:noWrap/>
            <w:vAlign w:val="center"/>
            <w:hideMark/>
          </w:tcPr>
          <w:p w14:paraId="2EC553E9" w14:textId="77777777" w:rsidR="00DA20AF" w:rsidRPr="007160F6" w:rsidRDefault="00DA20AF" w:rsidP="002850B5">
            <w:pPr>
              <w:ind w:firstLine="0"/>
              <w:jc w:val="left"/>
              <w:rPr>
                <w:rFonts w:eastAsia="Times New Roman"/>
                <w:color w:val="000000"/>
                <w:sz w:val="16"/>
                <w:szCs w:val="16"/>
              </w:rPr>
            </w:pPr>
            <w:r w:rsidRPr="007160F6">
              <w:rPr>
                <w:rFonts w:eastAsia="Times New Roman"/>
                <w:color w:val="000000"/>
                <w:sz w:val="16"/>
                <w:szCs w:val="16"/>
                <w:lang w:val="en-GB"/>
              </w:rPr>
              <w:t>17 500</w:t>
            </w:r>
          </w:p>
        </w:tc>
        <w:tc>
          <w:tcPr>
            <w:tcW w:w="1169" w:type="dxa"/>
            <w:tcBorders>
              <w:top w:val="nil"/>
              <w:left w:val="nil"/>
              <w:bottom w:val="nil"/>
              <w:right w:val="nil"/>
            </w:tcBorders>
            <w:shd w:val="clear" w:color="auto" w:fill="auto"/>
            <w:noWrap/>
            <w:hideMark/>
          </w:tcPr>
          <w:p w14:paraId="63AD6969" w14:textId="78336B43" w:rsidR="00DA20AF" w:rsidRPr="002850B5" w:rsidRDefault="00DA20AF" w:rsidP="002850B5">
            <w:pPr>
              <w:ind w:firstLine="0"/>
              <w:jc w:val="left"/>
              <w:rPr>
                <w:rFonts w:eastAsia="Times New Roman"/>
                <w:color w:val="000000"/>
                <w:sz w:val="16"/>
                <w:szCs w:val="16"/>
              </w:rPr>
            </w:pPr>
            <w:r w:rsidRPr="002850B5">
              <w:rPr>
                <w:sz w:val="16"/>
                <w:szCs w:val="16"/>
              </w:rPr>
              <w:t>0.110</w:t>
            </w:r>
          </w:p>
        </w:tc>
        <w:tc>
          <w:tcPr>
            <w:tcW w:w="815" w:type="dxa"/>
            <w:tcBorders>
              <w:left w:val="nil"/>
              <w:bottom w:val="nil"/>
              <w:right w:val="nil"/>
            </w:tcBorders>
            <w:shd w:val="clear" w:color="auto" w:fill="auto"/>
            <w:noWrap/>
            <w:vAlign w:val="center"/>
            <w:hideMark/>
          </w:tcPr>
          <w:p w14:paraId="0EB1D36A" w14:textId="77777777" w:rsidR="00DA20AF" w:rsidRPr="002850B5" w:rsidRDefault="00DA20AF" w:rsidP="002850B5">
            <w:pPr>
              <w:ind w:firstLine="0"/>
              <w:jc w:val="left"/>
              <w:rPr>
                <w:rFonts w:eastAsia="Times New Roman"/>
                <w:color w:val="000000"/>
                <w:sz w:val="16"/>
                <w:szCs w:val="16"/>
              </w:rPr>
            </w:pPr>
          </w:p>
        </w:tc>
        <w:tc>
          <w:tcPr>
            <w:tcW w:w="576" w:type="dxa"/>
            <w:tcBorders>
              <w:left w:val="nil"/>
              <w:bottom w:val="nil"/>
              <w:right w:val="nil"/>
            </w:tcBorders>
            <w:shd w:val="clear" w:color="auto" w:fill="auto"/>
            <w:noWrap/>
            <w:vAlign w:val="center"/>
            <w:hideMark/>
          </w:tcPr>
          <w:p w14:paraId="57083D0F" w14:textId="77777777" w:rsidR="00DA20AF" w:rsidRPr="002850B5" w:rsidRDefault="00DA20AF" w:rsidP="002850B5">
            <w:pPr>
              <w:ind w:firstLine="0"/>
              <w:jc w:val="left"/>
              <w:rPr>
                <w:rFonts w:eastAsia="Times New Roman"/>
                <w:sz w:val="16"/>
                <w:szCs w:val="16"/>
              </w:rPr>
            </w:pPr>
          </w:p>
        </w:tc>
      </w:tr>
      <w:tr w:rsidR="00DA20AF" w:rsidRPr="007160F6" w14:paraId="23330882" w14:textId="77777777" w:rsidTr="00965771">
        <w:trPr>
          <w:trHeight w:val="215"/>
          <w:jc w:val="center"/>
        </w:trPr>
        <w:tc>
          <w:tcPr>
            <w:tcW w:w="1739" w:type="dxa"/>
            <w:vMerge w:val="restart"/>
            <w:tcBorders>
              <w:top w:val="nil"/>
              <w:left w:val="nil"/>
              <w:bottom w:val="single" w:sz="4" w:space="0" w:color="auto"/>
              <w:right w:val="nil"/>
            </w:tcBorders>
            <w:shd w:val="clear" w:color="auto" w:fill="auto"/>
            <w:noWrap/>
            <w:vAlign w:val="center"/>
            <w:hideMark/>
          </w:tcPr>
          <w:p w14:paraId="1A9CE4A0" w14:textId="77777777" w:rsidR="00DA20AF" w:rsidRPr="007160F6" w:rsidRDefault="00DA20AF" w:rsidP="00961916">
            <w:pPr>
              <w:ind w:firstLine="0"/>
              <w:jc w:val="left"/>
              <w:rPr>
                <w:rFonts w:eastAsia="Times New Roman"/>
                <w:b/>
                <w:bCs/>
                <w:color w:val="000000"/>
                <w:sz w:val="16"/>
                <w:szCs w:val="16"/>
              </w:rPr>
            </w:pPr>
            <w:r w:rsidRPr="007160F6">
              <w:rPr>
                <w:rFonts w:eastAsia="Times New Roman"/>
                <w:b/>
                <w:bCs/>
                <w:color w:val="000000"/>
                <w:sz w:val="16"/>
                <w:szCs w:val="16"/>
                <w:lang w:val="en-GB"/>
              </w:rPr>
              <w:t>k-ε RNG</w:t>
            </w:r>
          </w:p>
        </w:tc>
        <w:tc>
          <w:tcPr>
            <w:tcW w:w="1238" w:type="dxa"/>
            <w:tcBorders>
              <w:top w:val="nil"/>
              <w:left w:val="nil"/>
              <w:bottom w:val="nil"/>
              <w:right w:val="nil"/>
            </w:tcBorders>
            <w:shd w:val="clear" w:color="auto" w:fill="auto"/>
            <w:noWrap/>
            <w:vAlign w:val="center"/>
            <w:hideMark/>
          </w:tcPr>
          <w:p w14:paraId="0FFB9CE1"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M2.1</w:t>
            </w:r>
          </w:p>
        </w:tc>
        <w:tc>
          <w:tcPr>
            <w:tcW w:w="1418" w:type="dxa"/>
            <w:tcBorders>
              <w:top w:val="nil"/>
              <w:left w:val="nil"/>
              <w:bottom w:val="nil"/>
              <w:right w:val="nil"/>
            </w:tcBorders>
            <w:shd w:val="clear" w:color="auto" w:fill="auto"/>
            <w:noWrap/>
            <w:vAlign w:val="center"/>
            <w:hideMark/>
          </w:tcPr>
          <w:p w14:paraId="42BE138B"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57 366</w:t>
            </w:r>
          </w:p>
        </w:tc>
        <w:tc>
          <w:tcPr>
            <w:tcW w:w="1169" w:type="dxa"/>
            <w:tcBorders>
              <w:top w:val="nil"/>
              <w:left w:val="nil"/>
              <w:bottom w:val="nil"/>
              <w:right w:val="nil"/>
            </w:tcBorders>
            <w:shd w:val="clear" w:color="auto" w:fill="auto"/>
            <w:noWrap/>
            <w:vAlign w:val="center"/>
            <w:hideMark/>
          </w:tcPr>
          <w:p w14:paraId="5DC71D6A" w14:textId="4D62DB88"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0.</w:t>
            </w:r>
            <w:r w:rsidR="000615F7">
              <w:rPr>
                <w:rFonts w:eastAsia="Times New Roman"/>
                <w:color w:val="000000"/>
                <w:sz w:val="16"/>
                <w:szCs w:val="16"/>
                <w:lang w:val="en-GB"/>
              </w:rPr>
              <w:t>122</w:t>
            </w:r>
          </w:p>
        </w:tc>
        <w:tc>
          <w:tcPr>
            <w:tcW w:w="815" w:type="dxa"/>
            <w:tcBorders>
              <w:top w:val="nil"/>
              <w:left w:val="nil"/>
              <w:bottom w:val="nil"/>
              <w:right w:val="nil"/>
            </w:tcBorders>
            <w:shd w:val="clear" w:color="auto" w:fill="auto"/>
            <w:noWrap/>
            <w:vAlign w:val="center"/>
            <w:hideMark/>
          </w:tcPr>
          <w:p w14:paraId="3AC04DBD"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GCI</w:t>
            </w:r>
            <w:r w:rsidRPr="007160F6">
              <w:rPr>
                <w:rFonts w:eastAsia="Times New Roman"/>
                <w:color w:val="000000"/>
                <w:sz w:val="16"/>
                <w:szCs w:val="16"/>
                <w:vertAlign w:val="subscript"/>
                <w:lang w:val="en-GB"/>
              </w:rPr>
              <w:t>21</w:t>
            </w:r>
            <w:r w:rsidRPr="007160F6">
              <w:rPr>
                <w:rFonts w:eastAsia="Times New Roman"/>
                <w:color w:val="000000"/>
                <w:sz w:val="16"/>
                <w:szCs w:val="16"/>
                <w:lang w:val="en-GB"/>
              </w:rPr>
              <w:t xml:space="preserve"> =</w:t>
            </w:r>
          </w:p>
        </w:tc>
        <w:tc>
          <w:tcPr>
            <w:tcW w:w="576" w:type="dxa"/>
            <w:tcBorders>
              <w:top w:val="nil"/>
              <w:left w:val="nil"/>
              <w:bottom w:val="nil"/>
              <w:right w:val="nil"/>
            </w:tcBorders>
            <w:shd w:val="clear" w:color="auto" w:fill="auto"/>
            <w:noWrap/>
            <w:vAlign w:val="center"/>
            <w:hideMark/>
          </w:tcPr>
          <w:p w14:paraId="7E732A84" w14:textId="6A4B0CD3"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0.0</w:t>
            </w:r>
            <w:r w:rsidR="000615F7">
              <w:rPr>
                <w:rFonts w:eastAsia="Times New Roman"/>
                <w:color w:val="000000"/>
                <w:sz w:val="16"/>
                <w:szCs w:val="16"/>
                <w:lang w:val="en-GB"/>
              </w:rPr>
              <w:t>66</w:t>
            </w:r>
          </w:p>
        </w:tc>
      </w:tr>
      <w:tr w:rsidR="00DA20AF" w:rsidRPr="007160F6" w14:paraId="22F83ED8" w14:textId="77777777" w:rsidTr="00965771">
        <w:trPr>
          <w:trHeight w:val="215"/>
          <w:jc w:val="center"/>
        </w:trPr>
        <w:tc>
          <w:tcPr>
            <w:tcW w:w="1739" w:type="dxa"/>
            <w:vMerge/>
            <w:tcBorders>
              <w:left w:val="nil"/>
              <w:bottom w:val="single" w:sz="4" w:space="0" w:color="auto"/>
              <w:right w:val="nil"/>
            </w:tcBorders>
            <w:shd w:val="clear" w:color="auto" w:fill="auto"/>
            <w:noWrap/>
            <w:vAlign w:val="center"/>
            <w:hideMark/>
          </w:tcPr>
          <w:p w14:paraId="77DA351F" w14:textId="77777777" w:rsidR="00DA20AF" w:rsidRPr="007160F6" w:rsidRDefault="00DA20AF" w:rsidP="00961916">
            <w:pPr>
              <w:ind w:firstLine="0"/>
              <w:jc w:val="left"/>
              <w:rPr>
                <w:rFonts w:eastAsia="Times New Roman"/>
                <w:color w:val="000000"/>
                <w:sz w:val="16"/>
                <w:szCs w:val="16"/>
              </w:rPr>
            </w:pPr>
          </w:p>
        </w:tc>
        <w:tc>
          <w:tcPr>
            <w:tcW w:w="1238" w:type="dxa"/>
            <w:tcBorders>
              <w:top w:val="nil"/>
              <w:left w:val="nil"/>
              <w:right w:val="nil"/>
            </w:tcBorders>
            <w:shd w:val="clear" w:color="auto" w:fill="auto"/>
            <w:noWrap/>
            <w:vAlign w:val="center"/>
            <w:hideMark/>
          </w:tcPr>
          <w:p w14:paraId="0934D48F"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M2.2</w:t>
            </w:r>
          </w:p>
        </w:tc>
        <w:tc>
          <w:tcPr>
            <w:tcW w:w="1418" w:type="dxa"/>
            <w:tcBorders>
              <w:top w:val="nil"/>
              <w:left w:val="nil"/>
              <w:right w:val="nil"/>
            </w:tcBorders>
            <w:shd w:val="clear" w:color="auto" w:fill="auto"/>
            <w:noWrap/>
            <w:vAlign w:val="center"/>
            <w:hideMark/>
          </w:tcPr>
          <w:p w14:paraId="4ACB33D0"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28 628</w:t>
            </w:r>
          </w:p>
        </w:tc>
        <w:tc>
          <w:tcPr>
            <w:tcW w:w="1169" w:type="dxa"/>
            <w:tcBorders>
              <w:top w:val="nil"/>
              <w:left w:val="nil"/>
              <w:right w:val="nil"/>
            </w:tcBorders>
            <w:shd w:val="clear" w:color="auto" w:fill="auto"/>
            <w:noWrap/>
            <w:vAlign w:val="center"/>
            <w:hideMark/>
          </w:tcPr>
          <w:p w14:paraId="4C18D376" w14:textId="067458DE"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0.12</w:t>
            </w:r>
            <w:r w:rsidR="000615F7">
              <w:rPr>
                <w:rFonts w:eastAsia="Times New Roman"/>
                <w:color w:val="000000"/>
                <w:sz w:val="16"/>
                <w:szCs w:val="16"/>
                <w:lang w:val="en-GB"/>
              </w:rPr>
              <w:t>0</w:t>
            </w:r>
          </w:p>
        </w:tc>
        <w:tc>
          <w:tcPr>
            <w:tcW w:w="815" w:type="dxa"/>
            <w:tcBorders>
              <w:top w:val="nil"/>
              <w:left w:val="nil"/>
              <w:right w:val="nil"/>
            </w:tcBorders>
            <w:shd w:val="clear" w:color="auto" w:fill="auto"/>
            <w:noWrap/>
            <w:vAlign w:val="center"/>
            <w:hideMark/>
          </w:tcPr>
          <w:p w14:paraId="6F7545BC"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GCI</w:t>
            </w:r>
            <w:r w:rsidRPr="007160F6">
              <w:rPr>
                <w:rFonts w:eastAsia="Times New Roman"/>
                <w:color w:val="000000"/>
                <w:sz w:val="16"/>
                <w:szCs w:val="16"/>
                <w:vertAlign w:val="subscript"/>
                <w:lang w:val="en-GB"/>
              </w:rPr>
              <w:t>32</w:t>
            </w:r>
            <w:r w:rsidRPr="007160F6">
              <w:rPr>
                <w:rFonts w:eastAsia="Times New Roman"/>
                <w:color w:val="000000"/>
                <w:sz w:val="16"/>
                <w:szCs w:val="16"/>
                <w:lang w:val="en-GB"/>
              </w:rPr>
              <w:t xml:space="preserve"> =</w:t>
            </w:r>
          </w:p>
        </w:tc>
        <w:tc>
          <w:tcPr>
            <w:tcW w:w="576" w:type="dxa"/>
            <w:tcBorders>
              <w:top w:val="nil"/>
              <w:left w:val="nil"/>
              <w:right w:val="nil"/>
            </w:tcBorders>
            <w:shd w:val="clear" w:color="auto" w:fill="auto"/>
            <w:noWrap/>
            <w:vAlign w:val="center"/>
            <w:hideMark/>
          </w:tcPr>
          <w:p w14:paraId="01011E68" w14:textId="72087C32"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1.</w:t>
            </w:r>
            <w:r w:rsidR="000615F7">
              <w:rPr>
                <w:rFonts w:eastAsia="Times New Roman"/>
                <w:color w:val="000000"/>
                <w:sz w:val="16"/>
                <w:szCs w:val="16"/>
                <w:lang w:val="en-GB"/>
              </w:rPr>
              <w:t>564</w:t>
            </w:r>
          </w:p>
        </w:tc>
      </w:tr>
      <w:tr w:rsidR="00DA20AF" w:rsidRPr="007160F6" w14:paraId="2140A563" w14:textId="77777777" w:rsidTr="00965771">
        <w:trPr>
          <w:trHeight w:val="215"/>
          <w:jc w:val="center"/>
        </w:trPr>
        <w:tc>
          <w:tcPr>
            <w:tcW w:w="1739" w:type="dxa"/>
            <w:vMerge/>
            <w:tcBorders>
              <w:left w:val="nil"/>
              <w:bottom w:val="single" w:sz="4" w:space="0" w:color="auto"/>
              <w:right w:val="nil"/>
            </w:tcBorders>
            <w:shd w:val="clear" w:color="auto" w:fill="auto"/>
            <w:noWrap/>
            <w:vAlign w:val="center"/>
            <w:hideMark/>
          </w:tcPr>
          <w:p w14:paraId="288FADC0" w14:textId="77777777" w:rsidR="00DA20AF" w:rsidRPr="007160F6" w:rsidRDefault="00DA20AF" w:rsidP="00961916">
            <w:pPr>
              <w:ind w:firstLine="0"/>
              <w:jc w:val="left"/>
              <w:rPr>
                <w:rFonts w:eastAsia="Times New Roman"/>
                <w:color w:val="000000"/>
                <w:sz w:val="16"/>
                <w:szCs w:val="16"/>
              </w:rPr>
            </w:pPr>
          </w:p>
        </w:tc>
        <w:tc>
          <w:tcPr>
            <w:tcW w:w="1238" w:type="dxa"/>
            <w:tcBorders>
              <w:top w:val="nil"/>
              <w:left w:val="nil"/>
              <w:bottom w:val="single" w:sz="4" w:space="0" w:color="auto"/>
              <w:right w:val="nil"/>
            </w:tcBorders>
            <w:shd w:val="clear" w:color="auto" w:fill="auto"/>
            <w:noWrap/>
            <w:vAlign w:val="center"/>
            <w:hideMark/>
          </w:tcPr>
          <w:p w14:paraId="2B097675"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M2.3</w:t>
            </w:r>
          </w:p>
        </w:tc>
        <w:tc>
          <w:tcPr>
            <w:tcW w:w="1418" w:type="dxa"/>
            <w:tcBorders>
              <w:top w:val="nil"/>
              <w:left w:val="nil"/>
              <w:bottom w:val="single" w:sz="4" w:space="0" w:color="auto"/>
              <w:right w:val="nil"/>
            </w:tcBorders>
            <w:shd w:val="clear" w:color="auto" w:fill="auto"/>
            <w:noWrap/>
            <w:vAlign w:val="center"/>
            <w:hideMark/>
          </w:tcPr>
          <w:p w14:paraId="25121E37" w14:textId="77777777"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14 535</w:t>
            </w:r>
          </w:p>
        </w:tc>
        <w:tc>
          <w:tcPr>
            <w:tcW w:w="1169" w:type="dxa"/>
            <w:tcBorders>
              <w:top w:val="nil"/>
              <w:left w:val="nil"/>
              <w:bottom w:val="single" w:sz="4" w:space="0" w:color="auto"/>
              <w:right w:val="nil"/>
            </w:tcBorders>
            <w:shd w:val="clear" w:color="auto" w:fill="auto"/>
            <w:noWrap/>
            <w:vAlign w:val="center"/>
            <w:hideMark/>
          </w:tcPr>
          <w:p w14:paraId="6E08A0C5" w14:textId="1655FC6E" w:rsidR="00DA20AF" w:rsidRPr="007160F6" w:rsidRDefault="00DA20AF" w:rsidP="00961916">
            <w:pPr>
              <w:ind w:firstLine="0"/>
              <w:jc w:val="left"/>
              <w:rPr>
                <w:rFonts w:eastAsia="Times New Roman"/>
                <w:color w:val="000000"/>
                <w:sz w:val="16"/>
                <w:szCs w:val="16"/>
              </w:rPr>
            </w:pPr>
            <w:r w:rsidRPr="007160F6">
              <w:rPr>
                <w:rFonts w:eastAsia="Times New Roman"/>
                <w:color w:val="000000"/>
                <w:sz w:val="16"/>
                <w:szCs w:val="16"/>
                <w:lang w:val="en-GB"/>
              </w:rPr>
              <w:t>0.</w:t>
            </w:r>
            <w:r w:rsidR="000615F7">
              <w:rPr>
                <w:rFonts w:eastAsia="Times New Roman"/>
                <w:color w:val="000000"/>
                <w:sz w:val="16"/>
                <w:szCs w:val="16"/>
                <w:lang w:val="en-GB"/>
              </w:rPr>
              <w:t>154</w:t>
            </w:r>
          </w:p>
        </w:tc>
        <w:tc>
          <w:tcPr>
            <w:tcW w:w="815" w:type="dxa"/>
            <w:tcBorders>
              <w:top w:val="nil"/>
              <w:left w:val="nil"/>
              <w:bottom w:val="single" w:sz="4" w:space="0" w:color="auto"/>
              <w:right w:val="nil"/>
            </w:tcBorders>
            <w:shd w:val="clear" w:color="auto" w:fill="auto"/>
            <w:noWrap/>
            <w:vAlign w:val="center"/>
            <w:hideMark/>
          </w:tcPr>
          <w:p w14:paraId="5C0C88EC" w14:textId="77777777" w:rsidR="00DA20AF" w:rsidRPr="007160F6" w:rsidRDefault="00DA20AF" w:rsidP="00961916">
            <w:pPr>
              <w:ind w:firstLine="0"/>
              <w:jc w:val="left"/>
              <w:rPr>
                <w:rFonts w:eastAsia="Times New Roman"/>
                <w:color w:val="000000"/>
                <w:sz w:val="16"/>
                <w:szCs w:val="16"/>
              </w:rPr>
            </w:pPr>
          </w:p>
        </w:tc>
        <w:tc>
          <w:tcPr>
            <w:tcW w:w="576" w:type="dxa"/>
            <w:tcBorders>
              <w:top w:val="nil"/>
              <w:left w:val="nil"/>
              <w:bottom w:val="single" w:sz="4" w:space="0" w:color="auto"/>
              <w:right w:val="nil"/>
            </w:tcBorders>
            <w:shd w:val="clear" w:color="auto" w:fill="auto"/>
            <w:noWrap/>
            <w:vAlign w:val="center"/>
            <w:hideMark/>
          </w:tcPr>
          <w:p w14:paraId="67ED9A2D" w14:textId="77777777" w:rsidR="00DA20AF" w:rsidRPr="007160F6" w:rsidRDefault="00DA20AF" w:rsidP="00961916">
            <w:pPr>
              <w:ind w:firstLine="0"/>
              <w:jc w:val="left"/>
              <w:rPr>
                <w:rFonts w:eastAsia="Times New Roman"/>
                <w:szCs w:val="20"/>
              </w:rPr>
            </w:pPr>
          </w:p>
        </w:tc>
      </w:tr>
    </w:tbl>
    <w:p w14:paraId="6FACED50" w14:textId="34950C62" w:rsidR="007D721F" w:rsidRDefault="007D721F" w:rsidP="007D721F">
      <w:pPr>
        <w:pStyle w:val="Heading2"/>
        <w:rPr>
          <w:lang w:eastAsia="en-US"/>
        </w:rPr>
      </w:pPr>
      <w:r>
        <w:rPr>
          <w:lang w:eastAsia="en-US"/>
        </w:rPr>
        <w:t xml:space="preserve">Timestep </w:t>
      </w:r>
      <w:r w:rsidR="00EE34D6">
        <w:rPr>
          <w:lang w:eastAsia="en-US"/>
        </w:rPr>
        <w:t>C</w:t>
      </w:r>
      <w:r>
        <w:rPr>
          <w:lang w:eastAsia="en-US"/>
        </w:rPr>
        <w:t xml:space="preserve">onvergence </w:t>
      </w:r>
      <w:r w:rsidR="00EE34D6">
        <w:rPr>
          <w:lang w:eastAsia="en-US"/>
        </w:rPr>
        <w:t>S</w:t>
      </w:r>
      <w:r>
        <w:rPr>
          <w:lang w:eastAsia="en-US"/>
        </w:rPr>
        <w:t>tudy</w:t>
      </w:r>
    </w:p>
    <w:p w14:paraId="52CC48E5" w14:textId="46B62AA8" w:rsidR="004757AB" w:rsidRDefault="007D721F" w:rsidP="00327A7A">
      <w:pPr>
        <w:ind w:firstLine="0"/>
        <w:rPr>
          <w:rFonts w:eastAsiaTheme="minorEastAsia"/>
          <w:szCs w:val="20"/>
        </w:rPr>
      </w:pPr>
      <w:r w:rsidRPr="007D721F">
        <w:rPr>
          <w:szCs w:val="20"/>
        </w:rPr>
        <w:t xml:space="preserve">A timestep convergence study for all meshes was carried out to determine which timestep would be suitable for the empirical coefficient study. The five timesteps analysed ranged from 2∆t to </w:t>
      </w:r>
      <m:oMath>
        <m:f>
          <m:fPr>
            <m:type m:val="lin"/>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8</m:t>
            </m:r>
          </m:den>
        </m:f>
      </m:oMath>
      <w:r w:rsidRPr="007D721F">
        <w:rPr>
          <w:rFonts w:eastAsiaTheme="minorEastAsia"/>
          <w:szCs w:val="20"/>
        </w:rPr>
        <w:t xml:space="preserve">, </w:t>
      </w:r>
      <w:r w:rsidR="006B54CC">
        <w:rPr>
          <w:rFonts w:eastAsiaTheme="minorEastAsia"/>
          <w:szCs w:val="20"/>
        </w:rPr>
        <w:t>and t</w:t>
      </w:r>
      <w:r w:rsidRPr="00847881">
        <w:rPr>
          <w:rFonts w:eastAsiaTheme="minorEastAsia"/>
          <w:szCs w:val="20"/>
        </w:rPr>
        <w:t xml:space="preserve">he </w:t>
      </w:r>
      <w:r w:rsidR="008456C1">
        <w:rPr>
          <w:rFonts w:eastAsiaTheme="minorEastAsia"/>
          <w:szCs w:val="20"/>
        </w:rPr>
        <w:t>graph</w:t>
      </w:r>
      <w:r w:rsidR="007A4154">
        <w:rPr>
          <w:rFonts w:eastAsiaTheme="minorEastAsia"/>
          <w:szCs w:val="20"/>
        </w:rPr>
        <w:t>s</w:t>
      </w:r>
      <w:r w:rsidR="008456C1">
        <w:rPr>
          <w:rFonts w:eastAsiaTheme="minorEastAsia"/>
          <w:szCs w:val="20"/>
        </w:rPr>
        <w:t xml:space="preserve"> of</w:t>
      </w:r>
      <w:r w:rsidR="00D4383A">
        <w:rPr>
          <w:rFonts w:eastAsiaTheme="minorEastAsia"/>
          <w:szCs w:val="20"/>
        </w:rPr>
        <w:t xml:space="preserve"> time-averaged</w:t>
      </w:r>
      <w:r w:rsidRPr="00847881">
        <w:rPr>
          <w:rFonts w:eastAsiaTheme="minorEastAsia"/>
          <w:szCs w:val="20"/>
        </w:rPr>
        <w:t xml:space="preserve"> </w:t>
      </w:r>
      <w:r w:rsidRPr="001C7DFA">
        <w:rPr>
          <w:rFonts w:eastAsiaTheme="minorEastAsia"/>
          <w:i/>
          <w:iCs/>
          <w:szCs w:val="20"/>
        </w:rPr>
        <w:t>C</w:t>
      </w:r>
      <w:r w:rsidRPr="001C7DFA">
        <w:rPr>
          <w:rFonts w:eastAsiaTheme="minorEastAsia"/>
          <w:i/>
          <w:iCs/>
          <w:szCs w:val="20"/>
          <w:vertAlign w:val="subscript"/>
        </w:rPr>
        <w:t>L</w:t>
      </w:r>
      <w:r w:rsidRPr="00847881">
        <w:rPr>
          <w:rFonts w:eastAsiaTheme="minorEastAsia"/>
          <w:szCs w:val="20"/>
        </w:rPr>
        <w:t xml:space="preserve"> </w:t>
      </w:r>
      <w:r w:rsidR="00FE253E">
        <w:rPr>
          <w:rFonts w:eastAsiaTheme="minorEastAsia"/>
          <w:szCs w:val="20"/>
        </w:rPr>
        <w:t xml:space="preserve">and </w:t>
      </w:r>
      <w:r w:rsidR="00FE253E" w:rsidRPr="00B050A4">
        <w:rPr>
          <w:rFonts w:eastAsiaTheme="minorEastAsia"/>
          <w:i/>
          <w:iCs/>
          <w:szCs w:val="20"/>
        </w:rPr>
        <w:t>V</w:t>
      </w:r>
      <w:r w:rsidR="00FE253E" w:rsidRPr="00B050A4">
        <w:rPr>
          <w:rFonts w:eastAsiaTheme="minorEastAsia"/>
          <w:i/>
          <w:iCs/>
          <w:szCs w:val="20"/>
          <w:vertAlign w:val="subscript"/>
        </w:rPr>
        <w:t>cav</w:t>
      </w:r>
      <w:r w:rsidR="00FE253E">
        <w:rPr>
          <w:rFonts w:eastAsiaTheme="minorEastAsia"/>
          <w:szCs w:val="20"/>
        </w:rPr>
        <w:t xml:space="preserve"> </w:t>
      </w:r>
      <w:r w:rsidR="008456C1">
        <w:rPr>
          <w:rFonts w:eastAsiaTheme="minorEastAsia"/>
          <w:szCs w:val="20"/>
        </w:rPr>
        <w:t>against</w:t>
      </w:r>
      <w:r w:rsidRPr="00847881">
        <w:rPr>
          <w:rFonts w:eastAsiaTheme="minorEastAsia"/>
          <w:szCs w:val="20"/>
        </w:rPr>
        <w:t xml:space="preserve"> </w:t>
      </w:r>
      <w:r w:rsidR="00FE253E">
        <w:rPr>
          <w:rFonts w:eastAsiaTheme="minorEastAsia"/>
          <w:szCs w:val="20"/>
        </w:rPr>
        <w:t>T</w:t>
      </w:r>
      <w:r w:rsidRPr="00847881">
        <w:rPr>
          <w:rFonts w:eastAsiaTheme="minorEastAsia"/>
          <w:szCs w:val="20"/>
        </w:rPr>
        <w:t>imestep</w:t>
      </w:r>
      <w:r w:rsidR="00FE253E">
        <w:rPr>
          <w:rFonts w:eastAsiaTheme="minorEastAsia"/>
          <w:szCs w:val="20"/>
        </w:rPr>
        <w:t xml:space="preserve"> for </w:t>
      </w:r>
      <w:r w:rsidR="007A4154">
        <w:rPr>
          <w:rFonts w:eastAsiaTheme="minorEastAsia"/>
          <w:szCs w:val="20"/>
        </w:rPr>
        <w:t>M1.</w:t>
      </w:r>
      <w:r w:rsidR="00FE253E">
        <w:rPr>
          <w:rFonts w:eastAsiaTheme="minorEastAsia"/>
          <w:szCs w:val="20"/>
        </w:rPr>
        <w:t>2</w:t>
      </w:r>
      <w:r w:rsidR="007A4154">
        <w:rPr>
          <w:rFonts w:eastAsiaTheme="minorEastAsia"/>
          <w:szCs w:val="20"/>
        </w:rPr>
        <w:t xml:space="preserve"> and M2.2</w:t>
      </w:r>
      <w:r w:rsidRPr="00847881">
        <w:rPr>
          <w:rFonts w:eastAsiaTheme="minorEastAsia"/>
          <w:szCs w:val="20"/>
        </w:rPr>
        <w:t xml:space="preserve"> </w:t>
      </w:r>
      <w:r w:rsidR="007A4154">
        <w:rPr>
          <w:rFonts w:eastAsiaTheme="minorEastAsia"/>
          <w:szCs w:val="20"/>
        </w:rPr>
        <w:t>are</w:t>
      </w:r>
      <w:r w:rsidRPr="007D721F">
        <w:rPr>
          <w:rFonts w:eastAsiaTheme="minorEastAsia"/>
          <w:szCs w:val="20"/>
        </w:rPr>
        <w:t xml:space="preserve"> </w:t>
      </w:r>
      <w:r w:rsidR="008456C1">
        <w:rPr>
          <w:rFonts w:eastAsiaTheme="minorEastAsia"/>
          <w:szCs w:val="20"/>
        </w:rPr>
        <w:t>displayed</w:t>
      </w:r>
      <w:r w:rsidRPr="007D721F">
        <w:rPr>
          <w:rFonts w:eastAsiaTheme="minorEastAsia"/>
          <w:szCs w:val="20"/>
        </w:rPr>
        <w:t xml:space="preserve"> in</w:t>
      </w:r>
      <w:r w:rsidR="008456C1">
        <w:rPr>
          <w:rFonts w:eastAsiaTheme="minorEastAsia"/>
          <w:szCs w:val="20"/>
        </w:rPr>
        <w:t xml:space="preserve"> Figure 1. The results show that </w:t>
      </w:r>
      <w:r w:rsidRPr="007D721F">
        <w:rPr>
          <w:rFonts w:eastAsiaTheme="minorEastAsia"/>
          <w:szCs w:val="20"/>
        </w:rPr>
        <w:t>the SST k-ω model</w:t>
      </w:r>
      <w:r w:rsidR="008456C1">
        <w:rPr>
          <w:rFonts w:eastAsiaTheme="minorEastAsia"/>
          <w:szCs w:val="20"/>
        </w:rPr>
        <w:t xml:space="preserve"> predicts </w:t>
      </w:r>
      <w:r w:rsidRPr="007D721F">
        <w:rPr>
          <w:rFonts w:eastAsiaTheme="minorEastAsia"/>
          <w:szCs w:val="20"/>
        </w:rPr>
        <w:t xml:space="preserve">smaller </w:t>
      </w:r>
      <w:r w:rsidR="004757AB">
        <w:rPr>
          <w:rFonts w:eastAsiaTheme="minorEastAsia"/>
          <w:szCs w:val="20"/>
        </w:rPr>
        <w:t xml:space="preserve">and slightly more stable </w:t>
      </w:r>
      <w:r w:rsidR="008456C1">
        <w:rPr>
          <w:rFonts w:eastAsiaTheme="minorEastAsia"/>
          <w:szCs w:val="20"/>
        </w:rPr>
        <w:t xml:space="preserve">values of </w:t>
      </w:r>
      <w:r w:rsidR="008456C1" w:rsidRPr="00B050A4">
        <w:rPr>
          <w:rFonts w:eastAsiaTheme="minorEastAsia"/>
          <w:i/>
          <w:iCs/>
          <w:szCs w:val="20"/>
        </w:rPr>
        <w:t>C</w:t>
      </w:r>
      <w:r w:rsidR="008456C1" w:rsidRPr="00B050A4">
        <w:rPr>
          <w:rFonts w:eastAsiaTheme="minorEastAsia"/>
          <w:i/>
          <w:iCs/>
          <w:szCs w:val="20"/>
          <w:vertAlign w:val="subscript"/>
        </w:rPr>
        <w:t>L</w:t>
      </w:r>
      <w:r w:rsidR="004757AB">
        <w:rPr>
          <w:rFonts w:eastAsiaTheme="minorEastAsia"/>
          <w:szCs w:val="20"/>
        </w:rPr>
        <w:t xml:space="preserve"> </w:t>
      </w:r>
      <w:r w:rsidR="00B050A4">
        <w:rPr>
          <w:rFonts w:eastAsiaTheme="minorEastAsia"/>
          <w:szCs w:val="20"/>
        </w:rPr>
        <w:t xml:space="preserve">and </w:t>
      </w:r>
      <w:r w:rsidR="00B050A4" w:rsidRPr="00B050A4">
        <w:rPr>
          <w:rFonts w:eastAsiaTheme="minorEastAsia"/>
          <w:i/>
          <w:iCs/>
          <w:szCs w:val="20"/>
        </w:rPr>
        <w:t>V</w:t>
      </w:r>
      <w:r w:rsidR="00B050A4" w:rsidRPr="00B050A4">
        <w:rPr>
          <w:rFonts w:eastAsiaTheme="minorEastAsia"/>
          <w:i/>
          <w:iCs/>
          <w:szCs w:val="20"/>
          <w:vertAlign w:val="subscript"/>
        </w:rPr>
        <w:t>cav</w:t>
      </w:r>
      <w:r w:rsidR="00B050A4">
        <w:rPr>
          <w:rFonts w:eastAsiaTheme="minorEastAsia"/>
          <w:szCs w:val="20"/>
        </w:rPr>
        <w:t xml:space="preserve"> </w:t>
      </w:r>
      <w:r w:rsidR="004757AB">
        <w:rPr>
          <w:rFonts w:eastAsiaTheme="minorEastAsia"/>
          <w:szCs w:val="20"/>
        </w:rPr>
        <w:t xml:space="preserve">compared to the </w:t>
      </w:r>
      <w:r w:rsidR="004757AB">
        <w:t xml:space="preserve">k-ε RNG </w:t>
      </w:r>
      <w:r w:rsidR="004757AB">
        <w:rPr>
          <w:rFonts w:eastAsiaTheme="minorEastAsia"/>
          <w:szCs w:val="20"/>
        </w:rPr>
        <w:t>model</w:t>
      </w:r>
      <w:r w:rsidR="008456C1">
        <w:rPr>
          <w:rFonts w:eastAsiaTheme="minorEastAsia"/>
          <w:szCs w:val="20"/>
        </w:rPr>
        <w:t>.</w:t>
      </w:r>
      <w:r w:rsidR="00FE253E">
        <w:rPr>
          <w:rFonts w:eastAsiaTheme="minorEastAsia"/>
          <w:szCs w:val="20"/>
        </w:rPr>
        <w:t xml:space="preserve"> </w:t>
      </w:r>
      <w:r w:rsidR="00D47F34">
        <w:rPr>
          <w:rFonts w:eastAsiaTheme="minorEastAsia"/>
          <w:szCs w:val="20"/>
        </w:rPr>
        <w:t xml:space="preserve">The timestep chosen for the empirical coefficient study was </w:t>
      </w:r>
      <m:oMath>
        <m:f>
          <m:fPr>
            <m:type m:val="lin"/>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2</m:t>
            </m:r>
          </m:den>
        </m:f>
      </m:oMath>
      <w:r w:rsidR="00D47F34">
        <w:rPr>
          <w:rFonts w:eastAsiaTheme="minorEastAsia"/>
          <w:sz w:val="18"/>
          <w:szCs w:val="18"/>
        </w:rPr>
        <w:t xml:space="preserve"> </w:t>
      </w:r>
      <w:r w:rsidR="00D47F34">
        <w:rPr>
          <w:rFonts w:eastAsiaTheme="minorEastAsia"/>
          <w:szCs w:val="20"/>
        </w:rPr>
        <w:t>since overall, i</w:t>
      </w:r>
      <w:r w:rsidR="00D47F34" w:rsidRPr="00025073">
        <w:rPr>
          <w:rFonts w:eastAsiaTheme="minorEastAsia"/>
          <w:szCs w:val="20"/>
        </w:rPr>
        <w:t xml:space="preserve">t was the </w:t>
      </w:r>
      <w:r w:rsidR="00D47F34">
        <w:rPr>
          <w:rFonts w:eastAsiaTheme="minorEastAsia"/>
          <w:szCs w:val="20"/>
        </w:rPr>
        <w:t xml:space="preserve">timestep that produced the most consistent results with regard to instantaneous pressure, </w:t>
      </w:r>
      <w:r w:rsidR="00D47F34" w:rsidRPr="00B00EAC">
        <w:rPr>
          <w:rFonts w:eastAsiaTheme="minorEastAsia"/>
          <w:i/>
          <w:iCs/>
          <w:szCs w:val="20"/>
        </w:rPr>
        <w:t>V</w:t>
      </w:r>
      <w:r w:rsidR="00D47F34" w:rsidRPr="00B00EAC">
        <w:rPr>
          <w:rFonts w:eastAsiaTheme="minorEastAsia"/>
          <w:i/>
          <w:iCs/>
          <w:szCs w:val="20"/>
          <w:vertAlign w:val="subscript"/>
        </w:rPr>
        <w:t>cav</w:t>
      </w:r>
      <w:r w:rsidR="00D47F34">
        <w:rPr>
          <w:rFonts w:eastAsiaTheme="minorEastAsia"/>
          <w:szCs w:val="20"/>
        </w:rPr>
        <w:t xml:space="preserve"> and </w:t>
      </w:r>
      <w:r w:rsidR="00734906" w:rsidRPr="00734906">
        <w:rPr>
          <w:rFonts w:eastAsiaTheme="minorEastAsia"/>
          <w:i/>
          <w:iCs/>
          <w:szCs w:val="20"/>
        </w:rPr>
        <w:t>f</w:t>
      </w:r>
      <w:r w:rsidR="00D47F34">
        <w:rPr>
          <w:rFonts w:eastAsiaTheme="minorEastAsia"/>
          <w:szCs w:val="20"/>
        </w:rPr>
        <w:t xml:space="preserve"> for both models. However, i</w:t>
      </w:r>
      <w:r w:rsidR="00FE253E">
        <w:rPr>
          <w:rFonts w:eastAsiaTheme="minorEastAsia"/>
          <w:szCs w:val="20"/>
        </w:rPr>
        <w:t>n contrast to</w:t>
      </w:r>
      <w:r w:rsidR="004757AB">
        <w:rPr>
          <w:rFonts w:eastAsiaTheme="minorEastAsia"/>
          <w:szCs w:val="20"/>
        </w:rPr>
        <w:t xml:space="preserve"> the mesh study, </w:t>
      </w:r>
      <w:r w:rsidR="004757AB" w:rsidRPr="007D721F">
        <w:rPr>
          <w:rFonts w:eastAsiaTheme="minorEastAsia"/>
          <w:szCs w:val="20"/>
        </w:rPr>
        <w:t xml:space="preserve">there is no noticeable trend with regard to the </w:t>
      </w:r>
      <w:r w:rsidR="004757AB">
        <w:rPr>
          <w:rFonts w:eastAsiaTheme="minorEastAsia"/>
          <w:szCs w:val="20"/>
        </w:rPr>
        <w:t>change</w:t>
      </w:r>
      <w:r w:rsidR="00A7250C">
        <w:rPr>
          <w:rFonts w:eastAsiaTheme="minorEastAsia"/>
          <w:szCs w:val="20"/>
        </w:rPr>
        <w:t xml:space="preserve"> in </w:t>
      </w:r>
      <w:r w:rsidR="00A7250C" w:rsidRPr="00B050A4">
        <w:rPr>
          <w:rFonts w:eastAsiaTheme="minorEastAsia"/>
          <w:i/>
          <w:iCs/>
          <w:szCs w:val="20"/>
        </w:rPr>
        <w:t>C</w:t>
      </w:r>
      <w:r w:rsidR="00A7250C" w:rsidRPr="00B050A4">
        <w:rPr>
          <w:rFonts w:eastAsiaTheme="minorEastAsia"/>
          <w:i/>
          <w:iCs/>
          <w:szCs w:val="20"/>
          <w:vertAlign w:val="subscript"/>
        </w:rPr>
        <w:t>L</w:t>
      </w:r>
      <w:r w:rsidR="00A7250C">
        <w:rPr>
          <w:rFonts w:eastAsiaTheme="minorEastAsia"/>
          <w:szCs w:val="20"/>
        </w:rPr>
        <w:t xml:space="preserve"> </w:t>
      </w:r>
      <w:r w:rsidR="00AC4BDB">
        <w:rPr>
          <w:rFonts w:eastAsiaTheme="minorEastAsia"/>
          <w:szCs w:val="20"/>
        </w:rPr>
        <w:t xml:space="preserve">or </w:t>
      </w:r>
      <w:r w:rsidR="00AC4BDB" w:rsidRPr="00B050A4">
        <w:rPr>
          <w:rFonts w:eastAsiaTheme="minorEastAsia"/>
          <w:i/>
          <w:iCs/>
          <w:szCs w:val="20"/>
        </w:rPr>
        <w:t>V</w:t>
      </w:r>
      <w:r w:rsidR="00AC4BDB" w:rsidRPr="00B050A4">
        <w:rPr>
          <w:rFonts w:eastAsiaTheme="minorEastAsia"/>
          <w:i/>
          <w:iCs/>
          <w:szCs w:val="20"/>
          <w:vertAlign w:val="subscript"/>
        </w:rPr>
        <w:t>cav</w:t>
      </w:r>
      <w:r w:rsidR="00AC4BDB">
        <w:rPr>
          <w:rFonts w:eastAsiaTheme="minorEastAsia"/>
          <w:szCs w:val="20"/>
        </w:rPr>
        <w:t xml:space="preserve"> </w:t>
      </w:r>
      <w:r w:rsidR="00A7250C">
        <w:rPr>
          <w:rFonts w:eastAsiaTheme="minorEastAsia"/>
          <w:szCs w:val="20"/>
        </w:rPr>
        <w:t>with</w:t>
      </w:r>
      <w:r w:rsidR="004757AB" w:rsidRPr="007D721F">
        <w:rPr>
          <w:rFonts w:eastAsiaTheme="minorEastAsia"/>
          <w:szCs w:val="20"/>
        </w:rPr>
        <w:t xml:space="preserve"> timestep</w:t>
      </w:r>
      <w:r w:rsidR="004757AB">
        <w:rPr>
          <w:rFonts w:eastAsiaTheme="minorEastAsia"/>
          <w:szCs w:val="20"/>
        </w:rPr>
        <w:t xml:space="preserve"> size</w:t>
      </w:r>
      <w:r w:rsidR="004757AB" w:rsidRPr="007D721F">
        <w:rPr>
          <w:rFonts w:eastAsiaTheme="minorEastAsia"/>
          <w:szCs w:val="20"/>
        </w:rPr>
        <w:t xml:space="preserve">, </w:t>
      </w:r>
      <w:r w:rsidR="004757AB">
        <w:rPr>
          <w:rFonts w:eastAsiaTheme="minorEastAsia"/>
          <w:szCs w:val="20"/>
        </w:rPr>
        <w:t xml:space="preserve">and </w:t>
      </w:r>
      <w:r w:rsidR="004757AB" w:rsidRPr="007D721F">
        <w:rPr>
          <w:rFonts w:eastAsiaTheme="minorEastAsia"/>
          <w:szCs w:val="20"/>
        </w:rPr>
        <w:t>no obvious monotonous convergence may be noted</w:t>
      </w:r>
      <w:r w:rsidR="00AC4BDB">
        <w:rPr>
          <w:rFonts w:eastAsiaTheme="minorEastAsia"/>
          <w:szCs w:val="20"/>
        </w:rPr>
        <w:t xml:space="preserve"> for any of the three meshes</w:t>
      </w:r>
      <w:r w:rsidR="004C4355">
        <w:rPr>
          <w:rFonts w:eastAsiaTheme="minorEastAsia"/>
          <w:szCs w:val="20"/>
        </w:rPr>
        <w:t xml:space="preserve">, similarly </w:t>
      </w:r>
      <w:r w:rsidR="00485215">
        <w:rPr>
          <w:rFonts w:eastAsiaTheme="minorEastAsia"/>
          <w:szCs w:val="20"/>
        </w:rPr>
        <w:t>reported</w:t>
      </w:r>
      <w:r w:rsidR="004C4355">
        <w:rPr>
          <w:rFonts w:eastAsiaTheme="minorEastAsia"/>
          <w:szCs w:val="20"/>
        </w:rPr>
        <w:t xml:space="preserve"> by Lindau et al. </w:t>
      </w:r>
      <w:sdt>
        <w:sdtPr>
          <w:rPr>
            <w:rFonts w:eastAsiaTheme="minorEastAsia"/>
            <w:szCs w:val="20"/>
          </w:rPr>
          <w:id w:val="456145954"/>
          <w:citation/>
        </w:sdtPr>
        <w:sdtEndPr/>
        <w:sdtContent>
          <w:r w:rsidR="004C4355">
            <w:rPr>
              <w:rFonts w:eastAsiaTheme="minorEastAsia"/>
              <w:szCs w:val="20"/>
            </w:rPr>
            <w:fldChar w:fldCharType="begin"/>
          </w:r>
          <w:r w:rsidR="004C4355">
            <w:rPr>
              <w:rFonts w:eastAsiaTheme="minorEastAsia"/>
              <w:szCs w:val="20"/>
            </w:rPr>
            <w:instrText xml:space="preserve"> CITATION Lin02 \l 1033 </w:instrText>
          </w:r>
          <w:r w:rsidR="004C4355">
            <w:rPr>
              <w:rFonts w:eastAsiaTheme="minorEastAsia"/>
              <w:szCs w:val="20"/>
            </w:rPr>
            <w:fldChar w:fldCharType="separate"/>
          </w:r>
          <w:r w:rsidR="000F3499" w:rsidRPr="000F3499">
            <w:rPr>
              <w:rFonts w:eastAsiaTheme="minorEastAsia"/>
              <w:noProof/>
              <w:szCs w:val="20"/>
            </w:rPr>
            <w:t>[9]</w:t>
          </w:r>
          <w:r w:rsidR="004C4355">
            <w:rPr>
              <w:rFonts w:eastAsiaTheme="minorEastAsia"/>
              <w:szCs w:val="20"/>
            </w:rPr>
            <w:fldChar w:fldCharType="end"/>
          </w:r>
        </w:sdtContent>
      </w:sdt>
      <w:r w:rsidR="004C4355">
        <w:rPr>
          <w:rFonts w:eastAsiaTheme="minorEastAsia"/>
          <w:szCs w:val="20"/>
        </w:rPr>
        <w:t>.</w:t>
      </w:r>
    </w:p>
    <w:p w14:paraId="4C5677D4" w14:textId="38E851A7" w:rsidR="004D407B" w:rsidRPr="00971067" w:rsidRDefault="004D407B" w:rsidP="004D407B">
      <w:pPr>
        <w:rPr>
          <w:rFonts w:eastAsiaTheme="minorEastAsia"/>
          <w:szCs w:val="20"/>
        </w:rPr>
      </w:pPr>
    </w:p>
    <w:p w14:paraId="1D7EEB52" w14:textId="6446084B" w:rsidR="004D283A" w:rsidRDefault="00BA2113" w:rsidP="00BA2113">
      <w:pPr>
        <w:ind w:firstLine="454"/>
        <w:jc w:val="center"/>
        <w:rPr>
          <w:rFonts w:eastAsiaTheme="minorEastAsia"/>
          <w:szCs w:val="20"/>
        </w:rPr>
      </w:pPr>
      <w:r>
        <w:rPr>
          <w:rFonts w:eastAsiaTheme="minorEastAsia"/>
          <w:noProof/>
          <w:szCs w:val="20"/>
        </w:rPr>
        <w:lastRenderedPageBreak/>
        <w:drawing>
          <wp:inline distT="0" distB="0" distL="0" distR="0" wp14:anchorId="6DB913C3" wp14:editId="6CF209C4">
            <wp:extent cx="4155059" cy="2227192"/>
            <wp:effectExtent l="0" t="0" r="0" b="1905"/>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rotWithShape="1">
                    <a:blip r:embed="rId8">
                      <a:extLst>
                        <a:ext uri="{28A0092B-C50C-407E-A947-70E740481C1C}">
                          <a14:useLocalDpi xmlns:a14="http://schemas.microsoft.com/office/drawing/2010/main" val="0"/>
                        </a:ext>
                      </a:extLst>
                    </a:blip>
                    <a:srcRect l="4586" t="10182" r="2326"/>
                    <a:stretch/>
                  </pic:blipFill>
                  <pic:spPr bwMode="auto">
                    <a:xfrm>
                      <a:off x="0" y="0"/>
                      <a:ext cx="4156123" cy="2227762"/>
                    </a:xfrm>
                    <a:prstGeom prst="rect">
                      <a:avLst/>
                    </a:prstGeom>
                    <a:ln>
                      <a:noFill/>
                    </a:ln>
                    <a:extLst>
                      <a:ext uri="{53640926-AAD7-44D8-BBD7-CCE9431645EC}">
                        <a14:shadowObscured xmlns:a14="http://schemas.microsoft.com/office/drawing/2010/main"/>
                      </a:ext>
                    </a:extLst>
                  </pic:spPr>
                </pic:pic>
              </a:graphicData>
            </a:graphic>
          </wp:inline>
        </w:drawing>
      </w:r>
    </w:p>
    <w:p w14:paraId="4003EC42" w14:textId="6FB142D0" w:rsidR="00C60FDC" w:rsidRPr="00DA0953" w:rsidRDefault="00DA0953" w:rsidP="007A4154">
      <w:pPr>
        <w:pStyle w:val="Caption"/>
        <w:jc w:val="left"/>
        <w:rPr>
          <w:rFonts w:eastAsiaTheme="minorEastAsia"/>
          <w:szCs w:val="20"/>
        </w:rPr>
      </w:pPr>
      <w:bookmarkStart w:id="2" w:name="_Ref98406664"/>
      <w:r w:rsidRPr="00882725">
        <w:rPr>
          <w:b/>
          <w:bCs/>
        </w:rPr>
        <w:t xml:space="preserve">Figure </w:t>
      </w:r>
      <w:r w:rsidRPr="00882725">
        <w:rPr>
          <w:b/>
          <w:bCs/>
        </w:rPr>
        <w:fldChar w:fldCharType="begin"/>
      </w:r>
      <w:r w:rsidRPr="00882725">
        <w:rPr>
          <w:b/>
          <w:bCs/>
        </w:rPr>
        <w:instrText xml:space="preserve"> SEQ Figure \* ARABIC </w:instrText>
      </w:r>
      <w:r w:rsidRPr="00882725">
        <w:rPr>
          <w:b/>
          <w:bCs/>
        </w:rPr>
        <w:fldChar w:fldCharType="separate"/>
      </w:r>
      <w:r w:rsidR="000D4E68">
        <w:rPr>
          <w:b/>
          <w:bCs/>
          <w:noProof/>
        </w:rPr>
        <w:t>1</w:t>
      </w:r>
      <w:r w:rsidRPr="00882725">
        <w:rPr>
          <w:b/>
          <w:bCs/>
        </w:rPr>
        <w:fldChar w:fldCharType="end"/>
      </w:r>
      <w:bookmarkEnd w:id="2"/>
      <w:r>
        <w:t xml:space="preserve">. Graph of </w:t>
      </w:r>
      <w:r w:rsidRPr="00A245B4">
        <w:rPr>
          <w:i/>
          <w:iCs/>
        </w:rPr>
        <w:t>C</w:t>
      </w:r>
      <w:r w:rsidRPr="00A245B4">
        <w:rPr>
          <w:i/>
          <w:iCs/>
          <w:vertAlign w:val="subscript"/>
        </w:rPr>
        <w:t>L</w:t>
      </w:r>
      <w:r>
        <w:t xml:space="preserve"> against Timestep (x10</w:t>
      </w:r>
      <w:r>
        <w:rPr>
          <w:vertAlign w:val="superscript"/>
        </w:rPr>
        <w:t>-5</w:t>
      </w:r>
      <w:r>
        <w:t xml:space="preserve"> s) for both turbulence models for </w:t>
      </w:r>
      <w:r w:rsidR="00116C79">
        <w:t>m</w:t>
      </w:r>
      <w:r>
        <w:t>esh</w:t>
      </w:r>
      <w:r w:rsidR="007A4154">
        <w:t>es</w:t>
      </w:r>
      <w:r>
        <w:t xml:space="preserve"> </w:t>
      </w:r>
      <w:r w:rsidR="007A4154">
        <w:t>M1.</w:t>
      </w:r>
      <w:r>
        <w:t>2</w:t>
      </w:r>
      <w:r w:rsidR="007A4154">
        <w:t xml:space="preserve"> and M2.2</w:t>
      </w:r>
    </w:p>
    <w:p w14:paraId="67EC6C92" w14:textId="3560556D" w:rsidR="006B54CC" w:rsidRDefault="000D4E3D" w:rsidP="000D4E3D">
      <w:pPr>
        <w:pStyle w:val="Heading1"/>
        <w:rPr>
          <w:lang w:eastAsia="en-US"/>
        </w:rPr>
      </w:pPr>
      <w:r>
        <w:rPr>
          <w:lang w:eastAsia="en-US"/>
        </w:rPr>
        <w:t xml:space="preserve">Comparison </w:t>
      </w:r>
      <w:r w:rsidR="00895D48">
        <w:rPr>
          <w:lang w:eastAsia="en-US"/>
        </w:rPr>
        <w:t xml:space="preserve">to </w:t>
      </w:r>
      <w:r w:rsidR="00EE34D6">
        <w:rPr>
          <w:lang w:eastAsia="en-US"/>
        </w:rPr>
        <w:t>E</w:t>
      </w:r>
      <w:r w:rsidR="00895D48">
        <w:rPr>
          <w:lang w:eastAsia="en-US"/>
        </w:rPr>
        <w:t xml:space="preserve">xperimental </w:t>
      </w:r>
      <w:r w:rsidR="00EE34D6">
        <w:rPr>
          <w:lang w:eastAsia="en-US"/>
        </w:rPr>
        <w:t>R</w:t>
      </w:r>
      <w:r w:rsidR="00895D48">
        <w:rPr>
          <w:lang w:eastAsia="en-US"/>
        </w:rPr>
        <w:t>esults</w:t>
      </w:r>
    </w:p>
    <w:p w14:paraId="2CB8E084" w14:textId="07D118D7" w:rsidR="00AA0401" w:rsidRPr="004F331B" w:rsidRDefault="001B3FE6" w:rsidP="00327A7A">
      <w:pPr>
        <w:ind w:firstLine="0"/>
      </w:pPr>
      <w:r w:rsidRPr="001B3FE6">
        <w:rPr>
          <w:bCs/>
          <w:lang w:val="en-GB" w:eastAsia="en-US"/>
        </w:rPr>
        <w:t xml:space="preserve">The cycle predicted by CFD is characterised by quasi-periodic cloud shedding approximately every 0.17 s, while in the experiment the period observed was around 0.276 s. </w:t>
      </w:r>
      <w:r w:rsidR="00485215" w:rsidRPr="000D4E3D">
        <w:rPr>
          <w:bCs/>
          <w:lang w:val="en-GB" w:eastAsia="en-US"/>
        </w:rPr>
        <w:t xml:space="preserve">Both turbulence models predict </w:t>
      </w:r>
      <w:r w:rsidR="00485215" w:rsidRPr="00C81E9E">
        <w:rPr>
          <w:bCs/>
          <w:lang w:val="en-GB" w:eastAsia="en-US"/>
        </w:rPr>
        <w:t>large cloud shedding</w:t>
      </w:r>
      <w:r w:rsidR="00485215" w:rsidRPr="000D4E3D">
        <w:rPr>
          <w:bCs/>
          <w:lang w:val="en-GB" w:eastAsia="en-US"/>
        </w:rPr>
        <w:t xml:space="preserve">, </w:t>
      </w:r>
      <w:r w:rsidR="00485215">
        <w:rPr>
          <w:bCs/>
          <w:lang w:val="en-GB" w:eastAsia="en-US"/>
        </w:rPr>
        <w:t>a</w:t>
      </w:r>
      <w:r w:rsidR="00805C18">
        <w:rPr>
          <w:bCs/>
          <w:lang w:val="en-GB" w:eastAsia="en-US"/>
        </w:rPr>
        <w:t>s</w:t>
      </w:r>
      <w:r w:rsidR="00485215">
        <w:rPr>
          <w:bCs/>
          <w:lang w:val="en-GB" w:eastAsia="en-US"/>
        </w:rPr>
        <w:t xml:space="preserve"> </w:t>
      </w:r>
      <w:r w:rsidR="00485215" w:rsidRPr="000D4E3D">
        <w:rPr>
          <w:bCs/>
          <w:lang w:val="en-GB" w:eastAsia="en-US"/>
        </w:rPr>
        <w:t xml:space="preserve">is illustrated </w:t>
      </w:r>
      <w:r w:rsidR="00485215" w:rsidRPr="00D677E7">
        <w:rPr>
          <w:bCs/>
          <w:lang w:val="en-GB" w:eastAsia="en-US"/>
        </w:rPr>
        <w:t xml:space="preserve">in </w:t>
      </w:r>
      <w:r w:rsidR="00485215" w:rsidRPr="00D677E7">
        <w:rPr>
          <w:bCs/>
          <w:lang w:val="en-GB" w:eastAsia="en-US"/>
        </w:rPr>
        <w:fldChar w:fldCharType="begin"/>
      </w:r>
      <w:r w:rsidR="00485215" w:rsidRPr="00D677E7">
        <w:rPr>
          <w:bCs/>
          <w:lang w:val="en-GB" w:eastAsia="en-US"/>
        </w:rPr>
        <w:instrText xml:space="preserve"> REF _Ref98406695 \h  \* MERGEFORMAT </w:instrText>
      </w:r>
      <w:r w:rsidR="00485215" w:rsidRPr="00D677E7">
        <w:rPr>
          <w:bCs/>
          <w:lang w:val="en-GB" w:eastAsia="en-US"/>
        </w:rPr>
      </w:r>
      <w:r w:rsidR="00485215" w:rsidRPr="00D677E7">
        <w:rPr>
          <w:bCs/>
          <w:lang w:val="en-GB" w:eastAsia="en-US"/>
        </w:rPr>
        <w:fldChar w:fldCharType="separate"/>
      </w:r>
      <w:r w:rsidR="000D4E68" w:rsidRPr="000D4E68">
        <w:rPr>
          <w:bCs/>
        </w:rPr>
        <w:t xml:space="preserve">Figure </w:t>
      </w:r>
      <w:r w:rsidR="000D4E68" w:rsidRPr="000D4E68">
        <w:rPr>
          <w:bCs/>
          <w:noProof/>
        </w:rPr>
        <w:t>2</w:t>
      </w:r>
      <w:r w:rsidR="00485215" w:rsidRPr="00D677E7">
        <w:rPr>
          <w:bCs/>
          <w:lang w:val="en-GB" w:eastAsia="en-US"/>
        </w:rPr>
        <w:fldChar w:fldCharType="end"/>
      </w:r>
      <w:r w:rsidR="00485215" w:rsidRPr="000D4E3D">
        <w:rPr>
          <w:bCs/>
          <w:lang w:val="en-GB" w:eastAsia="en-US"/>
        </w:rPr>
        <w:t>, which depicts the cycle for each model</w:t>
      </w:r>
      <w:r w:rsidR="00805C18">
        <w:rPr>
          <w:bCs/>
          <w:lang w:val="en-GB" w:eastAsia="en-US"/>
        </w:rPr>
        <w:t xml:space="preserve"> in comparison with photographs taken during the experiment </w:t>
      </w:r>
      <w:sdt>
        <w:sdtPr>
          <w:rPr>
            <w:bCs/>
            <w:lang w:val="en-GB" w:eastAsia="en-US"/>
          </w:rPr>
          <w:id w:val="-1996637940"/>
          <w:citation/>
        </w:sdtPr>
        <w:sdtEndPr/>
        <w:sdtContent>
          <w:r w:rsidR="00805C18">
            <w:rPr>
              <w:bCs/>
              <w:lang w:val="en-GB" w:eastAsia="en-US"/>
            </w:rPr>
            <w:fldChar w:fldCharType="begin"/>
          </w:r>
          <w:r w:rsidR="00805C18">
            <w:rPr>
              <w:bCs/>
              <w:lang w:eastAsia="en-US"/>
            </w:rPr>
            <w:instrText xml:space="preserve"> CITATION Ler01 \l 1033 </w:instrText>
          </w:r>
          <w:r w:rsidR="00805C18">
            <w:rPr>
              <w:bCs/>
              <w:lang w:val="en-GB" w:eastAsia="en-US"/>
            </w:rPr>
            <w:fldChar w:fldCharType="separate"/>
          </w:r>
          <w:r w:rsidR="00805C18" w:rsidRPr="00805C18">
            <w:rPr>
              <w:noProof/>
              <w:lang w:eastAsia="en-US"/>
            </w:rPr>
            <w:t>[10]</w:t>
          </w:r>
          <w:r w:rsidR="00805C18">
            <w:rPr>
              <w:bCs/>
              <w:lang w:val="en-GB" w:eastAsia="en-US"/>
            </w:rPr>
            <w:fldChar w:fldCharType="end"/>
          </w:r>
        </w:sdtContent>
      </w:sdt>
      <w:r w:rsidR="00485215" w:rsidRPr="000D4E3D">
        <w:rPr>
          <w:bCs/>
          <w:lang w:val="en-GB" w:eastAsia="en-US"/>
        </w:rPr>
        <w:t>.</w:t>
      </w:r>
      <w:r w:rsidR="00485215">
        <w:rPr>
          <w:bCs/>
          <w:lang w:val="en-GB" w:eastAsia="en-US"/>
        </w:rPr>
        <w:t xml:space="preserve"> </w:t>
      </w:r>
      <w:r w:rsidR="00485215" w:rsidRPr="00C81E9E">
        <w:rPr>
          <w:bCs/>
          <w:lang w:val="en-GB" w:eastAsia="en-US"/>
        </w:rPr>
        <w:t xml:space="preserve">The </w:t>
      </w:r>
      <w:r w:rsidR="00485215">
        <w:t xml:space="preserve">SST k-ω </w:t>
      </w:r>
      <w:r w:rsidR="00485215" w:rsidRPr="00C81E9E">
        <w:rPr>
          <w:bCs/>
          <w:lang w:val="en-GB" w:eastAsia="en-US"/>
        </w:rPr>
        <w:t xml:space="preserve">model simulates a slightly longer cycle (0.177 s) than the </w:t>
      </w:r>
      <w:r w:rsidR="00485215">
        <w:t>k-ε RNG</w:t>
      </w:r>
      <w:r w:rsidR="00895D48">
        <w:t xml:space="preserve"> model</w:t>
      </w:r>
      <w:r w:rsidR="00485215">
        <w:t xml:space="preserve"> </w:t>
      </w:r>
      <w:r w:rsidR="00485215" w:rsidRPr="00C81E9E">
        <w:rPr>
          <w:bCs/>
          <w:lang w:val="en-GB" w:eastAsia="en-US"/>
        </w:rPr>
        <w:t>(0.127 s)</w:t>
      </w:r>
      <w:r w:rsidR="00485215">
        <w:rPr>
          <w:bCs/>
          <w:lang w:val="en-GB" w:eastAsia="en-US"/>
        </w:rPr>
        <w:t xml:space="preserve">, but the </w:t>
      </w:r>
      <w:r w:rsidR="00485215" w:rsidRPr="00C81E9E">
        <w:rPr>
          <w:bCs/>
          <w:lang w:val="en-GB" w:eastAsia="en-US"/>
        </w:rPr>
        <w:t xml:space="preserve">time-averaged pressure for </w:t>
      </w:r>
      <w:r w:rsidR="00485215">
        <w:rPr>
          <w:bCs/>
          <w:lang w:val="en-GB" w:eastAsia="en-US"/>
        </w:rPr>
        <w:t xml:space="preserve">both models are very similar, </w:t>
      </w:r>
      <w:r w:rsidR="00485215" w:rsidRPr="00C81E9E">
        <w:rPr>
          <w:bCs/>
          <w:lang w:val="en-GB" w:eastAsia="en-US"/>
        </w:rPr>
        <w:t xml:space="preserve">resulting in a difference of only 2%. </w:t>
      </w:r>
      <w:r w:rsidR="00485215">
        <w:rPr>
          <w:bCs/>
          <w:lang w:val="en-GB" w:eastAsia="en-US"/>
        </w:rPr>
        <w:t xml:space="preserve">While the </w:t>
      </w:r>
      <w:r w:rsidR="00485215">
        <w:t>SST</w:t>
      </w:r>
      <w:r>
        <w:t xml:space="preserve"> </w:t>
      </w:r>
      <w:r w:rsidR="00485215">
        <w:t xml:space="preserve">k-ω </w:t>
      </w:r>
      <w:r w:rsidR="00485215">
        <w:rPr>
          <w:bCs/>
          <w:lang w:val="en-GB" w:eastAsia="en-US"/>
        </w:rPr>
        <w:t xml:space="preserve">model produces more periodic peaks for </w:t>
      </w:r>
      <w:r w:rsidR="00485215" w:rsidRPr="009B3E69">
        <w:rPr>
          <w:bCs/>
          <w:i/>
          <w:iCs/>
          <w:lang w:val="en-GB" w:eastAsia="en-US"/>
        </w:rPr>
        <w:t>V</w:t>
      </w:r>
      <w:r w:rsidR="00485215" w:rsidRPr="009B3E69">
        <w:rPr>
          <w:bCs/>
          <w:i/>
          <w:iCs/>
          <w:vertAlign w:val="subscript"/>
          <w:lang w:val="en-GB" w:eastAsia="en-US"/>
        </w:rPr>
        <w:t>cav</w:t>
      </w:r>
      <w:r w:rsidR="00485215">
        <w:rPr>
          <w:bCs/>
          <w:lang w:val="en-GB" w:eastAsia="en-US"/>
        </w:rPr>
        <w:t xml:space="preserve">, the </w:t>
      </w:r>
      <w:r w:rsidR="00485215" w:rsidRPr="00630342">
        <w:rPr>
          <w:bCs/>
          <w:lang w:val="en-GB" w:eastAsia="en-US"/>
        </w:rPr>
        <w:t xml:space="preserve">time-averaged </w:t>
      </w:r>
      <w:r w:rsidR="00485215">
        <w:rPr>
          <w:bCs/>
          <w:lang w:val="en-GB" w:eastAsia="en-US"/>
        </w:rPr>
        <w:t>mean values</w:t>
      </w:r>
      <w:r w:rsidR="00485215" w:rsidRPr="00630342">
        <w:rPr>
          <w:bCs/>
          <w:lang w:val="en-GB" w:eastAsia="en-US"/>
        </w:rPr>
        <w:t xml:space="preserve"> calculated by both models are </w:t>
      </w:r>
      <w:r w:rsidR="00796A4F">
        <w:rPr>
          <w:bCs/>
          <w:lang w:val="en-GB" w:eastAsia="en-US"/>
        </w:rPr>
        <w:t>comparable</w:t>
      </w:r>
      <w:r w:rsidR="00485215" w:rsidRPr="00630342">
        <w:rPr>
          <w:bCs/>
          <w:lang w:val="en-GB" w:eastAsia="en-US"/>
        </w:rPr>
        <w:t>, with a difference of only 3% between them</w:t>
      </w:r>
      <w:r w:rsidR="004F331B">
        <w:rPr>
          <w:bCs/>
          <w:lang w:val="en-GB" w:eastAsia="en-US"/>
        </w:rPr>
        <w:t>.</w:t>
      </w:r>
    </w:p>
    <w:p w14:paraId="103C8554" w14:textId="77777777" w:rsidR="0075410B" w:rsidRDefault="0075410B" w:rsidP="0075410B">
      <w:r>
        <w:rPr>
          <w:noProof/>
        </w:rPr>
        <w:drawing>
          <wp:inline distT="0" distB="0" distL="0" distR="0" wp14:anchorId="5E666301" wp14:editId="18F0F40F">
            <wp:extent cx="4067033" cy="2547463"/>
            <wp:effectExtent l="0" t="0" r="0" b="5715"/>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9"/>
                    <a:stretch>
                      <a:fillRect/>
                    </a:stretch>
                  </pic:blipFill>
                  <pic:spPr>
                    <a:xfrm>
                      <a:off x="0" y="0"/>
                      <a:ext cx="4073821" cy="2551715"/>
                    </a:xfrm>
                    <a:prstGeom prst="rect">
                      <a:avLst/>
                    </a:prstGeom>
                  </pic:spPr>
                </pic:pic>
              </a:graphicData>
            </a:graphic>
          </wp:inline>
        </w:drawing>
      </w:r>
    </w:p>
    <w:p w14:paraId="7CD3A4CE" w14:textId="1114137A" w:rsidR="0075410B" w:rsidRDefault="0075410B" w:rsidP="0075410B">
      <w:pPr>
        <w:pStyle w:val="Caption"/>
        <w:jc w:val="center"/>
      </w:pPr>
      <w:bookmarkStart w:id="3" w:name="_Ref98406695"/>
      <w:r w:rsidRPr="0074505A">
        <w:rPr>
          <w:b/>
          <w:bCs/>
        </w:rPr>
        <w:t xml:space="preserve">Figure </w:t>
      </w:r>
      <w:r w:rsidRPr="0074505A">
        <w:rPr>
          <w:b/>
          <w:bCs/>
        </w:rPr>
        <w:fldChar w:fldCharType="begin"/>
      </w:r>
      <w:r w:rsidRPr="0074505A">
        <w:rPr>
          <w:b/>
          <w:bCs/>
        </w:rPr>
        <w:instrText xml:space="preserve"> SEQ Figure \* ARABIC </w:instrText>
      </w:r>
      <w:r w:rsidRPr="0074505A">
        <w:rPr>
          <w:b/>
          <w:bCs/>
        </w:rPr>
        <w:fldChar w:fldCharType="separate"/>
      </w:r>
      <w:r w:rsidR="000D4E68">
        <w:rPr>
          <w:b/>
          <w:bCs/>
          <w:noProof/>
        </w:rPr>
        <w:t>2</w:t>
      </w:r>
      <w:r w:rsidRPr="0074505A">
        <w:rPr>
          <w:b/>
          <w:bCs/>
        </w:rPr>
        <w:fldChar w:fldCharType="end"/>
      </w:r>
      <w:bookmarkEnd w:id="3"/>
      <w:r w:rsidRPr="0074505A">
        <w:rPr>
          <w:b/>
          <w:bCs/>
        </w:rPr>
        <w:t>.</w:t>
      </w:r>
      <w:r>
        <w:t xml:space="preserve"> Vapour volume fraction contour plots for the </w:t>
      </w:r>
      <w:r w:rsidRPr="00E343CA">
        <w:t xml:space="preserve">SST k-ω </w:t>
      </w:r>
      <w:r>
        <w:t xml:space="preserve">and </w:t>
      </w:r>
      <w:r w:rsidRPr="0043263D">
        <w:t xml:space="preserve">k-ε RNG </w:t>
      </w:r>
      <w:r>
        <w:t>turbulence models</w:t>
      </w:r>
    </w:p>
    <w:p w14:paraId="3745F5DD" w14:textId="2CFC57E5" w:rsidR="00030923" w:rsidRDefault="00AA0401" w:rsidP="00B34D8A">
      <w:pPr>
        <w:rPr>
          <w:lang w:val="en-GB" w:eastAsia="en-US"/>
        </w:rPr>
      </w:pPr>
      <w:r>
        <w:rPr>
          <w:lang w:val="en-GB" w:eastAsia="en-US"/>
        </w:rPr>
        <w:lastRenderedPageBreak/>
        <w:t>Compared to the experiment by Leroux et al.</w:t>
      </w:r>
      <w:sdt>
        <w:sdtPr>
          <w:rPr>
            <w:lang w:val="en-GB" w:eastAsia="en-US"/>
          </w:rPr>
          <w:id w:val="1210458548"/>
          <w:citation/>
        </w:sdtPr>
        <w:sdtEndPr/>
        <w:sdtContent>
          <w:r w:rsidR="009A37A5">
            <w:rPr>
              <w:lang w:val="en-GB" w:eastAsia="en-US"/>
            </w:rPr>
            <w:fldChar w:fldCharType="begin"/>
          </w:r>
          <w:r w:rsidR="009A37A5">
            <w:rPr>
              <w:lang w:eastAsia="en-US"/>
            </w:rPr>
            <w:instrText xml:space="preserve"> CITATION Ler01 \l 1033 </w:instrText>
          </w:r>
          <w:r w:rsidR="009A37A5">
            <w:rPr>
              <w:lang w:val="en-GB" w:eastAsia="en-US"/>
            </w:rPr>
            <w:fldChar w:fldCharType="separate"/>
          </w:r>
          <w:r w:rsidR="009A37A5">
            <w:rPr>
              <w:noProof/>
              <w:lang w:eastAsia="en-US"/>
            </w:rPr>
            <w:t xml:space="preserve"> </w:t>
          </w:r>
          <w:r w:rsidR="009A37A5" w:rsidRPr="009A37A5">
            <w:rPr>
              <w:noProof/>
              <w:lang w:eastAsia="en-US"/>
            </w:rPr>
            <w:t>[10]</w:t>
          </w:r>
          <w:r w:rsidR="009A37A5">
            <w:rPr>
              <w:lang w:val="en-GB" w:eastAsia="en-US"/>
            </w:rPr>
            <w:fldChar w:fldCharType="end"/>
          </w:r>
        </w:sdtContent>
      </w:sdt>
      <w:r>
        <w:rPr>
          <w:lang w:val="en-GB" w:eastAsia="en-US"/>
        </w:rPr>
        <w:t>,</w:t>
      </w:r>
      <w:r w:rsidR="003D2978">
        <w:rPr>
          <w:lang w:val="en-GB" w:eastAsia="en-US"/>
        </w:rPr>
        <w:t xml:space="preserve"> higher pressure peaks are predicted by both turbulence models</w:t>
      </w:r>
      <w:r>
        <w:rPr>
          <w:lang w:val="en-GB" w:eastAsia="en-US"/>
        </w:rPr>
        <w:t xml:space="preserve"> </w:t>
      </w:r>
      <w:r w:rsidR="003D2978">
        <w:rPr>
          <w:lang w:val="en-GB" w:eastAsia="en-US"/>
        </w:rPr>
        <w:t xml:space="preserve">but </w:t>
      </w:r>
      <w:r w:rsidR="00294626">
        <w:rPr>
          <w:lang w:val="en-GB" w:eastAsia="en-US"/>
        </w:rPr>
        <w:t>cavity length is accurately simulated</w:t>
      </w:r>
      <w:r w:rsidR="003D2978">
        <w:rPr>
          <w:lang w:val="en-GB" w:eastAsia="en-US"/>
        </w:rPr>
        <w:t xml:space="preserve"> with maximum values of 0.75 c to 0.8 c</w:t>
      </w:r>
      <w:r w:rsidR="00294626">
        <w:rPr>
          <w:lang w:val="en-GB" w:eastAsia="en-US"/>
        </w:rPr>
        <w:t>.</w:t>
      </w:r>
      <w:r w:rsidR="003D2978">
        <w:rPr>
          <w:lang w:val="en-GB" w:eastAsia="en-US"/>
        </w:rPr>
        <w:t xml:space="preserve"> Cavity lengths of 0.75 c for this cavitation regime were also reported by Shen and Dimotakis </w:t>
      </w:r>
      <w:sdt>
        <w:sdtPr>
          <w:rPr>
            <w:lang w:val="en-GB" w:eastAsia="en-US"/>
          </w:rPr>
          <w:id w:val="1227114581"/>
          <w:citation/>
        </w:sdtPr>
        <w:sdtEndPr/>
        <w:sdtContent>
          <w:r w:rsidR="003D2978">
            <w:rPr>
              <w:lang w:val="en-GB" w:eastAsia="en-US"/>
            </w:rPr>
            <w:fldChar w:fldCharType="begin"/>
          </w:r>
          <w:r w:rsidR="003D2978">
            <w:rPr>
              <w:lang w:eastAsia="en-US"/>
            </w:rPr>
            <w:instrText xml:space="preserve"> CITATION She89 \l 1033 </w:instrText>
          </w:r>
          <w:r w:rsidR="003D2978">
            <w:rPr>
              <w:lang w:val="en-GB" w:eastAsia="en-US"/>
            </w:rPr>
            <w:fldChar w:fldCharType="separate"/>
          </w:r>
          <w:r w:rsidR="003D2978" w:rsidRPr="00F61308">
            <w:rPr>
              <w:noProof/>
              <w:lang w:eastAsia="en-US"/>
            </w:rPr>
            <w:t>[12]</w:t>
          </w:r>
          <w:r w:rsidR="003D2978">
            <w:rPr>
              <w:lang w:val="en-GB" w:eastAsia="en-US"/>
            </w:rPr>
            <w:fldChar w:fldCharType="end"/>
          </w:r>
        </w:sdtContent>
      </w:sdt>
      <w:r w:rsidR="003D2978">
        <w:rPr>
          <w:lang w:val="en-GB" w:eastAsia="en-US"/>
        </w:rPr>
        <w:t xml:space="preserve">, who conducted experiments on an identical </w:t>
      </w:r>
      <w:r w:rsidR="003D2978">
        <w:rPr>
          <w:bCs/>
          <w:lang w:val="en-GB" w:eastAsia="en-US"/>
        </w:rPr>
        <w:t>hydrofoil</w:t>
      </w:r>
      <w:r w:rsidR="003D2978">
        <w:rPr>
          <w:lang w:val="en-GB" w:eastAsia="en-US"/>
        </w:rPr>
        <w:t xml:space="preserve"> under the same conditions, except for the higher Reynolds number of 2 x 10</w:t>
      </w:r>
      <w:r w:rsidR="003D2978">
        <w:rPr>
          <w:vertAlign w:val="superscript"/>
          <w:lang w:val="en-GB" w:eastAsia="en-US"/>
        </w:rPr>
        <w:t>6</w:t>
      </w:r>
      <w:r w:rsidR="003D2978">
        <w:rPr>
          <w:lang w:val="en-GB" w:eastAsia="en-US"/>
        </w:rPr>
        <w:t xml:space="preserve"> as opposed to the simulation Reynolds number of 0.8 x 10</w:t>
      </w:r>
      <w:r w:rsidR="003D2978">
        <w:rPr>
          <w:vertAlign w:val="superscript"/>
          <w:lang w:val="en-GB" w:eastAsia="en-US"/>
        </w:rPr>
        <w:t>6</w:t>
      </w:r>
      <w:r w:rsidR="003D2978">
        <w:rPr>
          <w:lang w:val="en-GB" w:eastAsia="en-US"/>
        </w:rPr>
        <w:t>.</w:t>
      </w:r>
      <w:r w:rsidR="00EF3781">
        <w:rPr>
          <w:lang w:val="en-GB" w:eastAsia="en-US"/>
        </w:rPr>
        <w:t xml:space="preserve"> </w:t>
      </w:r>
      <w:r w:rsidR="00D126A2">
        <w:rPr>
          <w:lang w:val="en-GB" w:eastAsia="en-US"/>
        </w:rPr>
        <w:t>Moreover, n</w:t>
      </w:r>
      <w:r w:rsidR="00EF3781">
        <w:rPr>
          <w:lang w:val="en-GB" w:eastAsia="en-US"/>
        </w:rPr>
        <w:t>umerical analysis conducted by</w:t>
      </w:r>
      <w:r w:rsidR="00B34D8A">
        <w:rPr>
          <w:lang w:val="en-GB" w:eastAsia="en-US"/>
        </w:rPr>
        <w:t xml:space="preserve"> </w:t>
      </w:r>
      <w:r w:rsidR="00B34D8A">
        <w:rPr>
          <w:lang w:val="en-GB" w:eastAsia="en-US"/>
        </w:rPr>
        <w:t xml:space="preserve">Leroux et al. </w:t>
      </w:r>
      <w:sdt>
        <w:sdtPr>
          <w:rPr>
            <w:lang w:val="en-GB" w:eastAsia="en-US"/>
          </w:rPr>
          <w:id w:val="1136981990"/>
          <w:citation/>
        </w:sdtPr>
        <w:sdtContent>
          <w:r w:rsidR="00B34D8A">
            <w:rPr>
              <w:lang w:val="en-GB" w:eastAsia="en-US"/>
            </w:rPr>
            <w:fldChar w:fldCharType="begin"/>
          </w:r>
          <w:r w:rsidR="00B34D8A">
            <w:rPr>
              <w:lang w:eastAsia="en-US"/>
            </w:rPr>
            <w:instrText xml:space="preserve"> CITATION Ler05 \l 1033 </w:instrText>
          </w:r>
          <w:r w:rsidR="00B34D8A">
            <w:rPr>
              <w:lang w:val="en-GB" w:eastAsia="en-US"/>
            </w:rPr>
            <w:fldChar w:fldCharType="separate"/>
          </w:r>
          <w:r w:rsidR="00B34D8A" w:rsidRPr="000F3499">
            <w:rPr>
              <w:noProof/>
              <w:lang w:eastAsia="en-US"/>
            </w:rPr>
            <w:t>[3]</w:t>
          </w:r>
          <w:r w:rsidR="00B34D8A">
            <w:rPr>
              <w:lang w:val="en-GB" w:eastAsia="en-US"/>
            </w:rPr>
            <w:fldChar w:fldCharType="end"/>
          </w:r>
        </w:sdtContent>
      </w:sdt>
      <w:r w:rsidR="00B34D8A">
        <w:rPr>
          <w:lang w:val="en-GB" w:eastAsia="en-US"/>
        </w:rPr>
        <w:t xml:space="preserve"> and</w:t>
      </w:r>
      <w:r w:rsidR="00EF3781">
        <w:rPr>
          <w:lang w:val="en-GB" w:eastAsia="en-US"/>
        </w:rPr>
        <w:t xml:space="preserve"> </w:t>
      </w:r>
      <w:r w:rsidR="00EF3781">
        <w:rPr>
          <w:lang w:val="en-GB" w:eastAsia="en-US"/>
        </w:rPr>
        <w:t>Zhou and Wang</w:t>
      </w:r>
      <w:sdt>
        <w:sdtPr>
          <w:rPr>
            <w:lang w:val="en-GB" w:eastAsia="en-US"/>
          </w:rPr>
          <w:id w:val="-310789800"/>
          <w:citation/>
        </w:sdtPr>
        <w:sdtContent>
          <w:r w:rsidR="00EF3781">
            <w:rPr>
              <w:lang w:val="en-GB" w:eastAsia="en-US"/>
            </w:rPr>
            <w:fldChar w:fldCharType="begin"/>
          </w:r>
          <w:r w:rsidR="00EF3781">
            <w:rPr>
              <w:lang w:eastAsia="en-US"/>
            </w:rPr>
            <w:instrText xml:space="preserve"> CITATION Zho08 \l 1033 </w:instrText>
          </w:r>
          <w:r w:rsidR="00EF3781">
            <w:rPr>
              <w:lang w:val="en-GB" w:eastAsia="en-US"/>
            </w:rPr>
            <w:fldChar w:fldCharType="separate"/>
          </w:r>
          <w:r w:rsidR="00EF3781">
            <w:rPr>
              <w:noProof/>
              <w:lang w:eastAsia="en-US"/>
            </w:rPr>
            <w:t xml:space="preserve"> </w:t>
          </w:r>
          <w:r w:rsidR="00EF3781" w:rsidRPr="000F3499">
            <w:rPr>
              <w:noProof/>
              <w:lang w:eastAsia="en-US"/>
            </w:rPr>
            <w:t>[5]</w:t>
          </w:r>
          <w:r w:rsidR="00EF3781">
            <w:rPr>
              <w:lang w:val="en-GB" w:eastAsia="en-US"/>
            </w:rPr>
            <w:fldChar w:fldCharType="end"/>
          </w:r>
        </w:sdtContent>
      </w:sdt>
      <w:r w:rsidR="00EF3781">
        <w:rPr>
          <w:lang w:val="en-GB" w:eastAsia="en-US"/>
        </w:rPr>
        <w:t xml:space="preserve"> produced cavity lengths </w:t>
      </w:r>
      <w:r w:rsidR="008C393D">
        <w:rPr>
          <w:lang w:val="en-GB" w:eastAsia="en-US"/>
        </w:rPr>
        <w:t>from</w:t>
      </w:r>
      <w:r w:rsidR="00D126A2">
        <w:rPr>
          <w:lang w:val="en-GB" w:eastAsia="en-US"/>
        </w:rPr>
        <w:t xml:space="preserve"> 0.7 c</w:t>
      </w:r>
      <w:r w:rsidR="008C393D">
        <w:rPr>
          <w:lang w:val="en-GB" w:eastAsia="en-US"/>
        </w:rPr>
        <w:t xml:space="preserve"> to 0.8 c</w:t>
      </w:r>
      <w:r w:rsidR="00EF3781">
        <w:rPr>
          <w:lang w:val="en-GB" w:eastAsia="en-US"/>
        </w:rPr>
        <w:t>.</w:t>
      </w:r>
      <w:r w:rsidR="00B34D8A">
        <w:rPr>
          <w:lang w:val="en-GB" w:eastAsia="en-US"/>
        </w:rPr>
        <w:t xml:space="preserve"> </w:t>
      </w:r>
      <w:r>
        <w:rPr>
          <w:lang w:val="en-GB" w:eastAsia="en-US"/>
        </w:rPr>
        <w:t>As portrayed in Figure 2</w:t>
      </w:r>
      <w:r w:rsidR="0096120F">
        <w:rPr>
          <w:lang w:val="en-GB" w:eastAsia="en-US"/>
        </w:rPr>
        <w:t>(a)</w:t>
      </w:r>
      <w:r>
        <w:rPr>
          <w:lang w:val="en-GB" w:eastAsia="en-US"/>
        </w:rPr>
        <w:t>, a pressure peak pre-empts a</w:t>
      </w:r>
      <w:r w:rsidRPr="00630342">
        <w:rPr>
          <w:lang w:val="en-GB" w:eastAsia="en-US"/>
        </w:rPr>
        <w:t xml:space="preserve"> sudden decrease in </w:t>
      </w:r>
      <w:r>
        <w:rPr>
          <w:lang w:val="en-GB" w:eastAsia="en-US"/>
        </w:rPr>
        <w:t>vapour volume content</w:t>
      </w:r>
      <w:r w:rsidRPr="00630342">
        <w:rPr>
          <w:lang w:val="en-GB" w:eastAsia="en-US"/>
        </w:rPr>
        <w:t xml:space="preserve">, </w:t>
      </w:r>
      <w:r>
        <w:rPr>
          <w:lang w:val="en-GB" w:eastAsia="en-US"/>
        </w:rPr>
        <w:t xml:space="preserve">and represents the start of a new cycle, </w:t>
      </w:r>
      <w:r w:rsidR="0096120F">
        <w:rPr>
          <w:lang w:val="en-GB" w:eastAsia="en-US"/>
        </w:rPr>
        <w:t>which</w:t>
      </w:r>
      <w:r>
        <w:rPr>
          <w:lang w:val="en-GB" w:eastAsia="en-US"/>
        </w:rPr>
        <w:t xml:space="preserve"> is also described by Leroux et al. </w:t>
      </w:r>
      <w:sdt>
        <w:sdtPr>
          <w:rPr>
            <w:lang w:val="en-GB" w:eastAsia="en-US"/>
          </w:rPr>
          <w:id w:val="-425201377"/>
          <w:citation/>
        </w:sdtPr>
        <w:sdtEndPr/>
        <w:sdtContent>
          <w:r>
            <w:rPr>
              <w:lang w:val="en-GB" w:eastAsia="en-US"/>
            </w:rPr>
            <w:fldChar w:fldCharType="begin"/>
          </w:r>
          <w:r>
            <w:rPr>
              <w:lang w:eastAsia="en-US"/>
            </w:rPr>
            <w:instrText xml:space="preserve"> CITATION Ler05 \l 1033 </w:instrText>
          </w:r>
          <w:r>
            <w:rPr>
              <w:lang w:val="en-GB" w:eastAsia="en-US"/>
            </w:rPr>
            <w:fldChar w:fldCharType="separate"/>
          </w:r>
          <w:r w:rsidRPr="000F3499">
            <w:rPr>
              <w:noProof/>
              <w:lang w:eastAsia="en-US"/>
            </w:rPr>
            <w:t>[3]</w:t>
          </w:r>
          <w:r>
            <w:rPr>
              <w:lang w:val="en-GB" w:eastAsia="en-US"/>
            </w:rPr>
            <w:fldChar w:fldCharType="end"/>
          </w:r>
        </w:sdtContent>
      </w:sdt>
      <w:r>
        <w:rPr>
          <w:lang w:val="en-GB" w:eastAsia="en-US"/>
        </w:rPr>
        <w:t xml:space="preserve"> and Zhou and Wang</w:t>
      </w:r>
      <w:sdt>
        <w:sdtPr>
          <w:rPr>
            <w:lang w:val="en-GB" w:eastAsia="en-US"/>
          </w:rPr>
          <w:id w:val="-1754501188"/>
          <w:citation/>
        </w:sdtPr>
        <w:sdtEndPr/>
        <w:sdtContent>
          <w:r>
            <w:rPr>
              <w:lang w:val="en-GB" w:eastAsia="en-US"/>
            </w:rPr>
            <w:fldChar w:fldCharType="begin"/>
          </w:r>
          <w:r>
            <w:rPr>
              <w:lang w:eastAsia="en-US"/>
            </w:rPr>
            <w:instrText xml:space="preserve"> CITATION Zho08 \l 1033 </w:instrText>
          </w:r>
          <w:r>
            <w:rPr>
              <w:lang w:val="en-GB" w:eastAsia="en-US"/>
            </w:rPr>
            <w:fldChar w:fldCharType="separate"/>
          </w:r>
          <w:r>
            <w:rPr>
              <w:noProof/>
              <w:lang w:eastAsia="en-US"/>
            </w:rPr>
            <w:t xml:space="preserve"> </w:t>
          </w:r>
          <w:r w:rsidRPr="000F3499">
            <w:rPr>
              <w:noProof/>
              <w:lang w:eastAsia="en-US"/>
            </w:rPr>
            <w:t>[5]</w:t>
          </w:r>
          <w:r>
            <w:rPr>
              <w:lang w:val="en-GB" w:eastAsia="en-US"/>
            </w:rPr>
            <w:fldChar w:fldCharType="end"/>
          </w:r>
        </w:sdtContent>
      </w:sdt>
      <w:r w:rsidRPr="00630342">
        <w:rPr>
          <w:lang w:val="en-GB" w:eastAsia="en-US"/>
        </w:rPr>
        <w:t>.</w:t>
      </w:r>
    </w:p>
    <w:p w14:paraId="43382D7B" w14:textId="141E360B" w:rsidR="0075410B" w:rsidRPr="0075410B" w:rsidRDefault="00AA0401" w:rsidP="0075410B">
      <w:pPr>
        <w:rPr>
          <w:lang w:val="en-GB" w:eastAsia="en-US"/>
        </w:rPr>
      </w:pPr>
      <w:r w:rsidRPr="00686914">
        <w:rPr>
          <w:bCs/>
          <w:lang w:val="en-GB" w:eastAsia="en-US"/>
        </w:rPr>
        <w:t xml:space="preserve">With regard to the hydrodynamic forces acting on the foil, the simulations predict an increase in </w:t>
      </w:r>
      <w:r w:rsidRPr="00A245B4">
        <w:rPr>
          <w:bCs/>
          <w:i/>
          <w:iCs/>
          <w:lang w:val="en-GB" w:eastAsia="en-US"/>
        </w:rPr>
        <w:t>C</w:t>
      </w:r>
      <w:r w:rsidRPr="00A245B4">
        <w:rPr>
          <w:bCs/>
          <w:i/>
          <w:iCs/>
          <w:vertAlign w:val="subscript"/>
          <w:lang w:val="en-GB" w:eastAsia="en-US"/>
        </w:rPr>
        <w:t>L</w:t>
      </w:r>
      <w:r w:rsidRPr="00686914">
        <w:rPr>
          <w:bCs/>
          <w:lang w:val="en-GB" w:eastAsia="en-US"/>
        </w:rPr>
        <w:t xml:space="preserve"> as the cavity grows, which reaches its maximum at cloud detachment and consequently decreases as the cavity collapses</w:t>
      </w:r>
      <w:r>
        <w:rPr>
          <w:bCs/>
          <w:lang w:val="en-GB" w:eastAsia="en-US"/>
        </w:rPr>
        <w:t>. The analysed behaviour is</w:t>
      </w:r>
      <w:r w:rsidRPr="00686914">
        <w:rPr>
          <w:bCs/>
          <w:lang w:val="en-GB" w:eastAsia="en-US"/>
        </w:rPr>
        <w:t xml:space="preserve"> </w:t>
      </w:r>
      <w:r w:rsidR="00030923">
        <w:rPr>
          <w:bCs/>
          <w:lang w:val="en-GB" w:eastAsia="en-US"/>
        </w:rPr>
        <w:t>noted in the numerical calculations [</w:t>
      </w:r>
      <w:sdt>
        <w:sdtPr>
          <w:rPr>
            <w:lang w:val="en-GB" w:eastAsia="en-US"/>
          </w:rPr>
          <w:id w:val="1497612830"/>
          <w:citation/>
        </w:sdtPr>
        <w:sdtContent>
          <w:r w:rsidR="00030923">
            <w:rPr>
              <w:lang w:val="en-GB" w:eastAsia="en-US"/>
            </w:rPr>
            <w:fldChar w:fldCharType="begin"/>
          </w:r>
          <w:r w:rsidR="00030923">
            <w:rPr>
              <w:lang w:eastAsia="en-US"/>
            </w:rPr>
            <w:instrText xml:space="preserve"> CITATION Ler05 \l 1033 </w:instrText>
          </w:r>
          <w:r w:rsidR="00030923">
            <w:rPr>
              <w:lang w:val="en-GB" w:eastAsia="en-US"/>
            </w:rPr>
            <w:fldChar w:fldCharType="separate"/>
          </w:r>
          <w:r w:rsidR="00030923" w:rsidRPr="000F3499">
            <w:rPr>
              <w:noProof/>
              <w:lang w:eastAsia="en-US"/>
            </w:rPr>
            <w:t>[3]</w:t>
          </w:r>
          <w:r w:rsidR="00030923">
            <w:rPr>
              <w:lang w:val="en-GB" w:eastAsia="en-US"/>
            </w:rPr>
            <w:fldChar w:fldCharType="end"/>
          </w:r>
        </w:sdtContent>
      </w:sdt>
      <w:r w:rsidR="00030923">
        <w:rPr>
          <w:lang w:val="en-GB" w:eastAsia="en-US"/>
        </w:rPr>
        <w:t>,</w:t>
      </w:r>
      <w:sdt>
        <w:sdtPr>
          <w:rPr>
            <w:lang w:val="en-GB" w:eastAsia="en-US"/>
          </w:rPr>
          <w:id w:val="-1140804127"/>
          <w:citation/>
        </w:sdtPr>
        <w:sdtContent>
          <w:r w:rsidR="00030923">
            <w:rPr>
              <w:lang w:val="en-GB" w:eastAsia="en-US"/>
            </w:rPr>
            <w:fldChar w:fldCharType="begin"/>
          </w:r>
          <w:r w:rsidR="00030923">
            <w:rPr>
              <w:lang w:eastAsia="en-US"/>
            </w:rPr>
            <w:instrText xml:space="preserve"> CITATION Zho08 \l 1033 </w:instrText>
          </w:r>
          <w:r w:rsidR="00030923">
            <w:rPr>
              <w:lang w:val="en-GB" w:eastAsia="en-US"/>
            </w:rPr>
            <w:fldChar w:fldCharType="separate"/>
          </w:r>
          <w:r w:rsidR="00030923">
            <w:rPr>
              <w:noProof/>
              <w:lang w:eastAsia="en-US"/>
            </w:rPr>
            <w:t xml:space="preserve"> </w:t>
          </w:r>
          <w:r w:rsidR="00030923" w:rsidRPr="000F3499">
            <w:rPr>
              <w:noProof/>
              <w:lang w:eastAsia="en-US"/>
            </w:rPr>
            <w:t>[5]</w:t>
          </w:r>
          <w:r w:rsidR="00030923">
            <w:rPr>
              <w:lang w:val="en-GB" w:eastAsia="en-US"/>
            </w:rPr>
            <w:fldChar w:fldCharType="end"/>
          </w:r>
        </w:sdtContent>
      </w:sdt>
      <w:r w:rsidR="00030923">
        <w:rPr>
          <w:lang w:val="en-GB" w:eastAsia="en-US"/>
        </w:rPr>
        <w:t>] and is also</w:t>
      </w:r>
      <w:r>
        <w:rPr>
          <w:bCs/>
          <w:lang w:val="en-GB" w:eastAsia="en-US"/>
        </w:rPr>
        <w:t xml:space="preserve"> </w:t>
      </w:r>
      <w:r w:rsidRPr="00686914">
        <w:rPr>
          <w:bCs/>
          <w:lang w:val="en-GB" w:eastAsia="en-US"/>
        </w:rPr>
        <w:t>in line with</w:t>
      </w:r>
      <w:r>
        <w:rPr>
          <w:bCs/>
          <w:lang w:val="en-GB" w:eastAsia="en-US"/>
        </w:rPr>
        <w:t xml:space="preserve"> the</w:t>
      </w:r>
      <w:r w:rsidRPr="00686914">
        <w:rPr>
          <w:bCs/>
          <w:lang w:val="en-GB" w:eastAsia="en-US"/>
        </w:rPr>
        <w:t xml:space="preserve"> experimental observations </w:t>
      </w:r>
      <w:r>
        <w:rPr>
          <w:bCs/>
          <w:lang w:val="en-GB" w:eastAsia="en-US"/>
        </w:rPr>
        <w:t xml:space="preserve">by Shen and Dimotakis </w:t>
      </w:r>
      <w:sdt>
        <w:sdtPr>
          <w:rPr>
            <w:bCs/>
            <w:lang w:val="en-GB" w:eastAsia="en-US"/>
          </w:rPr>
          <w:id w:val="1693031058"/>
          <w:citation/>
        </w:sdtPr>
        <w:sdtEndPr/>
        <w:sdtContent>
          <w:r>
            <w:rPr>
              <w:bCs/>
              <w:lang w:val="en-GB" w:eastAsia="en-US"/>
            </w:rPr>
            <w:fldChar w:fldCharType="begin"/>
          </w:r>
          <w:r>
            <w:rPr>
              <w:bCs/>
              <w:lang w:eastAsia="en-US"/>
            </w:rPr>
            <w:instrText xml:space="preserve"> CITATION She89 \l 1033 </w:instrText>
          </w:r>
          <w:r>
            <w:rPr>
              <w:bCs/>
              <w:lang w:val="en-GB" w:eastAsia="en-US"/>
            </w:rPr>
            <w:fldChar w:fldCharType="separate"/>
          </w:r>
          <w:r w:rsidRPr="000F3499">
            <w:rPr>
              <w:noProof/>
              <w:lang w:eastAsia="en-US"/>
            </w:rPr>
            <w:t>[12]</w:t>
          </w:r>
          <w:r>
            <w:rPr>
              <w:bCs/>
              <w:lang w:val="en-GB" w:eastAsia="en-US"/>
            </w:rPr>
            <w:fldChar w:fldCharType="end"/>
          </w:r>
        </w:sdtContent>
      </w:sdt>
      <w:r>
        <w:rPr>
          <w:bCs/>
          <w:lang w:val="en-GB" w:eastAsia="en-US"/>
        </w:rPr>
        <w:t>, who recorded a significant increase in the measured lift and drag forces when the foil experienced partial cavitation with cavity lengths up to 0.8 c.</w:t>
      </w:r>
    </w:p>
    <w:p w14:paraId="3BCD9039" w14:textId="69A4B56F" w:rsidR="00485215" w:rsidRPr="005257CE" w:rsidRDefault="00485215" w:rsidP="00485215">
      <w:pPr>
        <w:pStyle w:val="Heading1"/>
        <w:rPr>
          <w:lang w:eastAsia="en-US"/>
        </w:rPr>
      </w:pPr>
      <w:r>
        <w:rPr>
          <w:lang w:eastAsia="en-US"/>
        </w:rPr>
        <w:t xml:space="preserve">Empirical </w:t>
      </w:r>
      <w:r w:rsidR="00EE34D6">
        <w:rPr>
          <w:lang w:eastAsia="en-US"/>
        </w:rPr>
        <w:t>C</w:t>
      </w:r>
      <w:r>
        <w:rPr>
          <w:lang w:eastAsia="en-US"/>
        </w:rPr>
        <w:t xml:space="preserve">oefficient </w:t>
      </w:r>
      <w:r w:rsidR="00EE34D6">
        <w:rPr>
          <w:lang w:eastAsia="en-US"/>
        </w:rPr>
        <w:t>S</w:t>
      </w:r>
      <w:r>
        <w:rPr>
          <w:lang w:eastAsia="en-US"/>
        </w:rPr>
        <w:t>tudy</w:t>
      </w:r>
    </w:p>
    <w:p w14:paraId="5822AABB" w14:textId="6074C1F8" w:rsidR="00485215" w:rsidRDefault="00485215" w:rsidP="00485215">
      <w:pPr>
        <w:ind w:firstLine="0"/>
        <w:rPr>
          <w:lang w:val="en-GB" w:eastAsia="en-US"/>
        </w:rPr>
      </w:pPr>
      <w:r w:rsidRPr="005257CE">
        <w:rPr>
          <w:lang w:val="en-GB" w:eastAsia="en-US"/>
        </w:rPr>
        <w:t xml:space="preserve">For the study of the Zwart cavitation model empirical coefficients </w:t>
      </w:r>
      <w:r w:rsidR="00B21365" w:rsidRPr="00B21365">
        <w:rPr>
          <w:i/>
          <w:iCs/>
          <w:szCs w:val="20"/>
        </w:rPr>
        <w:t>F</w:t>
      </w:r>
      <w:r w:rsidR="00B21365" w:rsidRPr="00B21365">
        <w:rPr>
          <w:i/>
          <w:iCs/>
          <w:szCs w:val="20"/>
          <w:vertAlign w:val="subscript"/>
        </w:rPr>
        <w:t>v</w:t>
      </w:r>
      <w:r w:rsidR="00B21365" w:rsidRPr="005257CE">
        <w:rPr>
          <w:lang w:val="en-GB" w:eastAsia="en-US"/>
        </w:rPr>
        <w:t xml:space="preserve"> </w:t>
      </w:r>
      <w:r w:rsidRPr="005257CE">
        <w:rPr>
          <w:lang w:val="en-GB" w:eastAsia="en-US"/>
        </w:rPr>
        <w:t xml:space="preserve">and </w:t>
      </w:r>
      <w:r w:rsidR="00B21365" w:rsidRPr="00B21365">
        <w:rPr>
          <w:i/>
          <w:iCs/>
        </w:rPr>
        <w:t>F</w:t>
      </w:r>
      <w:r w:rsidR="00B21365" w:rsidRPr="00B21365">
        <w:rPr>
          <w:i/>
          <w:iCs/>
          <w:vertAlign w:val="subscript"/>
        </w:rPr>
        <w:t>c</w:t>
      </w:r>
      <w:r w:rsidRPr="005257CE">
        <w:rPr>
          <w:lang w:val="en-GB" w:eastAsia="en-US"/>
        </w:rPr>
        <w:t>, a parametric analysis which comprised of 50 computational runs was carried out. The total time of the simulations was selected to be 20T</w:t>
      </w:r>
      <w:r w:rsidRPr="005257CE">
        <w:rPr>
          <w:vertAlign w:val="subscript"/>
          <w:lang w:val="en-GB" w:eastAsia="en-US"/>
        </w:rPr>
        <w:t>ref</w:t>
      </w:r>
      <w:r w:rsidRPr="005257CE">
        <w:rPr>
          <w:lang w:val="en-GB" w:eastAsia="en-US"/>
        </w:rPr>
        <w:t>, as suggested by Coutier-Delgosha et al.</w:t>
      </w:r>
      <w:sdt>
        <w:sdtPr>
          <w:rPr>
            <w:lang w:val="en-GB" w:eastAsia="en-US"/>
          </w:rPr>
          <w:id w:val="-69353893"/>
          <w:citation/>
        </w:sdtPr>
        <w:sdtEndPr/>
        <w:sdtContent>
          <w:r w:rsidRPr="005257CE">
            <w:rPr>
              <w:lang w:val="en-GB" w:eastAsia="en-US"/>
            </w:rPr>
            <w:fldChar w:fldCharType="begin"/>
          </w:r>
          <w:r>
            <w:rPr>
              <w:lang w:eastAsia="en-US"/>
            </w:rPr>
            <w:instrText xml:space="preserve">CITATION Cou03 \l 1033 </w:instrText>
          </w:r>
          <w:r w:rsidRPr="005257CE">
            <w:rPr>
              <w:lang w:val="en-GB" w:eastAsia="en-US"/>
            </w:rPr>
            <w:fldChar w:fldCharType="separate"/>
          </w:r>
          <w:r w:rsidR="000F3499">
            <w:rPr>
              <w:noProof/>
              <w:lang w:eastAsia="en-US"/>
            </w:rPr>
            <w:t xml:space="preserve"> </w:t>
          </w:r>
          <w:r w:rsidR="000F3499" w:rsidRPr="000F3499">
            <w:rPr>
              <w:noProof/>
              <w:lang w:eastAsia="en-US"/>
            </w:rPr>
            <w:t>[6]</w:t>
          </w:r>
          <w:r w:rsidRPr="005257CE">
            <w:rPr>
              <w:lang w:eastAsia="en-US"/>
            </w:rPr>
            <w:fldChar w:fldCharType="end"/>
          </w:r>
        </w:sdtContent>
      </w:sdt>
      <w:r w:rsidRPr="005257CE">
        <w:rPr>
          <w:lang w:val="en-GB" w:eastAsia="en-US"/>
        </w:rPr>
        <w:t>. Both turbulence models were tested with a range of</w:t>
      </w:r>
      <w:r>
        <w:rPr>
          <w:lang w:val="en-GB" w:eastAsia="en-US"/>
        </w:rPr>
        <w:t xml:space="preserve"> five</w:t>
      </w:r>
      <w:r w:rsidRPr="005257CE">
        <w:rPr>
          <w:lang w:val="en-GB" w:eastAsia="en-US"/>
        </w:rPr>
        <w:t xml:space="preserve"> </w:t>
      </w:r>
      <w:r w:rsidR="00B21365" w:rsidRPr="00B21365">
        <w:rPr>
          <w:i/>
          <w:iCs/>
          <w:szCs w:val="20"/>
        </w:rPr>
        <w:t>F</w:t>
      </w:r>
      <w:r w:rsidR="00B21365" w:rsidRPr="00B21365">
        <w:rPr>
          <w:i/>
          <w:iCs/>
          <w:szCs w:val="20"/>
          <w:vertAlign w:val="subscript"/>
        </w:rPr>
        <w:t>v</w:t>
      </w:r>
      <w:r w:rsidR="00B21365" w:rsidRPr="005257CE">
        <w:rPr>
          <w:lang w:val="en-GB" w:eastAsia="en-US"/>
        </w:rPr>
        <w:t xml:space="preserve"> </w:t>
      </w:r>
      <w:r w:rsidRPr="005257CE">
        <w:rPr>
          <w:lang w:val="en-GB" w:eastAsia="en-US"/>
        </w:rPr>
        <w:t xml:space="preserve">and </w:t>
      </w:r>
      <w:r w:rsidR="00B21365" w:rsidRPr="00B21365">
        <w:rPr>
          <w:i/>
          <w:iCs/>
        </w:rPr>
        <w:t>F</w:t>
      </w:r>
      <w:r w:rsidR="00B21365" w:rsidRPr="00B21365">
        <w:rPr>
          <w:i/>
          <w:iCs/>
          <w:vertAlign w:val="subscript"/>
        </w:rPr>
        <w:t>c</w:t>
      </w:r>
      <w:r w:rsidR="00B21365" w:rsidRPr="005257CE">
        <w:rPr>
          <w:lang w:val="en-GB" w:eastAsia="en-US"/>
        </w:rPr>
        <w:t xml:space="preserve"> </w:t>
      </w:r>
      <w:r w:rsidRPr="005257CE">
        <w:rPr>
          <w:lang w:val="en-GB" w:eastAsia="en-US"/>
        </w:rPr>
        <w:t>values,</w:t>
      </w:r>
      <w:r>
        <w:rPr>
          <w:lang w:val="en-GB" w:eastAsia="en-US"/>
        </w:rPr>
        <w:t xml:space="preserve"> from 50 to 450 and 0.01 to 0.09, respectively.</w:t>
      </w:r>
      <w:r w:rsidRPr="005257CE">
        <w:rPr>
          <w:lang w:val="en-GB" w:eastAsia="en-US"/>
        </w:rPr>
        <w:t xml:space="preserve"> </w:t>
      </w:r>
      <w:r w:rsidRPr="00181D9E">
        <w:rPr>
          <w:lang w:val="en-GB" w:eastAsia="en-US"/>
        </w:rPr>
        <w:t xml:space="preserve">The results chosen for comparison were drag coefficient </w:t>
      </w:r>
      <w:r w:rsidRPr="00181D9E">
        <w:rPr>
          <w:i/>
          <w:iCs/>
          <w:lang w:val="en-GB" w:eastAsia="en-US"/>
        </w:rPr>
        <w:t>C</w:t>
      </w:r>
      <w:r w:rsidRPr="00181D9E">
        <w:rPr>
          <w:i/>
          <w:iCs/>
          <w:vertAlign w:val="subscript"/>
          <w:lang w:val="en-GB" w:eastAsia="en-US"/>
        </w:rPr>
        <w:t>D</w:t>
      </w:r>
      <w:r w:rsidRPr="00181D9E">
        <w:rPr>
          <w:lang w:val="en-GB" w:eastAsia="en-US"/>
        </w:rPr>
        <w:t xml:space="preserve">, </w:t>
      </w:r>
      <w:r w:rsidR="00734906" w:rsidRPr="00181D9E">
        <w:rPr>
          <w:i/>
          <w:iCs/>
          <w:lang w:val="en-GB" w:eastAsia="en-US"/>
        </w:rPr>
        <w:t>C</w:t>
      </w:r>
      <w:r w:rsidR="00734906" w:rsidRPr="00181D9E">
        <w:rPr>
          <w:i/>
          <w:iCs/>
          <w:vertAlign w:val="subscript"/>
          <w:lang w:val="en-GB" w:eastAsia="en-US"/>
        </w:rPr>
        <w:t>L</w:t>
      </w:r>
      <w:r w:rsidR="00734906" w:rsidRPr="00181D9E">
        <w:rPr>
          <w:i/>
          <w:iCs/>
          <w:lang w:val="en-GB" w:eastAsia="en-US"/>
        </w:rPr>
        <w:t>,</w:t>
      </w:r>
      <w:r w:rsidR="00734906" w:rsidRPr="00181D9E">
        <w:rPr>
          <w:i/>
          <w:iCs/>
          <w:vertAlign w:val="subscript"/>
          <w:lang w:val="en-GB" w:eastAsia="en-US"/>
        </w:rPr>
        <w:t xml:space="preserve"> </w:t>
      </w:r>
      <w:r w:rsidRPr="00181D9E">
        <w:rPr>
          <w:i/>
          <w:iCs/>
          <w:lang w:val="en-GB" w:eastAsia="en-US"/>
        </w:rPr>
        <w:t>V</w:t>
      </w:r>
      <w:r w:rsidRPr="00181D9E">
        <w:rPr>
          <w:i/>
          <w:iCs/>
          <w:vertAlign w:val="subscript"/>
          <w:lang w:val="en-GB" w:eastAsia="en-US"/>
        </w:rPr>
        <w:t>cav</w:t>
      </w:r>
      <w:r w:rsidRPr="00181D9E">
        <w:rPr>
          <w:lang w:val="en-GB" w:eastAsia="en-US"/>
        </w:rPr>
        <w:t xml:space="preserve">, and the instantaneous pressure along the chord as conducted in the experiment. </w:t>
      </w:r>
      <w:r w:rsidRPr="005257CE">
        <w:rPr>
          <w:lang w:val="en-GB" w:eastAsia="en-US"/>
        </w:rPr>
        <w:t xml:space="preserve">The frequency was calculated using </w:t>
      </w:r>
      <w:r w:rsidR="00CA57E1">
        <w:rPr>
          <w:lang w:val="en-GB" w:eastAsia="en-US"/>
        </w:rPr>
        <w:t xml:space="preserve">the </w:t>
      </w:r>
      <w:r w:rsidRPr="005257CE">
        <w:rPr>
          <w:lang w:val="en-GB" w:eastAsia="en-US"/>
        </w:rPr>
        <w:t>Fast Fourier Transform (FFT)</w:t>
      </w:r>
      <w:r w:rsidR="00CA57E1">
        <w:rPr>
          <w:lang w:val="en-GB" w:eastAsia="en-US"/>
        </w:rPr>
        <w:t xml:space="preserve"> algorithm</w:t>
      </w:r>
      <w:r>
        <w:rPr>
          <w:lang w:val="en-GB" w:eastAsia="en-US"/>
        </w:rPr>
        <w:t>, which resulted in a range of main shedding</w:t>
      </w:r>
      <w:r w:rsidRPr="008926B3">
        <w:rPr>
          <w:lang w:val="en-GB" w:eastAsia="en-US"/>
        </w:rPr>
        <w:t xml:space="preserve"> frequenc</w:t>
      </w:r>
      <w:r>
        <w:rPr>
          <w:lang w:val="en-GB" w:eastAsia="en-US"/>
        </w:rPr>
        <w:t xml:space="preserve">y </w:t>
      </w:r>
      <w:r w:rsidRPr="008926B3">
        <w:rPr>
          <w:lang w:val="en-GB" w:eastAsia="en-US"/>
        </w:rPr>
        <w:t xml:space="preserve">between 4.485 and </w:t>
      </w:r>
      <w:r>
        <w:rPr>
          <w:lang w:val="en-GB" w:eastAsia="en-US"/>
        </w:rPr>
        <w:t>5.980</w:t>
      </w:r>
      <w:r w:rsidRPr="008926B3">
        <w:rPr>
          <w:lang w:val="en-GB" w:eastAsia="en-US"/>
        </w:rPr>
        <w:t xml:space="preserve"> Hz. </w:t>
      </w:r>
    </w:p>
    <w:p w14:paraId="1E59241E" w14:textId="63A980C9" w:rsidR="00734906" w:rsidRPr="00FC634C" w:rsidRDefault="00485215" w:rsidP="00734906">
      <w:pPr>
        <w:ind w:firstLine="720"/>
        <w:rPr>
          <w:lang w:eastAsia="en-US"/>
        </w:rPr>
      </w:pPr>
      <w:r w:rsidRPr="008926B3">
        <w:rPr>
          <w:lang w:val="en-GB" w:eastAsia="en-US"/>
        </w:rPr>
        <w:t xml:space="preserve">In all cases, the spectral analysis produced two peaks, at 5.980 Hz and </w:t>
      </w:r>
      <w:r w:rsidR="0020551E">
        <w:rPr>
          <w:lang w:val="en-GB" w:eastAsia="en-US"/>
        </w:rPr>
        <w:t xml:space="preserve">          </w:t>
      </w:r>
      <w:r w:rsidRPr="008926B3">
        <w:rPr>
          <w:lang w:val="en-GB" w:eastAsia="en-US"/>
        </w:rPr>
        <w:t xml:space="preserve">10.465 Hz, which correspond to the main cloud and secondary cloud shedding frequency, respectively. The secondary cloud shedding frequency corresponds to a Strouhal number of 0.3 as </w:t>
      </w:r>
      <w:r>
        <w:rPr>
          <w:lang w:val="en-GB" w:eastAsia="en-US"/>
        </w:rPr>
        <w:t>reported</w:t>
      </w:r>
      <w:r w:rsidRPr="008926B3">
        <w:rPr>
          <w:lang w:val="en-GB" w:eastAsia="en-US"/>
        </w:rPr>
        <w:t xml:space="preserve"> by Leroux et al.</w:t>
      </w:r>
      <w:sdt>
        <w:sdtPr>
          <w:rPr>
            <w:lang w:val="en-GB" w:eastAsia="en-US"/>
          </w:rPr>
          <w:id w:val="573630621"/>
          <w:citation/>
        </w:sdtPr>
        <w:sdtEndPr/>
        <w:sdtContent>
          <w:r w:rsidRPr="008926B3">
            <w:rPr>
              <w:lang w:val="en-GB" w:eastAsia="en-US"/>
            </w:rPr>
            <w:fldChar w:fldCharType="begin"/>
          </w:r>
          <w:r w:rsidRPr="008926B3">
            <w:rPr>
              <w:lang w:eastAsia="en-US"/>
            </w:rPr>
            <w:instrText xml:space="preserve"> CITATION Ler05 \l 1033 </w:instrText>
          </w:r>
          <w:r w:rsidRPr="008926B3">
            <w:rPr>
              <w:lang w:val="en-GB" w:eastAsia="en-US"/>
            </w:rPr>
            <w:fldChar w:fldCharType="separate"/>
          </w:r>
          <w:r w:rsidR="000F3499">
            <w:rPr>
              <w:noProof/>
              <w:lang w:eastAsia="en-US"/>
            </w:rPr>
            <w:t xml:space="preserve"> </w:t>
          </w:r>
          <w:r w:rsidR="000F3499" w:rsidRPr="000F3499">
            <w:rPr>
              <w:noProof/>
              <w:lang w:eastAsia="en-US"/>
            </w:rPr>
            <w:t>[3]</w:t>
          </w:r>
          <w:r w:rsidRPr="008926B3">
            <w:rPr>
              <w:lang w:eastAsia="en-US"/>
            </w:rPr>
            <w:fldChar w:fldCharType="end"/>
          </w:r>
        </w:sdtContent>
      </w:sdt>
      <w:r w:rsidRPr="008926B3">
        <w:rPr>
          <w:lang w:val="en-GB" w:eastAsia="en-US"/>
        </w:rPr>
        <w:t>, however the main shedding frequen</w:t>
      </w:r>
      <w:r>
        <w:rPr>
          <w:lang w:val="en-GB" w:eastAsia="en-US"/>
        </w:rPr>
        <w:t>cy</w:t>
      </w:r>
      <w:r w:rsidRPr="008926B3">
        <w:rPr>
          <w:lang w:val="en-GB" w:eastAsia="en-US"/>
        </w:rPr>
        <w:t xml:space="preserve"> obtained</w:t>
      </w:r>
      <w:r>
        <w:rPr>
          <w:lang w:val="en-GB" w:eastAsia="en-US"/>
        </w:rPr>
        <w:t xml:space="preserve"> in the experiment</w:t>
      </w:r>
      <w:r w:rsidRPr="008926B3">
        <w:rPr>
          <w:lang w:val="en-GB" w:eastAsia="en-US"/>
        </w:rPr>
        <w:t xml:space="preserve"> was lower, around 3.5 Hz. </w:t>
      </w:r>
      <w:proofErr w:type="spellStart"/>
      <w:r w:rsidRPr="00984967">
        <w:rPr>
          <w:lang w:val="en-GB" w:eastAsia="en-US"/>
        </w:rPr>
        <w:t>Geng</w:t>
      </w:r>
      <w:proofErr w:type="spellEnd"/>
      <w:r w:rsidRPr="00984967">
        <w:rPr>
          <w:lang w:val="en-GB" w:eastAsia="en-US"/>
        </w:rPr>
        <w:t xml:space="preserve"> and </w:t>
      </w:r>
      <w:proofErr w:type="spellStart"/>
      <w:r w:rsidRPr="00984967">
        <w:rPr>
          <w:lang w:val="en-GB" w:eastAsia="en-US"/>
        </w:rPr>
        <w:t>Escaler</w:t>
      </w:r>
      <w:proofErr w:type="spellEnd"/>
      <w:r w:rsidR="005C065E">
        <w:rPr>
          <w:lang w:val="en-GB" w:eastAsia="en-US"/>
        </w:rPr>
        <w:t xml:space="preserve"> </w:t>
      </w:r>
      <w:sdt>
        <w:sdtPr>
          <w:rPr>
            <w:lang w:val="en-GB" w:eastAsia="en-US"/>
          </w:rPr>
          <w:id w:val="1500768046"/>
          <w:citation/>
        </w:sdtPr>
        <w:sdtEndPr/>
        <w:sdtContent>
          <w:r w:rsidR="005C065E" w:rsidRPr="00984967">
            <w:rPr>
              <w:lang w:val="en-GB" w:eastAsia="en-US"/>
            </w:rPr>
            <w:fldChar w:fldCharType="begin"/>
          </w:r>
          <w:r w:rsidR="005C065E">
            <w:rPr>
              <w:lang w:eastAsia="en-US"/>
            </w:rPr>
            <w:instrText xml:space="preserve">CITATION Gen20 \l 1033 </w:instrText>
          </w:r>
          <w:r w:rsidR="005C065E" w:rsidRPr="00984967">
            <w:rPr>
              <w:lang w:val="en-GB" w:eastAsia="en-US"/>
            </w:rPr>
            <w:fldChar w:fldCharType="separate"/>
          </w:r>
          <w:r w:rsidR="005C065E" w:rsidRPr="000F3499">
            <w:rPr>
              <w:noProof/>
              <w:lang w:eastAsia="en-US"/>
            </w:rPr>
            <w:t>[4]</w:t>
          </w:r>
          <w:r w:rsidR="005C065E" w:rsidRPr="00984967">
            <w:rPr>
              <w:lang w:val="en-GB" w:eastAsia="en-US"/>
            </w:rPr>
            <w:fldChar w:fldCharType="end"/>
          </w:r>
        </w:sdtContent>
      </w:sdt>
      <w:r w:rsidR="00B353A6">
        <w:rPr>
          <w:lang w:val="en-GB" w:eastAsia="en-US"/>
        </w:rPr>
        <w:t xml:space="preserve"> </w:t>
      </w:r>
      <w:r w:rsidR="005C065E">
        <w:rPr>
          <w:lang w:val="en-GB" w:eastAsia="en-US"/>
        </w:rPr>
        <w:t xml:space="preserve">carried out a similar parametric analysis employing values from 100 to 500 and 0.02 to 0.1 for </w:t>
      </w:r>
      <w:r w:rsidR="005C065E" w:rsidRPr="00FC30F0">
        <w:rPr>
          <w:i/>
          <w:iCs/>
          <w:lang w:val="en-GB" w:eastAsia="en-US"/>
        </w:rPr>
        <w:t>F</w:t>
      </w:r>
      <w:r w:rsidR="00FC30F0">
        <w:rPr>
          <w:i/>
          <w:iCs/>
          <w:vertAlign w:val="subscript"/>
          <w:lang w:val="en-GB" w:eastAsia="en-US"/>
        </w:rPr>
        <w:t>v</w:t>
      </w:r>
      <w:r w:rsidR="005C065E">
        <w:rPr>
          <w:lang w:val="en-GB" w:eastAsia="en-US"/>
        </w:rPr>
        <w:t xml:space="preserve"> and </w:t>
      </w:r>
      <w:r w:rsidR="005C065E" w:rsidRPr="00FC30F0">
        <w:rPr>
          <w:i/>
          <w:iCs/>
          <w:lang w:val="en-GB" w:eastAsia="en-US"/>
        </w:rPr>
        <w:t>F</w:t>
      </w:r>
      <w:r w:rsidR="00FC30F0">
        <w:rPr>
          <w:i/>
          <w:iCs/>
          <w:vertAlign w:val="subscript"/>
          <w:lang w:val="en-GB" w:eastAsia="en-US"/>
        </w:rPr>
        <w:t>c</w:t>
      </w:r>
      <w:r w:rsidR="005C065E">
        <w:rPr>
          <w:lang w:val="en-GB" w:eastAsia="en-US"/>
        </w:rPr>
        <w:t>, respectively,</w:t>
      </w:r>
      <w:r w:rsidRPr="00984967">
        <w:rPr>
          <w:lang w:val="en-GB" w:eastAsia="en-US"/>
        </w:rPr>
        <w:t xml:space="preserve"> </w:t>
      </w:r>
      <w:r w:rsidR="00B353A6">
        <w:rPr>
          <w:lang w:val="en-GB" w:eastAsia="en-US"/>
        </w:rPr>
        <w:t xml:space="preserve">and </w:t>
      </w:r>
      <w:r w:rsidRPr="00984967">
        <w:rPr>
          <w:lang w:val="en-GB" w:eastAsia="en-US"/>
        </w:rPr>
        <w:t>noted that the dynamic behaviour simulated is more sensitive to the change in empirical coefficients when the cavity length is shorter</w:t>
      </w:r>
      <w:r w:rsidR="00527962">
        <w:rPr>
          <w:lang w:val="en-GB" w:eastAsia="en-US"/>
        </w:rPr>
        <w:t>.</w:t>
      </w:r>
      <w:r w:rsidRPr="00984967">
        <w:rPr>
          <w:lang w:val="en-GB" w:eastAsia="en-US"/>
        </w:rPr>
        <w:t xml:space="preserve"> </w:t>
      </w:r>
      <w:r w:rsidR="00527962">
        <w:rPr>
          <w:lang w:val="en-GB" w:eastAsia="en-US"/>
        </w:rPr>
        <w:t>T</w:t>
      </w:r>
      <w:r w:rsidRPr="00984967">
        <w:rPr>
          <w:lang w:val="en-GB" w:eastAsia="en-US"/>
        </w:rPr>
        <w:t>hus, the substantial cavity length being simulated (</w:t>
      </w:r>
      <w:r>
        <w:rPr>
          <w:lang w:val="en-GB" w:eastAsia="en-US"/>
        </w:rPr>
        <w:t>0.7</w:t>
      </w:r>
      <w:r w:rsidRPr="00434955">
        <w:rPr>
          <w:i/>
          <w:iCs/>
          <w:lang w:val="en-GB" w:eastAsia="en-US"/>
        </w:rPr>
        <w:t>c</w:t>
      </w:r>
      <w:r>
        <w:rPr>
          <w:lang w:val="en-GB" w:eastAsia="en-US"/>
        </w:rPr>
        <w:t xml:space="preserve"> to 0.8</w:t>
      </w:r>
      <w:r w:rsidRPr="00434955">
        <w:rPr>
          <w:i/>
          <w:iCs/>
          <w:lang w:val="en-GB" w:eastAsia="en-US"/>
        </w:rPr>
        <w:t>c</w:t>
      </w:r>
      <w:r w:rsidRPr="00984967">
        <w:rPr>
          <w:lang w:val="en-GB" w:eastAsia="en-US"/>
        </w:rPr>
        <w:t>)</w:t>
      </w:r>
      <w:r>
        <w:rPr>
          <w:lang w:val="en-GB" w:eastAsia="en-US"/>
        </w:rPr>
        <w:t xml:space="preserve"> </w:t>
      </w:r>
      <w:r w:rsidRPr="00984967">
        <w:rPr>
          <w:lang w:val="en-GB" w:eastAsia="en-US"/>
        </w:rPr>
        <w:t xml:space="preserve">may be </w:t>
      </w:r>
      <w:r>
        <w:rPr>
          <w:lang w:val="en-GB" w:eastAsia="en-US"/>
        </w:rPr>
        <w:t>o</w:t>
      </w:r>
      <w:r w:rsidRPr="00984967">
        <w:rPr>
          <w:lang w:val="en-GB" w:eastAsia="en-US"/>
        </w:rPr>
        <w:t xml:space="preserve">ne reason why </w:t>
      </w:r>
      <w:r w:rsidR="00B21365" w:rsidRPr="00B21365">
        <w:rPr>
          <w:i/>
          <w:iCs/>
          <w:szCs w:val="20"/>
        </w:rPr>
        <w:t>F</w:t>
      </w:r>
      <w:r w:rsidR="00B21365" w:rsidRPr="00B21365">
        <w:rPr>
          <w:i/>
          <w:iCs/>
          <w:szCs w:val="20"/>
          <w:vertAlign w:val="subscript"/>
        </w:rPr>
        <w:t>v</w:t>
      </w:r>
      <w:r w:rsidR="00B21365" w:rsidRPr="00984967">
        <w:rPr>
          <w:lang w:val="en-GB" w:eastAsia="en-US"/>
        </w:rPr>
        <w:t xml:space="preserve"> </w:t>
      </w:r>
      <w:r w:rsidRPr="00984967">
        <w:rPr>
          <w:lang w:val="en-GB" w:eastAsia="en-US"/>
        </w:rPr>
        <w:t xml:space="preserve">and </w:t>
      </w:r>
      <w:r w:rsidR="008B3A20" w:rsidRPr="00B21365">
        <w:rPr>
          <w:i/>
          <w:iCs/>
        </w:rPr>
        <w:t>F</w:t>
      </w:r>
      <w:r w:rsidR="008B3A20" w:rsidRPr="00B21365">
        <w:rPr>
          <w:i/>
          <w:iCs/>
          <w:vertAlign w:val="subscript"/>
        </w:rPr>
        <w:t>c</w:t>
      </w:r>
      <w:r w:rsidR="008B3A20" w:rsidRPr="00984967">
        <w:rPr>
          <w:lang w:val="en-GB" w:eastAsia="en-US"/>
        </w:rPr>
        <w:t xml:space="preserve"> </w:t>
      </w:r>
      <w:r w:rsidRPr="00984967">
        <w:rPr>
          <w:lang w:val="en-GB" w:eastAsia="en-US"/>
        </w:rPr>
        <w:t xml:space="preserve">do not significantly affect </w:t>
      </w:r>
      <w:r w:rsidR="00734906">
        <w:rPr>
          <w:lang w:val="en-GB" w:eastAsia="en-US"/>
        </w:rPr>
        <w:t xml:space="preserve">the values of </w:t>
      </w:r>
      <w:r w:rsidR="00734906" w:rsidRPr="00734906">
        <w:rPr>
          <w:i/>
          <w:iCs/>
          <w:lang w:val="en-GB" w:eastAsia="en-US"/>
        </w:rPr>
        <w:t>f</w:t>
      </w:r>
      <w:r w:rsidRPr="00984967">
        <w:rPr>
          <w:lang w:val="en-GB" w:eastAsia="en-US"/>
        </w:rPr>
        <w:t xml:space="preserve"> obtained in this cavitation regime</w:t>
      </w:r>
      <w:r>
        <w:rPr>
          <w:lang w:val="en-GB" w:eastAsia="en-US"/>
        </w:rPr>
        <w:t>.</w:t>
      </w:r>
      <w:r w:rsidR="00527962">
        <w:rPr>
          <w:lang w:val="en-GB" w:eastAsia="en-US"/>
        </w:rPr>
        <w:t xml:space="preserve"> </w:t>
      </w:r>
      <w:proofErr w:type="spellStart"/>
      <w:r w:rsidR="00734906">
        <w:rPr>
          <w:lang w:val="en-GB" w:eastAsia="en-US"/>
        </w:rPr>
        <w:t>Geng</w:t>
      </w:r>
      <w:proofErr w:type="spellEnd"/>
      <w:r w:rsidR="00734906">
        <w:rPr>
          <w:lang w:val="en-GB" w:eastAsia="en-US"/>
        </w:rPr>
        <w:t xml:space="preserve"> and </w:t>
      </w:r>
      <w:proofErr w:type="spellStart"/>
      <w:r w:rsidR="00734906">
        <w:rPr>
          <w:lang w:val="en-GB" w:eastAsia="en-US"/>
        </w:rPr>
        <w:t>Escaler</w:t>
      </w:r>
      <w:proofErr w:type="spellEnd"/>
      <w:r w:rsidR="00734906">
        <w:rPr>
          <w:lang w:val="en-GB" w:eastAsia="en-US"/>
        </w:rPr>
        <w:t xml:space="preserve"> </w:t>
      </w:r>
      <w:sdt>
        <w:sdtPr>
          <w:rPr>
            <w:lang w:val="en-GB" w:eastAsia="en-US"/>
          </w:rPr>
          <w:id w:val="-434136601"/>
          <w:citation/>
        </w:sdtPr>
        <w:sdtContent>
          <w:r w:rsidR="00734906" w:rsidRPr="00984967">
            <w:rPr>
              <w:lang w:val="en-GB" w:eastAsia="en-US"/>
            </w:rPr>
            <w:fldChar w:fldCharType="begin"/>
          </w:r>
          <w:r w:rsidR="00734906">
            <w:rPr>
              <w:lang w:eastAsia="en-US"/>
            </w:rPr>
            <w:instrText xml:space="preserve">CITATION Gen20 \l 1033 </w:instrText>
          </w:r>
          <w:r w:rsidR="00734906" w:rsidRPr="00984967">
            <w:rPr>
              <w:lang w:val="en-GB" w:eastAsia="en-US"/>
            </w:rPr>
            <w:fldChar w:fldCharType="separate"/>
          </w:r>
          <w:r w:rsidR="00734906" w:rsidRPr="000F3499">
            <w:rPr>
              <w:noProof/>
              <w:lang w:eastAsia="en-US"/>
            </w:rPr>
            <w:t>[4]</w:t>
          </w:r>
          <w:r w:rsidR="00734906" w:rsidRPr="00984967">
            <w:rPr>
              <w:lang w:val="en-GB" w:eastAsia="en-US"/>
            </w:rPr>
            <w:fldChar w:fldCharType="end"/>
          </w:r>
        </w:sdtContent>
      </w:sdt>
      <w:r w:rsidR="00734906">
        <w:rPr>
          <w:lang w:val="en-GB" w:eastAsia="en-US"/>
        </w:rPr>
        <w:t xml:space="preserve"> took</w:t>
      </w:r>
      <w:r w:rsidR="00B353A6">
        <w:rPr>
          <w:lang w:val="en-GB" w:eastAsia="en-US"/>
        </w:rPr>
        <w:t xml:space="preserve"> </w:t>
      </w:r>
      <w:r w:rsidR="00B353A6" w:rsidRPr="00B353A6">
        <w:rPr>
          <w:i/>
          <w:iCs/>
          <w:lang w:val="en-GB" w:eastAsia="en-US"/>
        </w:rPr>
        <w:t>f</w:t>
      </w:r>
      <w:r w:rsidR="00734906">
        <w:rPr>
          <w:lang w:val="en-GB" w:eastAsia="en-US"/>
        </w:rPr>
        <w:t xml:space="preserve"> </w:t>
      </w:r>
      <w:r w:rsidR="00B353A6">
        <w:rPr>
          <w:lang w:val="en-GB" w:eastAsia="en-US"/>
        </w:rPr>
        <w:t xml:space="preserve">as </w:t>
      </w:r>
      <w:r w:rsidR="00734906">
        <w:rPr>
          <w:lang w:val="en-GB" w:eastAsia="en-US"/>
        </w:rPr>
        <w:t xml:space="preserve">the response variable for their parametric analysis and found the optimal ranges </w:t>
      </w:r>
      <w:r w:rsidR="00B353A6">
        <w:rPr>
          <w:lang w:val="en-GB" w:eastAsia="en-US"/>
        </w:rPr>
        <w:t xml:space="preserve">of </w:t>
      </w:r>
      <w:r w:rsidR="00B353A6" w:rsidRPr="00884911">
        <w:rPr>
          <w:i/>
          <w:iCs/>
          <w:lang w:val="en-GB" w:eastAsia="en-US"/>
        </w:rPr>
        <w:t>F</w:t>
      </w:r>
      <w:r w:rsidR="00884911">
        <w:rPr>
          <w:i/>
          <w:iCs/>
          <w:vertAlign w:val="subscript"/>
          <w:lang w:val="en-GB" w:eastAsia="en-US"/>
        </w:rPr>
        <w:t>v</w:t>
      </w:r>
      <w:r w:rsidR="00B353A6">
        <w:t xml:space="preserve"> and </w:t>
      </w:r>
      <w:r w:rsidR="00B353A6" w:rsidRPr="00884911">
        <w:rPr>
          <w:i/>
          <w:iCs/>
        </w:rPr>
        <w:t>F</w:t>
      </w:r>
      <w:r w:rsidR="00884911">
        <w:rPr>
          <w:i/>
          <w:iCs/>
          <w:vertAlign w:val="subscript"/>
        </w:rPr>
        <w:t>c</w:t>
      </w:r>
      <w:r w:rsidR="00734906">
        <w:rPr>
          <w:lang w:val="en-GB" w:eastAsia="en-US"/>
        </w:rPr>
        <w:t xml:space="preserve"> to be from 300 to 500 </w:t>
      </w:r>
      <w:r w:rsidR="00B353A6">
        <w:rPr>
          <w:lang w:val="en-GB" w:eastAsia="en-US"/>
        </w:rPr>
        <w:t>and</w:t>
      </w:r>
      <w:r w:rsidR="00734906">
        <w:rPr>
          <w:lang w:val="en-GB" w:eastAsia="en-US"/>
        </w:rPr>
        <w:t xml:space="preserve"> 0.08 to 0.1</w:t>
      </w:r>
      <w:r w:rsidR="00B353A6">
        <w:rPr>
          <w:lang w:val="en-GB" w:eastAsia="en-US"/>
        </w:rPr>
        <w:t>, respectively</w:t>
      </w:r>
      <w:r w:rsidR="00D772A4">
        <w:rPr>
          <w:lang w:val="en-GB" w:eastAsia="en-US"/>
        </w:rPr>
        <w:t xml:space="preserve">, for the cavitation regimes </w:t>
      </w:r>
      <w:r w:rsidR="009E2CFF">
        <w:rPr>
          <w:lang w:val="en-GB" w:eastAsia="en-US"/>
        </w:rPr>
        <w:t>defined</w:t>
      </w:r>
      <w:r w:rsidR="00D772A4">
        <w:rPr>
          <w:lang w:val="en-GB" w:eastAsia="en-US"/>
        </w:rPr>
        <w:t xml:space="preserve"> by 1.55 &lt; </w:t>
      </w:r>
      <w:r w:rsidR="00D772A4">
        <w:rPr>
          <w:rFonts w:ascii="Calibri" w:hAnsi="Calibri" w:cs="Calibri"/>
          <w:lang w:val="en-GB" w:eastAsia="en-US"/>
        </w:rPr>
        <w:t>σ</w:t>
      </w:r>
      <w:r w:rsidR="00D772A4">
        <w:rPr>
          <w:lang w:val="en-GB" w:eastAsia="en-US"/>
        </w:rPr>
        <w:t xml:space="preserve"> &lt; 1.9</w:t>
      </w:r>
      <w:r w:rsidR="00B353A6">
        <w:rPr>
          <w:lang w:val="en-GB" w:eastAsia="en-US"/>
        </w:rPr>
        <w:t>.</w:t>
      </w:r>
      <w:r w:rsidR="00884911">
        <w:rPr>
          <w:lang w:val="en-GB" w:eastAsia="en-US"/>
        </w:rPr>
        <w:t xml:space="preserve"> </w:t>
      </w:r>
    </w:p>
    <w:p w14:paraId="37042D1B" w14:textId="26C2522A" w:rsidR="00A713DB" w:rsidRDefault="00485215" w:rsidP="0075410B">
      <w:pPr>
        <w:ind w:firstLine="720"/>
        <w:rPr>
          <w:lang w:eastAsia="en-US"/>
        </w:rPr>
      </w:pPr>
      <w:r>
        <w:rPr>
          <w:lang w:eastAsia="en-US"/>
        </w:rPr>
        <w:t>The empirical coefficient study revealed</w:t>
      </w:r>
      <w:r w:rsidR="00787537">
        <w:rPr>
          <w:lang w:eastAsia="en-US"/>
        </w:rPr>
        <w:t xml:space="preserve"> that</w:t>
      </w:r>
      <w:r>
        <w:rPr>
          <w:lang w:eastAsia="en-US"/>
        </w:rPr>
        <w:t xml:space="preserve"> </w:t>
      </w:r>
      <w:r w:rsidR="00787537">
        <w:rPr>
          <w:lang w:eastAsia="en-US"/>
        </w:rPr>
        <w:t>an</w:t>
      </w:r>
      <w:r>
        <w:rPr>
          <w:lang w:eastAsia="en-US"/>
        </w:rPr>
        <w:t xml:space="preserve"> increase in </w:t>
      </w:r>
      <w:r w:rsidR="00B21365" w:rsidRPr="00B21365">
        <w:rPr>
          <w:i/>
          <w:iCs/>
          <w:szCs w:val="20"/>
        </w:rPr>
        <w:t>F</w:t>
      </w:r>
      <w:r w:rsidR="00B21365" w:rsidRPr="00B21365">
        <w:rPr>
          <w:i/>
          <w:iCs/>
          <w:szCs w:val="20"/>
          <w:vertAlign w:val="subscript"/>
        </w:rPr>
        <w:t>v</w:t>
      </w:r>
      <w:r w:rsidR="00B21365">
        <w:rPr>
          <w:lang w:eastAsia="en-US"/>
        </w:rPr>
        <w:t xml:space="preserve"> </w:t>
      </w:r>
      <w:r>
        <w:rPr>
          <w:lang w:eastAsia="en-US"/>
        </w:rPr>
        <w:t xml:space="preserve">from 50 to 450 resulted in an increase in </w:t>
      </w:r>
      <w:r w:rsidRPr="009B3E69">
        <w:rPr>
          <w:i/>
          <w:iCs/>
          <w:lang w:eastAsia="en-US"/>
        </w:rPr>
        <w:t>V</w:t>
      </w:r>
      <w:r w:rsidRPr="009B3E69">
        <w:rPr>
          <w:i/>
          <w:iCs/>
          <w:vertAlign w:val="subscript"/>
          <w:lang w:eastAsia="en-US"/>
        </w:rPr>
        <w:t>cav</w:t>
      </w:r>
      <w:r>
        <w:rPr>
          <w:lang w:eastAsia="en-US"/>
        </w:rPr>
        <w:t xml:space="preserve"> of 18.6% and 16.9% for the </w:t>
      </w:r>
      <w:r>
        <w:t>SST k-ω</w:t>
      </w:r>
      <w:r>
        <w:rPr>
          <w:lang w:eastAsia="en-US"/>
        </w:rPr>
        <w:t xml:space="preserve"> and </w:t>
      </w:r>
      <w:r>
        <w:t>k-ε RNG models, respectively</w:t>
      </w:r>
      <w:r>
        <w:rPr>
          <w:lang w:eastAsia="en-US"/>
        </w:rPr>
        <w:t xml:space="preserve">. The enhanced development of cavitation on the suction surface produced an increase in </w:t>
      </w:r>
      <w:r w:rsidRPr="00034BDE">
        <w:rPr>
          <w:i/>
          <w:iCs/>
          <w:lang w:eastAsia="en-US"/>
        </w:rPr>
        <w:t>C</w:t>
      </w:r>
      <w:r w:rsidRPr="00034BDE">
        <w:rPr>
          <w:i/>
          <w:iCs/>
          <w:vertAlign w:val="subscript"/>
          <w:lang w:eastAsia="en-US"/>
        </w:rPr>
        <w:t>L</w:t>
      </w:r>
      <w:r>
        <w:rPr>
          <w:lang w:eastAsia="en-US"/>
        </w:rPr>
        <w:t xml:space="preserve"> by 5.6% and 9.2%, as well as an increase in </w:t>
      </w:r>
      <w:r w:rsidRPr="00A245B4">
        <w:rPr>
          <w:i/>
          <w:iCs/>
          <w:lang w:eastAsia="en-US"/>
        </w:rPr>
        <w:t>C</w:t>
      </w:r>
      <w:r w:rsidRPr="00A245B4">
        <w:rPr>
          <w:i/>
          <w:iCs/>
          <w:vertAlign w:val="subscript"/>
          <w:lang w:eastAsia="en-US"/>
        </w:rPr>
        <w:t>D</w:t>
      </w:r>
      <w:r>
        <w:rPr>
          <w:lang w:eastAsia="en-US"/>
        </w:rPr>
        <w:t xml:space="preserve"> by 5% and 12.9% for the </w:t>
      </w:r>
      <w:r>
        <w:t xml:space="preserve">SST k-ω </w:t>
      </w:r>
      <w:r>
        <w:rPr>
          <w:lang w:eastAsia="en-US"/>
        </w:rPr>
        <w:t xml:space="preserve">and </w:t>
      </w:r>
      <w:r>
        <w:t>k-ε RNG models</w:t>
      </w:r>
      <w:r>
        <w:rPr>
          <w:lang w:eastAsia="en-US"/>
        </w:rPr>
        <w:t>, respectively.</w:t>
      </w:r>
      <w:r w:rsidR="009E2CFF">
        <w:rPr>
          <w:lang w:eastAsia="en-US"/>
        </w:rPr>
        <w:t xml:space="preserve"> </w:t>
      </w:r>
      <w:r w:rsidR="00786978">
        <w:rPr>
          <w:lang w:eastAsia="en-US"/>
        </w:rPr>
        <w:t>Conversely,</w:t>
      </w:r>
      <w:r>
        <w:rPr>
          <w:lang w:eastAsia="en-US"/>
        </w:rPr>
        <w:t xml:space="preserve"> an increase</w:t>
      </w:r>
      <w:r w:rsidR="00786978">
        <w:rPr>
          <w:lang w:eastAsia="en-US"/>
        </w:rPr>
        <w:t xml:space="preserve"> in </w:t>
      </w:r>
      <w:r w:rsidR="00786978" w:rsidRPr="00786978">
        <w:rPr>
          <w:i/>
          <w:iCs/>
          <w:lang w:eastAsia="en-US"/>
        </w:rPr>
        <w:t>F</w:t>
      </w:r>
      <w:r w:rsidR="00786978" w:rsidRPr="00786978">
        <w:rPr>
          <w:i/>
          <w:iCs/>
          <w:vertAlign w:val="subscript"/>
          <w:lang w:eastAsia="en-US"/>
        </w:rPr>
        <w:t>c</w:t>
      </w:r>
      <w:r>
        <w:rPr>
          <w:lang w:eastAsia="en-US"/>
        </w:rPr>
        <w:t xml:space="preserve"> from 0.01 to 0.09</w:t>
      </w:r>
      <w:r w:rsidR="00A4749F">
        <w:rPr>
          <w:lang w:eastAsia="en-US"/>
        </w:rPr>
        <w:t xml:space="preserve"> did not</w:t>
      </w:r>
      <w:r w:rsidR="00920866">
        <w:rPr>
          <w:lang w:eastAsia="en-US"/>
        </w:rPr>
        <w:t xml:space="preserve"> affect</w:t>
      </w:r>
      <w:r w:rsidR="00786978">
        <w:rPr>
          <w:lang w:eastAsia="en-US"/>
        </w:rPr>
        <w:t xml:space="preserve"> </w:t>
      </w:r>
      <w:r w:rsidR="00786978" w:rsidRPr="001468D2">
        <w:rPr>
          <w:i/>
          <w:iCs/>
          <w:lang w:eastAsia="en-US"/>
        </w:rPr>
        <w:t>C</w:t>
      </w:r>
      <w:r w:rsidR="00786978" w:rsidRPr="001468D2">
        <w:rPr>
          <w:i/>
          <w:iCs/>
          <w:vertAlign w:val="subscript"/>
          <w:lang w:eastAsia="en-US"/>
        </w:rPr>
        <w:t>L</w:t>
      </w:r>
      <w:r w:rsidR="00786978">
        <w:rPr>
          <w:lang w:eastAsia="en-US"/>
        </w:rPr>
        <w:t xml:space="preserve"> or </w:t>
      </w:r>
      <w:r w:rsidR="00786978" w:rsidRPr="001468D2">
        <w:rPr>
          <w:i/>
          <w:iCs/>
          <w:lang w:eastAsia="en-US"/>
        </w:rPr>
        <w:t>C</w:t>
      </w:r>
      <w:r w:rsidR="00786978" w:rsidRPr="001468D2">
        <w:rPr>
          <w:i/>
          <w:iCs/>
          <w:vertAlign w:val="subscript"/>
          <w:lang w:eastAsia="en-US"/>
        </w:rPr>
        <w:t>D</w:t>
      </w:r>
      <w:r w:rsidR="00786978">
        <w:rPr>
          <w:lang w:eastAsia="en-US"/>
        </w:rPr>
        <w:t>, which may be explained by the fact that bubble collapse</w:t>
      </w:r>
      <w:r w:rsidR="00CD5F03">
        <w:rPr>
          <w:lang w:eastAsia="en-US"/>
        </w:rPr>
        <w:t xml:space="preserve"> (and hence, condensation)</w:t>
      </w:r>
      <w:r w:rsidR="00786978">
        <w:rPr>
          <w:lang w:eastAsia="en-US"/>
        </w:rPr>
        <w:t xml:space="preserve"> occurs beyond the trailing edge of the foil.</w:t>
      </w:r>
      <w:r w:rsidR="000B12A6">
        <w:rPr>
          <w:lang w:eastAsia="en-US"/>
        </w:rPr>
        <w:t xml:space="preserve"> </w:t>
      </w:r>
      <w:r w:rsidR="004A587F">
        <w:rPr>
          <w:lang w:val="en-GB" w:eastAsia="en-US"/>
        </w:rPr>
        <w:t>For</w:t>
      </w:r>
      <w:r w:rsidR="00D01AD6" w:rsidRPr="00D01AD6">
        <w:rPr>
          <w:lang w:val="en-GB" w:eastAsia="en-US"/>
        </w:rPr>
        <w:t xml:space="preserve"> this study</w:t>
      </w:r>
      <w:r w:rsidR="004A587F">
        <w:rPr>
          <w:lang w:val="en-GB" w:eastAsia="en-US"/>
        </w:rPr>
        <w:t>,</w:t>
      </w:r>
      <w:r w:rsidR="00D01AD6" w:rsidRPr="00D01AD6">
        <w:rPr>
          <w:lang w:val="en-GB" w:eastAsia="en-US"/>
        </w:rPr>
        <w:t xml:space="preserve"> the optimal</w:t>
      </w:r>
      <w:r w:rsidR="00762830">
        <w:rPr>
          <w:lang w:val="en-GB" w:eastAsia="en-US"/>
        </w:rPr>
        <w:t xml:space="preserve"> </w:t>
      </w:r>
      <w:r w:rsidR="00762830" w:rsidRPr="00762830">
        <w:rPr>
          <w:i/>
          <w:iCs/>
          <w:lang w:val="en-GB" w:eastAsia="en-US"/>
        </w:rPr>
        <w:t>F</w:t>
      </w:r>
      <w:r w:rsidR="00762830" w:rsidRPr="00762830">
        <w:rPr>
          <w:i/>
          <w:iCs/>
          <w:vertAlign w:val="subscript"/>
          <w:lang w:val="en-GB" w:eastAsia="en-US"/>
        </w:rPr>
        <w:t>v</w:t>
      </w:r>
      <w:r w:rsidR="00762830">
        <w:rPr>
          <w:lang w:val="en-GB" w:eastAsia="en-US"/>
        </w:rPr>
        <w:t xml:space="preserve"> and </w:t>
      </w:r>
      <w:r w:rsidR="00762830" w:rsidRPr="00762830">
        <w:rPr>
          <w:i/>
          <w:iCs/>
          <w:lang w:val="en-GB" w:eastAsia="en-US"/>
        </w:rPr>
        <w:t>F</w:t>
      </w:r>
      <w:r w:rsidR="00762830" w:rsidRPr="00762830">
        <w:rPr>
          <w:i/>
          <w:iCs/>
          <w:vertAlign w:val="subscript"/>
          <w:lang w:val="en-GB" w:eastAsia="en-US"/>
        </w:rPr>
        <w:t>c</w:t>
      </w:r>
      <w:r w:rsidR="00D01AD6" w:rsidRPr="00D01AD6">
        <w:rPr>
          <w:lang w:val="en-GB" w:eastAsia="en-US"/>
        </w:rPr>
        <w:t xml:space="preserve"> values cannot be chosen on the basis of </w:t>
      </w:r>
      <w:r w:rsidR="00D01AD6" w:rsidRPr="00D01AD6">
        <w:rPr>
          <w:i/>
          <w:iCs/>
          <w:lang w:val="en-GB" w:eastAsia="en-US"/>
        </w:rPr>
        <w:t>f</w:t>
      </w:r>
      <w:r w:rsidR="00D01AD6" w:rsidRPr="00D01AD6">
        <w:rPr>
          <w:lang w:val="en-GB" w:eastAsia="en-US"/>
        </w:rPr>
        <w:t xml:space="preserve"> since the results </w:t>
      </w:r>
      <w:r w:rsidR="001473F3">
        <w:rPr>
          <w:lang w:val="en-GB" w:eastAsia="en-US"/>
        </w:rPr>
        <w:t>for</w:t>
      </w:r>
      <w:r w:rsidR="00D31DA6">
        <w:rPr>
          <w:lang w:val="en-GB" w:eastAsia="en-US"/>
        </w:rPr>
        <w:t xml:space="preserve"> this </w:t>
      </w:r>
      <w:r w:rsidR="00D31DA6">
        <w:rPr>
          <w:lang w:val="en-GB" w:eastAsia="en-US"/>
        </w:rPr>
        <w:lastRenderedPageBreak/>
        <w:t>cavitation regime</w:t>
      </w:r>
      <w:r w:rsidR="001F114D">
        <w:rPr>
          <w:lang w:val="en-GB" w:eastAsia="en-US"/>
        </w:rPr>
        <w:t xml:space="preserve"> </w:t>
      </w:r>
      <w:r w:rsidR="001F114D" w:rsidRPr="00D01AD6">
        <w:rPr>
          <w:lang w:val="en-GB" w:eastAsia="en-US"/>
        </w:rPr>
        <w:t>are so similar</w:t>
      </w:r>
      <w:r w:rsidR="00D01AD6" w:rsidRPr="00D01AD6">
        <w:rPr>
          <w:lang w:val="en-GB" w:eastAsia="en-US"/>
        </w:rPr>
        <w:t>. Therefore, accurate</w:t>
      </w:r>
      <w:r w:rsidR="00874AFE">
        <w:rPr>
          <w:lang w:val="en-GB" w:eastAsia="en-US"/>
        </w:rPr>
        <w:t xml:space="preserve"> </w:t>
      </w:r>
      <w:r w:rsidR="00874AFE" w:rsidRPr="00874AFE">
        <w:rPr>
          <w:i/>
          <w:iCs/>
          <w:lang w:val="en-GB" w:eastAsia="en-US"/>
        </w:rPr>
        <w:t>V</w:t>
      </w:r>
      <w:r w:rsidR="00874AFE" w:rsidRPr="00874AFE">
        <w:rPr>
          <w:i/>
          <w:iCs/>
          <w:vertAlign w:val="subscript"/>
          <w:lang w:val="en-GB" w:eastAsia="en-US"/>
        </w:rPr>
        <w:t>cav</w:t>
      </w:r>
      <w:r w:rsidR="00874AFE">
        <w:rPr>
          <w:lang w:val="en-GB" w:eastAsia="en-US"/>
        </w:rPr>
        <w:t>,</w:t>
      </w:r>
      <w:r w:rsidR="00D01AD6" w:rsidRPr="00D01AD6">
        <w:rPr>
          <w:lang w:val="en-GB" w:eastAsia="en-US"/>
        </w:rPr>
        <w:t xml:space="preserve"> </w:t>
      </w:r>
      <w:r w:rsidR="00D01AD6" w:rsidRPr="00433C21">
        <w:rPr>
          <w:i/>
          <w:iCs/>
          <w:lang w:val="en-GB" w:eastAsia="en-US"/>
        </w:rPr>
        <w:t>C</w:t>
      </w:r>
      <w:r w:rsidR="00D01AD6" w:rsidRPr="00433C21">
        <w:rPr>
          <w:i/>
          <w:iCs/>
          <w:vertAlign w:val="subscript"/>
          <w:lang w:val="en-GB" w:eastAsia="en-US"/>
        </w:rPr>
        <w:t>L</w:t>
      </w:r>
      <w:r w:rsidR="00D01AD6" w:rsidRPr="00D01AD6">
        <w:rPr>
          <w:lang w:val="en-GB" w:eastAsia="en-US"/>
        </w:rPr>
        <w:t xml:space="preserve"> and </w:t>
      </w:r>
      <w:r w:rsidR="00D01AD6" w:rsidRPr="00433C21">
        <w:rPr>
          <w:i/>
          <w:iCs/>
          <w:lang w:val="en-GB" w:eastAsia="en-US"/>
        </w:rPr>
        <w:t>C</w:t>
      </w:r>
      <w:r w:rsidR="00D01AD6" w:rsidRPr="00433C21">
        <w:rPr>
          <w:i/>
          <w:iCs/>
          <w:vertAlign w:val="subscript"/>
          <w:lang w:val="en-GB" w:eastAsia="en-US"/>
        </w:rPr>
        <w:t>D</w:t>
      </w:r>
      <w:r w:rsidR="00D01AD6" w:rsidRPr="00D01AD6">
        <w:rPr>
          <w:lang w:val="en-GB" w:eastAsia="en-US"/>
        </w:rPr>
        <w:t xml:space="preserve"> data is required</w:t>
      </w:r>
      <w:r w:rsidR="005B4026">
        <w:rPr>
          <w:lang w:val="en-GB" w:eastAsia="en-US"/>
        </w:rPr>
        <w:t xml:space="preserve"> </w:t>
      </w:r>
      <w:r w:rsidR="00B00EAC">
        <w:rPr>
          <w:lang w:val="en-GB" w:eastAsia="en-US"/>
        </w:rPr>
        <w:t>for</w:t>
      </w:r>
      <w:r w:rsidR="005B4026">
        <w:rPr>
          <w:lang w:val="en-GB" w:eastAsia="en-US"/>
        </w:rPr>
        <w:t xml:space="preserve"> compa</w:t>
      </w:r>
      <w:r w:rsidR="00B00EAC">
        <w:rPr>
          <w:lang w:val="en-GB" w:eastAsia="en-US"/>
        </w:rPr>
        <w:t>rison with</w:t>
      </w:r>
      <w:r w:rsidR="005B4026">
        <w:rPr>
          <w:lang w:val="en-GB" w:eastAsia="en-US"/>
        </w:rPr>
        <w:t xml:space="preserve"> the</w:t>
      </w:r>
      <w:r w:rsidR="00D31DA6">
        <w:rPr>
          <w:lang w:val="en-GB" w:eastAsia="en-US"/>
        </w:rPr>
        <w:t xml:space="preserve"> simulation</w:t>
      </w:r>
      <w:r w:rsidR="005B4026">
        <w:rPr>
          <w:lang w:val="en-GB" w:eastAsia="en-US"/>
        </w:rPr>
        <w:t xml:space="preserve"> results and </w:t>
      </w:r>
      <w:r w:rsidR="001473F3">
        <w:rPr>
          <w:lang w:val="en-GB" w:eastAsia="en-US"/>
        </w:rPr>
        <w:t xml:space="preserve">to </w:t>
      </w:r>
      <w:r w:rsidR="00D01AD6" w:rsidRPr="00D01AD6">
        <w:rPr>
          <w:lang w:val="en-GB" w:eastAsia="en-US"/>
        </w:rPr>
        <w:t>properly extract the optimal range of empirical coefficients</w:t>
      </w:r>
      <w:r w:rsidR="004A587F">
        <w:rPr>
          <w:lang w:val="en-GB" w:eastAsia="en-US"/>
        </w:rPr>
        <w:t xml:space="preserve"> </w:t>
      </w:r>
      <w:r w:rsidR="004A587F">
        <w:rPr>
          <w:lang w:val="en-GB" w:eastAsia="en-US"/>
        </w:rPr>
        <w:t xml:space="preserve">for the cavitation regime </w:t>
      </w:r>
      <w:r w:rsidR="00225110">
        <w:rPr>
          <w:lang w:val="en-GB" w:eastAsia="en-US"/>
        </w:rPr>
        <w:t>defined</w:t>
      </w:r>
      <w:r w:rsidR="004A587F">
        <w:rPr>
          <w:lang w:val="en-GB" w:eastAsia="en-US"/>
        </w:rPr>
        <w:t xml:space="preserve"> by </w:t>
      </w:r>
      <w:r w:rsidR="004A587F">
        <w:rPr>
          <w:rFonts w:ascii="Calibri" w:hAnsi="Calibri" w:cs="Calibri"/>
          <w:lang w:val="en-GB" w:eastAsia="en-US"/>
        </w:rPr>
        <w:t>σ</w:t>
      </w:r>
      <w:r w:rsidR="004A587F">
        <w:rPr>
          <w:lang w:val="en-GB" w:eastAsia="en-US"/>
        </w:rPr>
        <w:t xml:space="preserve"> = 1</w:t>
      </w:r>
      <w:r w:rsidR="00D01AD6" w:rsidRPr="00D01AD6">
        <w:rPr>
          <w:lang w:val="en-GB" w:eastAsia="en-US"/>
        </w:rPr>
        <w:t>.</w:t>
      </w:r>
    </w:p>
    <w:p w14:paraId="18538977" w14:textId="62507B2B" w:rsidR="00D95CEA" w:rsidRDefault="00D95CEA" w:rsidP="00D95CEA">
      <w:pPr>
        <w:pStyle w:val="Heading1"/>
        <w:rPr>
          <w:lang w:val="en-GB" w:eastAsia="en-US"/>
        </w:rPr>
      </w:pPr>
      <w:r>
        <w:rPr>
          <w:lang w:val="en-GB" w:eastAsia="en-US"/>
        </w:rPr>
        <w:t>Conclusion</w:t>
      </w:r>
    </w:p>
    <w:p w14:paraId="49DDD5DD" w14:textId="104FA548" w:rsidR="003107CA" w:rsidRDefault="00D95CEA" w:rsidP="00927F2C">
      <w:pPr>
        <w:pStyle w:val="NoindentNormal"/>
        <w:rPr>
          <w:lang w:val="en-GB" w:eastAsia="en-US"/>
        </w:rPr>
      </w:pPr>
      <w:r w:rsidRPr="00D95CEA">
        <w:rPr>
          <w:lang w:val="en-GB" w:eastAsia="en-US"/>
        </w:rPr>
        <w:t>Unsteady cavitating flow around a two-dimensional hydrofoil was simulated using the Zwart cavitation model and the effects</w:t>
      </w:r>
      <w:r w:rsidR="00AB569E">
        <w:rPr>
          <w:lang w:val="en-GB" w:eastAsia="en-US"/>
        </w:rPr>
        <w:t xml:space="preserve"> of mesh and timestep resolution, turbulence model, and</w:t>
      </w:r>
      <w:r w:rsidRPr="00D95CEA">
        <w:rPr>
          <w:lang w:val="en-GB" w:eastAsia="en-US"/>
        </w:rPr>
        <w:t xml:space="preserve"> the empirical coefficients </w:t>
      </w:r>
      <w:r w:rsidR="00B21365" w:rsidRPr="00B21365">
        <w:rPr>
          <w:i/>
          <w:iCs/>
          <w:szCs w:val="20"/>
        </w:rPr>
        <w:t>F</w:t>
      </w:r>
      <w:r w:rsidR="00B21365" w:rsidRPr="00B21365">
        <w:rPr>
          <w:i/>
          <w:iCs/>
          <w:szCs w:val="20"/>
          <w:vertAlign w:val="subscript"/>
        </w:rPr>
        <w:t>v</w:t>
      </w:r>
      <w:r w:rsidR="00B21365" w:rsidRPr="00D95CEA">
        <w:rPr>
          <w:lang w:val="en-GB" w:eastAsia="en-US"/>
        </w:rPr>
        <w:t xml:space="preserve"> </w:t>
      </w:r>
      <w:r w:rsidRPr="00D95CEA">
        <w:rPr>
          <w:lang w:val="en-GB" w:eastAsia="en-US"/>
        </w:rPr>
        <w:t xml:space="preserve">and </w:t>
      </w:r>
      <w:r w:rsidR="008B3A20" w:rsidRPr="00B21365">
        <w:rPr>
          <w:i/>
          <w:iCs/>
        </w:rPr>
        <w:t>F</w:t>
      </w:r>
      <w:r w:rsidR="008B3A20" w:rsidRPr="00B21365">
        <w:rPr>
          <w:i/>
          <w:iCs/>
          <w:vertAlign w:val="subscript"/>
        </w:rPr>
        <w:t>c</w:t>
      </w:r>
      <w:r w:rsidR="008B3A20" w:rsidRPr="00D95CEA">
        <w:rPr>
          <w:lang w:val="en-GB" w:eastAsia="en-US"/>
        </w:rPr>
        <w:t xml:space="preserve"> </w:t>
      </w:r>
      <w:r w:rsidRPr="00D95CEA">
        <w:rPr>
          <w:lang w:val="en-GB" w:eastAsia="en-US"/>
        </w:rPr>
        <w:t xml:space="preserve">were investigated. The cloud cavitation dynamics was well predicted by the two </w:t>
      </w:r>
      <w:r w:rsidR="00BC23F1">
        <w:rPr>
          <w:lang w:val="en-GB" w:eastAsia="en-US"/>
        </w:rPr>
        <w:t>U</w:t>
      </w:r>
      <w:r w:rsidRPr="00D95CEA">
        <w:rPr>
          <w:lang w:val="en-GB" w:eastAsia="en-US"/>
        </w:rPr>
        <w:t>RANS turbulence models modified with the Reboud correction</w:t>
      </w:r>
      <w:r w:rsidR="003B658E">
        <w:rPr>
          <w:lang w:val="en-GB" w:eastAsia="en-US"/>
        </w:rPr>
        <w:t>, which</w:t>
      </w:r>
      <w:r w:rsidR="001957D7">
        <w:rPr>
          <w:lang w:val="en-GB" w:eastAsia="en-US"/>
        </w:rPr>
        <w:t xml:space="preserve"> produced</w:t>
      </w:r>
      <w:r w:rsidR="00B614C4">
        <w:rPr>
          <w:lang w:val="en-GB" w:eastAsia="en-US"/>
        </w:rPr>
        <w:t xml:space="preserve"> results in agreement with experimental observations except for t</w:t>
      </w:r>
      <w:r w:rsidRPr="00D95CEA">
        <w:rPr>
          <w:lang w:val="en-GB" w:eastAsia="en-US"/>
        </w:rPr>
        <w:t>he primary cloud</w:t>
      </w:r>
      <w:r w:rsidR="003B658E">
        <w:rPr>
          <w:lang w:val="en-GB" w:eastAsia="en-US"/>
        </w:rPr>
        <w:t xml:space="preserve"> </w:t>
      </w:r>
      <w:r w:rsidR="00B614C4">
        <w:rPr>
          <w:lang w:val="en-GB" w:eastAsia="en-US"/>
        </w:rPr>
        <w:t>shedding frequency.</w:t>
      </w:r>
      <w:r>
        <w:rPr>
          <w:lang w:val="en-GB" w:eastAsia="en-US"/>
        </w:rPr>
        <w:t xml:space="preserve"> </w:t>
      </w:r>
    </w:p>
    <w:p w14:paraId="7184A5D7" w14:textId="2847BAD1" w:rsidR="00927F2C" w:rsidRPr="00927F2C" w:rsidRDefault="00D95CEA" w:rsidP="003107CA">
      <w:pPr>
        <w:pStyle w:val="NoindentNormal"/>
        <w:ind w:firstLine="454"/>
        <w:rPr>
          <w:lang w:val="en-MT" w:eastAsia="en-US"/>
        </w:rPr>
      </w:pPr>
      <w:r w:rsidRPr="00D95CEA">
        <w:rPr>
          <w:lang w:val="en-GB" w:eastAsia="en-US"/>
        </w:rPr>
        <w:t>The study found that for this cavitation regime</w:t>
      </w:r>
      <w:r w:rsidR="001B7716">
        <w:rPr>
          <w:lang w:val="en-GB" w:eastAsia="en-US"/>
        </w:rPr>
        <w:t xml:space="preserve">, </w:t>
      </w:r>
      <w:r w:rsidRPr="00D95CEA">
        <w:rPr>
          <w:lang w:val="en-GB" w:eastAsia="en-US"/>
        </w:rPr>
        <w:t xml:space="preserve">increasing </w:t>
      </w:r>
      <w:r w:rsidR="00B21365" w:rsidRPr="00B21365">
        <w:rPr>
          <w:i/>
          <w:iCs/>
          <w:szCs w:val="20"/>
        </w:rPr>
        <w:t>F</w:t>
      </w:r>
      <w:r w:rsidR="00B21365" w:rsidRPr="00B21365">
        <w:rPr>
          <w:i/>
          <w:iCs/>
          <w:szCs w:val="20"/>
          <w:vertAlign w:val="subscript"/>
        </w:rPr>
        <w:t>v</w:t>
      </w:r>
      <w:r w:rsidR="00B21365" w:rsidRPr="00D95CEA">
        <w:rPr>
          <w:lang w:val="en-GB" w:eastAsia="en-US"/>
        </w:rPr>
        <w:t xml:space="preserve"> </w:t>
      </w:r>
      <w:r w:rsidRPr="00D95CEA">
        <w:rPr>
          <w:lang w:val="en-GB" w:eastAsia="en-US"/>
        </w:rPr>
        <w:t xml:space="preserve">led to </w:t>
      </w:r>
      <w:proofErr w:type="spellStart"/>
      <w:r w:rsidRPr="00D95CEA">
        <w:rPr>
          <w:lang w:val="en-GB" w:eastAsia="en-US"/>
        </w:rPr>
        <w:t>a</w:t>
      </w:r>
      <w:proofErr w:type="spellEnd"/>
      <w:r w:rsidR="008764BF">
        <w:rPr>
          <w:lang w:val="en-GB" w:eastAsia="en-US"/>
        </w:rPr>
        <w:t xml:space="preserve"> substantial</w:t>
      </w:r>
      <w:r w:rsidRPr="00D95CEA">
        <w:rPr>
          <w:lang w:val="en-GB" w:eastAsia="en-US"/>
        </w:rPr>
        <w:t xml:space="preserve"> increase in </w:t>
      </w:r>
      <w:r w:rsidRPr="009B3E69">
        <w:rPr>
          <w:i/>
          <w:iCs/>
          <w:lang w:val="en-GB" w:eastAsia="en-US"/>
        </w:rPr>
        <w:t>V</w:t>
      </w:r>
      <w:r w:rsidRPr="009B3E69">
        <w:rPr>
          <w:i/>
          <w:iCs/>
          <w:vertAlign w:val="subscript"/>
          <w:lang w:val="en-GB" w:eastAsia="en-US"/>
        </w:rPr>
        <w:t>cav</w:t>
      </w:r>
      <w:r w:rsidRPr="00D95CEA">
        <w:rPr>
          <w:lang w:val="en-GB" w:eastAsia="en-US"/>
        </w:rPr>
        <w:t xml:space="preserve"> and hence in </w:t>
      </w:r>
      <w:r w:rsidRPr="00A245B4">
        <w:rPr>
          <w:i/>
          <w:iCs/>
          <w:lang w:val="en-GB" w:eastAsia="en-US"/>
        </w:rPr>
        <w:t>C</w:t>
      </w:r>
      <w:r w:rsidRPr="00A245B4">
        <w:rPr>
          <w:i/>
          <w:iCs/>
          <w:vertAlign w:val="subscript"/>
          <w:lang w:val="en-GB" w:eastAsia="en-US"/>
        </w:rPr>
        <w:t>L</w:t>
      </w:r>
      <w:r w:rsidRPr="00D95CEA">
        <w:rPr>
          <w:lang w:val="en-GB" w:eastAsia="en-US"/>
        </w:rPr>
        <w:t xml:space="preserve"> </w:t>
      </w:r>
      <w:r>
        <w:rPr>
          <w:lang w:val="en-GB" w:eastAsia="en-US"/>
        </w:rPr>
        <w:t xml:space="preserve">and </w:t>
      </w:r>
      <w:r w:rsidRPr="00A245B4">
        <w:rPr>
          <w:i/>
          <w:iCs/>
          <w:lang w:val="en-GB" w:eastAsia="en-US"/>
        </w:rPr>
        <w:t>C</w:t>
      </w:r>
      <w:r w:rsidRPr="00A245B4">
        <w:rPr>
          <w:i/>
          <w:iCs/>
          <w:vertAlign w:val="subscript"/>
          <w:lang w:val="en-GB" w:eastAsia="en-US"/>
        </w:rPr>
        <w:t>D</w:t>
      </w:r>
      <w:r>
        <w:rPr>
          <w:lang w:val="en-GB" w:eastAsia="en-US"/>
        </w:rPr>
        <w:t xml:space="preserve"> </w:t>
      </w:r>
      <w:r w:rsidRPr="00D95CEA">
        <w:rPr>
          <w:lang w:val="en-GB" w:eastAsia="en-US"/>
        </w:rPr>
        <w:t xml:space="preserve">for both turbulence models, while a change in </w:t>
      </w:r>
      <w:r w:rsidR="008B3A20" w:rsidRPr="00B21365">
        <w:rPr>
          <w:i/>
          <w:iCs/>
        </w:rPr>
        <w:t>F</w:t>
      </w:r>
      <w:r w:rsidR="008B3A20" w:rsidRPr="00B21365">
        <w:rPr>
          <w:i/>
          <w:iCs/>
          <w:vertAlign w:val="subscript"/>
        </w:rPr>
        <w:t>c</w:t>
      </w:r>
      <w:r w:rsidR="008B3A20" w:rsidRPr="00D95CEA">
        <w:rPr>
          <w:lang w:val="en-GB" w:eastAsia="en-US"/>
        </w:rPr>
        <w:t xml:space="preserve"> </w:t>
      </w:r>
      <w:r w:rsidR="008764BF">
        <w:rPr>
          <w:lang w:eastAsia="en-US"/>
        </w:rPr>
        <w:t>had a</w:t>
      </w:r>
      <w:r w:rsidR="00507866">
        <w:rPr>
          <w:lang w:eastAsia="en-US"/>
        </w:rPr>
        <w:t xml:space="preserve"> </w:t>
      </w:r>
      <w:r w:rsidR="008764BF">
        <w:rPr>
          <w:lang w:eastAsia="en-US"/>
        </w:rPr>
        <w:t>less significant effect on the results</w:t>
      </w:r>
      <w:r w:rsidRPr="00D95CEA">
        <w:rPr>
          <w:lang w:val="en-GB" w:eastAsia="en-US"/>
        </w:rPr>
        <w:t xml:space="preserve">. Moreover, the turbulence model did not </w:t>
      </w:r>
      <w:r w:rsidR="00444B06">
        <w:rPr>
          <w:lang w:val="en-GB" w:eastAsia="en-US"/>
        </w:rPr>
        <w:t>considerably affect</w:t>
      </w:r>
      <w:r w:rsidRPr="00D95CEA">
        <w:rPr>
          <w:lang w:val="en-GB" w:eastAsia="en-US"/>
        </w:rPr>
        <w:t xml:space="preserve"> the results obtained from the empirical coefficient study.</w:t>
      </w:r>
      <w:r w:rsidR="00133767">
        <w:rPr>
          <w:lang w:val="en-GB" w:eastAsia="en-US"/>
        </w:rPr>
        <w:t xml:space="preserve"> </w:t>
      </w:r>
      <w:r w:rsidR="00927F2C" w:rsidRPr="00927F2C">
        <w:rPr>
          <w:lang w:val="en-MT" w:eastAsia="en-US"/>
        </w:rPr>
        <w:t>The presented work has been supported through the collaborative programme of the VENTuRE (project no. 856887) EU funded H2020 project.</w:t>
      </w:r>
    </w:p>
    <w:p w14:paraId="44920759" w14:textId="08DB28F0" w:rsidR="00D95CEA" w:rsidRPr="00D95CEA" w:rsidRDefault="00D95CEA" w:rsidP="00D95CEA">
      <w:pPr>
        <w:pStyle w:val="NoindentNormal"/>
        <w:rPr>
          <w:lang w:val="en-GB" w:eastAsia="en-US"/>
        </w:rPr>
      </w:pPr>
    </w:p>
    <w:sdt>
      <w:sdtPr>
        <w:rPr>
          <w:rFonts w:cs="Times New Roman"/>
          <w:b w:val="0"/>
          <w:bCs w:val="0"/>
          <w:kern w:val="0"/>
          <w:sz w:val="16"/>
          <w:szCs w:val="16"/>
        </w:rPr>
        <w:id w:val="-1294125868"/>
        <w:docPartObj>
          <w:docPartGallery w:val="Bibliographies"/>
          <w:docPartUnique/>
        </w:docPartObj>
      </w:sdtPr>
      <w:sdtEndPr/>
      <w:sdtContent>
        <w:p w14:paraId="60F64A8A" w14:textId="5AD71951" w:rsidR="00FB5642" w:rsidRPr="00E867A8" w:rsidRDefault="00FB5642" w:rsidP="00193B59">
          <w:pPr>
            <w:pStyle w:val="Heading1"/>
            <w:numPr>
              <w:ilvl w:val="0"/>
              <w:numId w:val="0"/>
            </w:numPr>
            <w:spacing w:before="0" w:after="0"/>
            <w:ind w:left="454" w:hanging="454"/>
            <w:jc w:val="both"/>
            <w:rPr>
              <w:szCs w:val="20"/>
            </w:rPr>
          </w:pPr>
          <w:r w:rsidRPr="00E867A8">
            <w:rPr>
              <w:szCs w:val="20"/>
            </w:rPr>
            <w:t>References</w:t>
          </w:r>
        </w:p>
        <w:sdt>
          <w:sdtPr>
            <w:rPr>
              <w:sz w:val="16"/>
              <w:szCs w:val="16"/>
            </w:rPr>
            <w:id w:val="-573587230"/>
            <w:bibliography/>
          </w:sdtPr>
          <w:sdtEndPr/>
          <w:sdtContent>
            <w:p w14:paraId="4704ADC8" w14:textId="77777777" w:rsidR="000F3499" w:rsidRPr="000F3499" w:rsidRDefault="00FB5642" w:rsidP="005B1F69">
              <w:pPr>
                <w:ind w:firstLine="0"/>
                <w:rPr>
                  <w:noProof/>
                  <w:sz w:val="16"/>
                  <w:szCs w:val="16"/>
                  <w:lang w:val="nl-NL" w:eastAsia="nl-NL"/>
                </w:rPr>
              </w:pPr>
              <w:r w:rsidRPr="000F3499">
                <w:rPr>
                  <w:sz w:val="16"/>
                  <w:szCs w:val="16"/>
                </w:rPr>
                <w:fldChar w:fldCharType="begin"/>
              </w:r>
              <w:r w:rsidRPr="000F3499">
                <w:rPr>
                  <w:sz w:val="16"/>
                  <w:szCs w:val="16"/>
                </w:rPr>
                <w:instrText xml:space="preserve"> BIBLIOGRAPHY </w:instrText>
              </w:r>
              <w:r w:rsidRPr="000F3499">
                <w:rPr>
                  <w:sz w:val="16"/>
                  <w:szCs w:val="16"/>
                </w:rPr>
                <w:fldChar w:fldCharType="separate"/>
              </w:r>
            </w:p>
            <w:tbl>
              <w:tblPr>
                <w:tblW w:w="5053" w:type="pct"/>
                <w:tblCellSpacing w:w="15" w:type="dxa"/>
                <w:tblCellMar>
                  <w:top w:w="15" w:type="dxa"/>
                  <w:left w:w="15" w:type="dxa"/>
                  <w:bottom w:w="15" w:type="dxa"/>
                  <w:right w:w="15" w:type="dxa"/>
                </w:tblCellMar>
                <w:tblLook w:val="04A0" w:firstRow="1" w:lastRow="0" w:firstColumn="1" w:lastColumn="0" w:noHBand="0" w:noVBand="1"/>
              </w:tblPr>
              <w:tblGrid>
                <w:gridCol w:w="342"/>
                <w:gridCol w:w="6764"/>
              </w:tblGrid>
              <w:tr w:rsidR="000F3499" w:rsidRPr="000F3499" w14:paraId="106E2A4C" w14:textId="77777777" w:rsidTr="00FB0854">
                <w:trPr>
                  <w:divId w:val="1016347258"/>
                  <w:trHeight w:val="340"/>
                  <w:tblCellSpacing w:w="15" w:type="dxa"/>
                </w:trPr>
                <w:tc>
                  <w:tcPr>
                    <w:tcW w:w="211" w:type="pct"/>
                    <w:hideMark/>
                  </w:tcPr>
                  <w:p w14:paraId="75DF84FC" w14:textId="5818B5D6" w:rsidR="000F3499" w:rsidRPr="000F3499" w:rsidRDefault="000F3499" w:rsidP="000F3499">
                    <w:pPr>
                      <w:pStyle w:val="Bibliography"/>
                      <w:ind w:firstLine="0"/>
                      <w:rPr>
                        <w:noProof/>
                        <w:sz w:val="16"/>
                        <w:szCs w:val="16"/>
                      </w:rPr>
                    </w:pPr>
                    <w:r w:rsidRPr="000F3499">
                      <w:rPr>
                        <w:noProof/>
                        <w:sz w:val="16"/>
                        <w:szCs w:val="16"/>
                      </w:rPr>
                      <w:t xml:space="preserve">[1] </w:t>
                    </w:r>
                  </w:p>
                </w:tc>
                <w:tc>
                  <w:tcPr>
                    <w:tcW w:w="0" w:type="auto"/>
                    <w:hideMark/>
                  </w:tcPr>
                  <w:p w14:paraId="1AFDA9F7" w14:textId="77777777" w:rsidR="000F3499" w:rsidRPr="000F3499" w:rsidRDefault="000F3499" w:rsidP="000F3499">
                    <w:pPr>
                      <w:pStyle w:val="Bibliography"/>
                      <w:ind w:firstLine="0"/>
                      <w:rPr>
                        <w:noProof/>
                        <w:sz w:val="16"/>
                        <w:szCs w:val="16"/>
                      </w:rPr>
                    </w:pPr>
                    <w:r w:rsidRPr="000F3499">
                      <w:rPr>
                        <w:noProof/>
                        <w:sz w:val="16"/>
                        <w:szCs w:val="16"/>
                      </w:rPr>
                      <w:t xml:space="preserve">R. E. Bensow, "Simulation of the unsteady cavitation on the the Delft Twist11 foil using RANS, DES and LES," in </w:t>
                    </w:r>
                    <w:r w:rsidRPr="000F3499">
                      <w:rPr>
                        <w:i/>
                        <w:iCs/>
                        <w:noProof/>
                        <w:sz w:val="16"/>
                        <w:szCs w:val="16"/>
                      </w:rPr>
                      <w:t>Second International Symposium on Marine Propulsors</w:t>
                    </w:r>
                    <w:r w:rsidRPr="000F3499">
                      <w:rPr>
                        <w:noProof/>
                        <w:sz w:val="16"/>
                        <w:szCs w:val="16"/>
                      </w:rPr>
                      <w:t xml:space="preserve">, Hamburg, Germany, 2011. </w:t>
                    </w:r>
                  </w:p>
                </w:tc>
              </w:tr>
              <w:tr w:rsidR="000F3499" w:rsidRPr="000F3499" w14:paraId="561716D4" w14:textId="77777777" w:rsidTr="00FB0854">
                <w:trPr>
                  <w:divId w:val="1016347258"/>
                  <w:trHeight w:val="340"/>
                  <w:tblCellSpacing w:w="15" w:type="dxa"/>
                </w:trPr>
                <w:tc>
                  <w:tcPr>
                    <w:tcW w:w="211" w:type="pct"/>
                    <w:hideMark/>
                  </w:tcPr>
                  <w:p w14:paraId="6D59569C" w14:textId="77777777" w:rsidR="000F3499" w:rsidRPr="000F3499" w:rsidRDefault="000F3499" w:rsidP="000F3499">
                    <w:pPr>
                      <w:pStyle w:val="Bibliography"/>
                      <w:ind w:firstLine="0"/>
                      <w:rPr>
                        <w:noProof/>
                        <w:sz w:val="16"/>
                        <w:szCs w:val="16"/>
                      </w:rPr>
                    </w:pPr>
                    <w:r w:rsidRPr="000F3499">
                      <w:rPr>
                        <w:noProof/>
                        <w:sz w:val="16"/>
                        <w:szCs w:val="16"/>
                      </w:rPr>
                      <w:t xml:space="preserve">[2] </w:t>
                    </w:r>
                  </w:p>
                </w:tc>
                <w:tc>
                  <w:tcPr>
                    <w:tcW w:w="0" w:type="auto"/>
                    <w:hideMark/>
                  </w:tcPr>
                  <w:p w14:paraId="175C96EF" w14:textId="77777777" w:rsidR="000F3499" w:rsidRPr="000F3499" w:rsidRDefault="000F3499" w:rsidP="000F3499">
                    <w:pPr>
                      <w:pStyle w:val="Bibliography"/>
                      <w:ind w:firstLine="0"/>
                      <w:rPr>
                        <w:noProof/>
                        <w:sz w:val="16"/>
                        <w:szCs w:val="16"/>
                      </w:rPr>
                    </w:pPr>
                    <w:r w:rsidRPr="000F3499">
                      <w:rPr>
                        <w:noProof/>
                        <w:sz w:val="16"/>
                        <w:szCs w:val="16"/>
                      </w:rPr>
                      <w:t xml:space="preserve">J. L. Reboud, B. Stutz and O. Coutier, "Two phase flow structure of cavitation: experiment and modelling of unsteady effects," in </w:t>
                    </w:r>
                    <w:r w:rsidRPr="000F3499">
                      <w:rPr>
                        <w:i/>
                        <w:iCs/>
                        <w:noProof/>
                        <w:sz w:val="16"/>
                        <w:szCs w:val="16"/>
                      </w:rPr>
                      <w:t>3rd International Symposium on Cavitation</w:t>
                    </w:r>
                    <w:r w:rsidRPr="000F3499">
                      <w:rPr>
                        <w:noProof/>
                        <w:sz w:val="16"/>
                        <w:szCs w:val="16"/>
                      </w:rPr>
                      <w:t xml:space="preserve">, Grenoble, France, 1998. </w:t>
                    </w:r>
                  </w:p>
                </w:tc>
              </w:tr>
              <w:tr w:rsidR="000F3499" w:rsidRPr="000F3499" w14:paraId="079146AA" w14:textId="77777777" w:rsidTr="00FB0854">
                <w:trPr>
                  <w:divId w:val="1016347258"/>
                  <w:trHeight w:val="511"/>
                  <w:tblCellSpacing w:w="15" w:type="dxa"/>
                </w:trPr>
                <w:tc>
                  <w:tcPr>
                    <w:tcW w:w="211" w:type="pct"/>
                    <w:hideMark/>
                  </w:tcPr>
                  <w:p w14:paraId="4ED3B235" w14:textId="77777777" w:rsidR="000F3499" w:rsidRPr="000F3499" w:rsidRDefault="000F3499" w:rsidP="000F3499">
                    <w:pPr>
                      <w:pStyle w:val="Bibliography"/>
                      <w:ind w:firstLine="0"/>
                      <w:rPr>
                        <w:noProof/>
                        <w:sz w:val="16"/>
                        <w:szCs w:val="16"/>
                      </w:rPr>
                    </w:pPr>
                    <w:r w:rsidRPr="000F3499">
                      <w:rPr>
                        <w:noProof/>
                        <w:sz w:val="16"/>
                        <w:szCs w:val="16"/>
                      </w:rPr>
                      <w:t xml:space="preserve">[3] </w:t>
                    </w:r>
                  </w:p>
                </w:tc>
                <w:tc>
                  <w:tcPr>
                    <w:tcW w:w="0" w:type="auto"/>
                    <w:hideMark/>
                  </w:tcPr>
                  <w:p w14:paraId="2A688A60" w14:textId="77777777" w:rsidR="000F3499" w:rsidRPr="000F3499" w:rsidRDefault="000F3499" w:rsidP="000F3499">
                    <w:pPr>
                      <w:pStyle w:val="Bibliography"/>
                      <w:ind w:firstLine="0"/>
                      <w:rPr>
                        <w:noProof/>
                        <w:sz w:val="16"/>
                        <w:szCs w:val="16"/>
                      </w:rPr>
                    </w:pPr>
                    <w:r w:rsidRPr="000F3499">
                      <w:rPr>
                        <w:noProof/>
                        <w:sz w:val="16"/>
                        <w:szCs w:val="16"/>
                      </w:rPr>
                      <w:t xml:space="preserve">J.-B. Leroux, O. Coutier-Delgosha and J. A. Astolfi, "A joint experimental and numerical study of mechanisms associated to instability of partial cavitation on two-dimensional hydrofoil," </w:t>
                    </w:r>
                    <w:r w:rsidRPr="000F3499">
                      <w:rPr>
                        <w:i/>
                        <w:iCs/>
                        <w:noProof/>
                        <w:sz w:val="16"/>
                        <w:szCs w:val="16"/>
                      </w:rPr>
                      <w:t xml:space="preserve">Physics of Fluids, </w:t>
                    </w:r>
                    <w:r w:rsidRPr="000F3499">
                      <w:rPr>
                        <w:noProof/>
                        <w:sz w:val="16"/>
                        <w:szCs w:val="16"/>
                      </w:rPr>
                      <w:t xml:space="preserve">vol. 17, pp. 1-20, 2005. </w:t>
                    </w:r>
                  </w:p>
                </w:tc>
              </w:tr>
              <w:tr w:rsidR="000F3499" w:rsidRPr="000F3499" w14:paraId="10277C17" w14:textId="77777777" w:rsidTr="00FB0854">
                <w:trPr>
                  <w:divId w:val="1016347258"/>
                  <w:trHeight w:val="511"/>
                  <w:tblCellSpacing w:w="15" w:type="dxa"/>
                </w:trPr>
                <w:tc>
                  <w:tcPr>
                    <w:tcW w:w="211" w:type="pct"/>
                    <w:hideMark/>
                  </w:tcPr>
                  <w:p w14:paraId="6B50ADAA" w14:textId="77777777" w:rsidR="000F3499" w:rsidRPr="000F3499" w:rsidRDefault="000F3499" w:rsidP="000F3499">
                    <w:pPr>
                      <w:pStyle w:val="Bibliography"/>
                      <w:ind w:firstLine="0"/>
                      <w:rPr>
                        <w:noProof/>
                        <w:sz w:val="16"/>
                        <w:szCs w:val="16"/>
                      </w:rPr>
                    </w:pPr>
                    <w:r w:rsidRPr="000F3499">
                      <w:rPr>
                        <w:noProof/>
                        <w:sz w:val="16"/>
                        <w:szCs w:val="16"/>
                      </w:rPr>
                      <w:t xml:space="preserve">[4] </w:t>
                    </w:r>
                  </w:p>
                </w:tc>
                <w:tc>
                  <w:tcPr>
                    <w:tcW w:w="0" w:type="auto"/>
                    <w:hideMark/>
                  </w:tcPr>
                  <w:p w14:paraId="11233EA8" w14:textId="77777777" w:rsidR="000F3499" w:rsidRPr="000F3499" w:rsidRDefault="000F3499" w:rsidP="000F3499">
                    <w:pPr>
                      <w:pStyle w:val="Bibliography"/>
                      <w:ind w:firstLine="0"/>
                      <w:rPr>
                        <w:noProof/>
                        <w:sz w:val="16"/>
                        <w:szCs w:val="16"/>
                      </w:rPr>
                    </w:pPr>
                    <w:r w:rsidRPr="000F3499">
                      <w:rPr>
                        <w:noProof/>
                        <w:sz w:val="16"/>
                        <w:szCs w:val="16"/>
                      </w:rPr>
                      <w:t xml:space="preserve">L. Geng and X. Escaler, "Assessment of RANS turbulence models and Zwart cavitation model empirical coefficients for the simulation of unsteady cloud cavitation," </w:t>
                    </w:r>
                    <w:r w:rsidRPr="000F3499">
                      <w:rPr>
                        <w:i/>
                        <w:iCs/>
                        <w:noProof/>
                        <w:sz w:val="16"/>
                        <w:szCs w:val="16"/>
                      </w:rPr>
                      <w:t xml:space="preserve">Engineering Applications of Computational Fluid Mechanics, </w:t>
                    </w:r>
                    <w:r w:rsidRPr="000F3499">
                      <w:rPr>
                        <w:noProof/>
                        <w:sz w:val="16"/>
                        <w:szCs w:val="16"/>
                      </w:rPr>
                      <w:t xml:space="preserve">vol. 14, no. 1, pp. 151-167, 2020. </w:t>
                    </w:r>
                  </w:p>
                </w:tc>
              </w:tr>
              <w:tr w:rsidR="000F3499" w:rsidRPr="000F3499" w14:paraId="3A080689" w14:textId="77777777" w:rsidTr="00FB0854">
                <w:trPr>
                  <w:divId w:val="1016347258"/>
                  <w:trHeight w:val="340"/>
                  <w:tblCellSpacing w:w="15" w:type="dxa"/>
                </w:trPr>
                <w:tc>
                  <w:tcPr>
                    <w:tcW w:w="211" w:type="pct"/>
                    <w:hideMark/>
                  </w:tcPr>
                  <w:p w14:paraId="55D035A7" w14:textId="77777777" w:rsidR="000F3499" w:rsidRPr="000F3499" w:rsidRDefault="000F3499" w:rsidP="000F3499">
                    <w:pPr>
                      <w:pStyle w:val="Bibliography"/>
                      <w:ind w:firstLine="0"/>
                      <w:rPr>
                        <w:noProof/>
                        <w:sz w:val="16"/>
                        <w:szCs w:val="16"/>
                      </w:rPr>
                    </w:pPr>
                    <w:r w:rsidRPr="000F3499">
                      <w:rPr>
                        <w:noProof/>
                        <w:sz w:val="16"/>
                        <w:szCs w:val="16"/>
                      </w:rPr>
                      <w:t xml:space="preserve">[5] </w:t>
                    </w:r>
                  </w:p>
                </w:tc>
                <w:tc>
                  <w:tcPr>
                    <w:tcW w:w="0" w:type="auto"/>
                    <w:hideMark/>
                  </w:tcPr>
                  <w:p w14:paraId="2FA72375" w14:textId="77777777" w:rsidR="000F3499" w:rsidRPr="000F3499" w:rsidRDefault="000F3499" w:rsidP="000F3499">
                    <w:pPr>
                      <w:pStyle w:val="Bibliography"/>
                      <w:ind w:firstLine="0"/>
                      <w:rPr>
                        <w:noProof/>
                        <w:sz w:val="16"/>
                        <w:szCs w:val="16"/>
                      </w:rPr>
                    </w:pPr>
                    <w:r w:rsidRPr="000F3499">
                      <w:rPr>
                        <w:noProof/>
                        <w:sz w:val="16"/>
                        <w:szCs w:val="16"/>
                      </w:rPr>
                      <w:t xml:space="preserve">L. Zhou and Z. Wang, "Numerical Simulation of Cavitation Around a Hydrofoil and Evaluation of a RNG k-E Model," </w:t>
                    </w:r>
                    <w:r w:rsidRPr="000F3499">
                      <w:rPr>
                        <w:i/>
                        <w:iCs/>
                        <w:noProof/>
                        <w:sz w:val="16"/>
                        <w:szCs w:val="16"/>
                      </w:rPr>
                      <w:t xml:space="preserve">Journal of Fluids Engineering, </w:t>
                    </w:r>
                    <w:r w:rsidRPr="000F3499">
                      <w:rPr>
                        <w:noProof/>
                        <w:sz w:val="16"/>
                        <w:szCs w:val="16"/>
                      </w:rPr>
                      <w:t xml:space="preserve">vol. 130, pp. 1-7, 2008. </w:t>
                    </w:r>
                  </w:p>
                </w:tc>
              </w:tr>
              <w:tr w:rsidR="000F3499" w:rsidRPr="000F3499" w14:paraId="13D7D76D" w14:textId="77777777" w:rsidTr="00FB0854">
                <w:trPr>
                  <w:divId w:val="1016347258"/>
                  <w:trHeight w:val="340"/>
                  <w:tblCellSpacing w:w="15" w:type="dxa"/>
                </w:trPr>
                <w:tc>
                  <w:tcPr>
                    <w:tcW w:w="211" w:type="pct"/>
                    <w:hideMark/>
                  </w:tcPr>
                  <w:p w14:paraId="60EF971A" w14:textId="77777777" w:rsidR="000F3499" w:rsidRPr="000F3499" w:rsidRDefault="000F3499" w:rsidP="000F3499">
                    <w:pPr>
                      <w:pStyle w:val="Bibliography"/>
                      <w:ind w:firstLine="0"/>
                      <w:rPr>
                        <w:noProof/>
                        <w:sz w:val="16"/>
                        <w:szCs w:val="16"/>
                      </w:rPr>
                    </w:pPr>
                    <w:r w:rsidRPr="000F3499">
                      <w:rPr>
                        <w:noProof/>
                        <w:sz w:val="16"/>
                        <w:szCs w:val="16"/>
                      </w:rPr>
                      <w:t xml:space="preserve">[6] </w:t>
                    </w:r>
                  </w:p>
                </w:tc>
                <w:tc>
                  <w:tcPr>
                    <w:tcW w:w="0" w:type="auto"/>
                    <w:hideMark/>
                  </w:tcPr>
                  <w:p w14:paraId="62849869" w14:textId="77777777" w:rsidR="000F3499" w:rsidRPr="000F3499" w:rsidRDefault="000F3499" w:rsidP="000F3499">
                    <w:pPr>
                      <w:pStyle w:val="Bibliography"/>
                      <w:ind w:firstLine="0"/>
                      <w:rPr>
                        <w:noProof/>
                        <w:sz w:val="16"/>
                        <w:szCs w:val="16"/>
                      </w:rPr>
                    </w:pPr>
                    <w:r w:rsidRPr="000F3499">
                      <w:rPr>
                        <w:noProof/>
                        <w:sz w:val="16"/>
                        <w:szCs w:val="16"/>
                      </w:rPr>
                      <w:t xml:space="preserve">O. Coutier-Delgosha, J. L. Reboud and Y. Delannoy, "Numerical simulation of the unsteady behaviour of cavitating flows," </w:t>
                    </w:r>
                    <w:r w:rsidRPr="000F3499">
                      <w:rPr>
                        <w:i/>
                        <w:iCs/>
                        <w:noProof/>
                        <w:sz w:val="16"/>
                        <w:szCs w:val="16"/>
                      </w:rPr>
                      <w:t xml:space="preserve">International Journal for Numerical Methods in Fluids, </w:t>
                    </w:r>
                    <w:r w:rsidRPr="000F3499">
                      <w:rPr>
                        <w:noProof/>
                        <w:sz w:val="16"/>
                        <w:szCs w:val="16"/>
                      </w:rPr>
                      <w:t xml:space="preserve">vol. 42, pp. 527-548, 2003. </w:t>
                    </w:r>
                  </w:p>
                </w:tc>
              </w:tr>
              <w:tr w:rsidR="000F3499" w:rsidRPr="000F3499" w14:paraId="08949B13" w14:textId="77777777" w:rsidTr="00FB0854">
                <w:trPr>
                  <w:divId w:val="1016347258"/>
                  <w:trHeight w:val="160"/>
                  <w:tblCellSpacing w:w="15" w:type="dxa"/>
                </w:trPr>
                <w:tc>
                  <w:tcPr>
                    <w:tcW w:w="211" w:type="pct"/>
                    <w:hideMark/>
                  </w:tcPr>
                  <w:p w14:paraId="5A703DEC" w14:textId="77777777" w:rsidR="000F3499" w:rsidRPr="000F3499" w:rsidRDefault="000F3499" w:rsidP="000F3499">
                    <w:pPr>
                      <w:pStyle w:val="Bibliography"/>
                      <w:ind w:firstLine="0"/>
                      <w:rPr>
                        <w:noProof/>
                        <w:sz w:val="16"/>
                        <w:szCs w:val="16"/>
                      </w:rPr>
                    </w:pPr>
                    <w:r w:rsidRPr="000F3499">
                      <w:rPr>
                        <w:noProof/>
                        <w:sz w:val="16"/>
                        <w:szCs w:val="16"/>
                      </w:rPr>
                      <w:t xml:space="preserve">[7] </w:t>
                    </w:r>
                  </w:p>
                </w:tc>
                <w:tc>
                  <w:tcPr>
                    <w:tcW w:w="0" w:type="auto"/>
                    <w:hideMark/>
                  </w:tcPr>
                  <w:p w14:paraId="1F0471F6" w14:textId="77777777" w:rsidR="000F3499" w:rsidRPr="000F3499" w:rsidRDefault="000F3499" w:rsidP="000F3499">
                    <w:pPr>
                      <w:pStyle w:val="Bibliography"/>
                      <w:ind w:firstLine="0"/>
                      <w:rPr>
                        <w:noProof/>
                        <w:sz w:val="16"/>
                        <w:szCs w:val="16"/>
                      </w:rPr>
                    </w:pPr>
                    <w:r w:rsidRPr="000F3499">
                      <w:rPr>
                        <w:noProof/>
                        <w:sz w:val="16"/>
                        <w:szCs w:val="16"/>
                      </w:rPr>
                      <w:t>E. Goncalves, "Numerical Study of Unsteady Turbulent Cavitating Flows," Elsevier, 2010.</w:t>
                    </w:r>
                  </w:p>
                </w:tc>
              </w:tr>
              <w:tr w:rsidR="000F3499" w:rsidRPr="000F3499" w14:paraId="5B657951" w14:textId="77777777" w:rsidTr="00FB0854">
                <w:trPr>
                  <w:divId w:val="1016347258"/>
                  <w:trHeight w:val="340"/>
                  <w:tblCellSpacing w:w="15" w:type="dxa"/>
                </w:trPr>
                <w:tc>
                  <w:tcPr>
                    <w:tcW w:w="211" w:type="pct"/>
                    <w:hideMark/>
                  </w:tcPr>
                  <w:p w14:paraId="480DDDED" w14:textId="77777777" w:rsidR="000F3499" w:rsidRPr="000F3499" w:rsidRDefault="000F3499" w:rsidP="000F3499">
                    <w:pPr>
                      <w:pStyle w:val="Bibliography"/>
                      <w:ind w:firstLine="0"/>
                      <w:rPr>
                        <w:noProof/>
                        <w:sz w:val="16"/>
                        <w:szCs w:val="16"/>
                      </w:rPr>
                    </w:pPr>
                    <w:r w:rsidRPr="000F3499">
                      <w:rPr>
                        <w:noProof/>
                        <w:sz w:val="16"/>
                        <w:szCs w:val="16"/>
                      </w:rPr>
                      <w:t xml:space="preserve">[8] </w:t>
                    </w:r>
                  </w:p>
                </w:tc>
                <w:tc>
                  <w:tcPr>
                    <w:tcW w:w="0" w:type="auto"/>
                    <w:hideMark/>
                  </w:tcPr>
                  <w:p w14:paraId="5707A583" w14:textId="77777777" w:rsidR="000F3499" w:rsidRPr="000F3499" w:rsidRDefault="000F3499" w:rsidP="000F3499">
                    <w:pPr>
                      <w:pStyle w:val="Bibliography"/>
                      <w:ind w:firstLine="0"/>
                      <w:rPr>
                        <w:noProof/>
                        <w:sz w:val="16"/>
                        <w:szCs w:val="16"/>
                      </w:rPr>
                    </w:pPr>
                    <w:r w:rsidRPr="000F3499">
                      <w:rPr>
                        <w:noProof/>
                        <w:sz w:val="16"/>
                        <w:szCs w:val="16"/>
                      </w:rPr>
                      <w:t xml:space="preserve">X. Zhang, W. Zhang, J. Chen, L. Qiu and D. Sun, "Validation of dynamic cavitation model for unsteady cavitating flow on NACA66," </w:t>
                    </w:r>
                    <w:r w:rsidRPr="000F3499">
                      <w:rPr>
                        <w:i/>
                        <w:iCs/>
                        <w:noProof/>
                        <w:sz w:val="16"/>
                        <w:szCs w:val="16"/>
                      </w:rPr>
                      <w:t xml:space="preserve">Science China - Technological Sciences, </w:t>
                    </w:r>
                    <w:r w:rsidRPr="000F3499">
                      <w:rPr>
                        <w:noProof/>
                        <w:sz w:val="16"/>
                        <w:szCs w:val="16"/>
                      </w:rPr>
                      <w:t xml:space="preserve">vol. 57, no. 4, pp. 819-827, 2014. </w:t>
                    </w:r>
                  </w:p>
                </w:tc>
              </w:tr>
              <w:tr w:rsidR="000F3499" w:rsidRPr="000F3499" w14:paraId="19CE2CA1" w14:textId="77777777" w:rsidTr="00FB0854">
                <w:trPr>
                  <w:divId w:val="1016347258"/>
                  <w:trHeight w:val="511"/>
                  <w:tblCellSpacing w:w="15" w:type="dxa"/>
                </w:trPr>
                <w:tc>
                  <w:tcPr>
                    <w:tcW w:w="211" w:type="pct"/>
                    <w:hideMark/>
                  </w:tcPr>
                  <w:p w14:paraId="5EEBF363" w14:textId="77777777" w:rsidR="000F3499" w:rsidRPr="000F3499" w:rsidRDefault="000F3499" w:rsidP="000F3499">
                    <w:pPr>
                      <w:pStyle w:val="Bibliography"/>
                      <w:ind w:firstLine="0"/>
                      <w:rPr>
                        <w:noProof/>
                        <w:sz w:val="16"/>
                        <w:szCs w:val="16"/>
                      </w:rPr>
                    </w:pPr>
                    <w:r w:rsidRPr="000F3499">
                      <w:rPr>
                        <w:noProof/>
                        <w:sz w:val="16"/>
                        <w:szCs w:val="16"/>
                      </w:rPr>
                      <w:t xml:space="preserve">[9] </w:t>
                    </w:r>
                  </w:p>
                </w:tc>
                <w:tc>
                  <w:tcPr>
                    <w:tcW w:w="0" w:type="auto"/>
                    <w:hideMark/>
                  </w:tcPr>
                  <w:p w14:paraId="1CE50A70" w14:textId="77777777" w:rsidR="000F3499" w:rsidRPr="000F3499" w:rsidRDefault="000F3499" w:rsidP="000F3499">
                    <w:pPr>
                      <w:pStyle w:val="Bibliography"/>
                      <w:ind w:firstLine="0"/>
                      <w:rPr>
                        <w:noProof/>
                        <w:sz w:val="16"/>
                        <w:szCs w:val="16"/>
                      </w:rPr>
                    </w:pPr>
                    <w:r w:rsidRPr="000F3499">
                      <w:rPr>
                        <w:noProof/>
                        <w:sz w:val="16"/>
                        <w:szCs w:val="16"/>
                      </w:rPr>
                      <w:t xml:space="preserve">J. W. Lindau, R. F. Kunz, D. A. Boger, D. R. Stinebring and H. J. Gibeling, "High Reynolds Number, Unsteady, Multiphase CFD Modeling of Cavitating Flows," </w:t>
                    </w:r>
                    <w:r w:rsidRPr="000F3499">
                      <w:rPr>
                        <w:i/>
                        <w:iCs/>
                        <w:noProof/>
                        <w:sz w:val="16"/>
                        <w:szCs w:val="16"/>
                      </w:rPr>
                      <w:t xml:space="preserve">Journal of Fluids Engineering, </w:t>
                    </w:r>
                    <w:r w:rsidRPr="000F3499">
                      <w:rPr>
                        <w:noProof/>
                        <w:sz w:val="16"/>
                        <w:szCs w:val="16"/>
                      </w:rPr>
                      <w:t xml:space="preserve">vol. 124, pp. 607-616, 2002. </w:t>
                    </w:r>
                  </w:p>
                </w:tc>
              </w:tr>
              <w:tr w:rsidR="000F3499" w:rsidRPr="000F3499" w14:paraId="2FEB198E" w14:textId="77777777" w:rsidTr="00FB0854">
                <w:trPr>
                  <w:divId w:val="1016347258"/>
                  <w:trHeight w:val="340"/>
                  <w:tblCellSpacing w:w="15" w:type="dxa"/>
                </w:trPr>
                <w:tc>
                  <w:tcPr>
                    <w:tcW w:w="211" w:type="pct"/>
                    <w:hideMark/>
                  </w:tcPr>
                  <w:p w14:paraId="1592C9F9" w14:textId="77777777" w:rsidR="000F3499" w:rsidRPr="000F3499" w:rsidRDefault="000F3499" w:rsidP="000F3499">
                    <w:pPr>
                      <w:pStyle w:val="Bibliography"/>
                      <w:ind w:firstLine="0"/>
                      <w:rPr>
                        <w:noProof/>
                        <w:sz w:val="16"/>
                        <w:szCs w:val="16"/>
                      </w:rPr>
                    </w:pPr>
                    <w:r w:rsidRPr="000F3499">
                      <w:rPr>
                        <w:noProof/>
                        <w:sz w:val="16"/>
                        <w:szCs w:val="16"/>
                      </w:rPr>
                      <w:t xml:space="preserve">[10] </w:t>
                    </w:r>
                  </w:p>
                </w:tc>
                <w:tc>
                  <w:tcPr>
                    <w:tcW w:w="0" w:type="auto"/>
                    <w:hideMark/>
                  </w:tcPr>
                  <w:p w14:paraId="3B5B12C0" w14:textId="77777777" w:rsidR="000F3499" w:rsidRPr="000F3499" w:rsidRDefault="000F3499" w:rsidP="000F3499">
                    <w:pPr>
                      <w:pStyle w:val="Bibliography"/>
                      <w:ind w:firstLine="0"/>
                      <w:rPr>
                        <w:noProof/>
                        <w:sz w:val="16"/>
                        <w:szCs w:val="16"/>
                      </w:rPr>
                    </w:pPr>
                    <w:r w:rsidRPr="000F3499">
                      <w:rPr>
                        <w:noProof/>
                        <w:sz w:val="16"/>
                        <w:szCs w:val="16"/>
                      </w:rPr>
                      <w:t xml:space="preserve">J.-B. Leroux, J. A. Astolfi and B. Jean-Yves, "An Experimental Investigation of Partial Cavitation on a Two-Dimensional Hydrofoil," in </w:t>
                    </w:r>
                    <w:r w:rsidRPr="000F3499">
                      <w:rPr>
                        <w:i/>
                        <w:iCs/>
                        <w:noProof/>
                        <w:sz w:val="16"/>
                        <w:szCs w:val="16"/>
                      </w:rPr>
                      <w:t>Fourth International Symposium on Cavitation</w:t>
                    </w:r>
                    <w:r w:rsidRPr="000F3499">
                      <w:rPr>
                        <w:noProof/>
                        <w:sz w:val="16"/>
                        <w:szCs w:val="16"/>
                      </w:rPr>
                      <w:t xml:space="preserve">, Pasadena, 2001. </w:t>
                    </w:r>
                  </w:p>
                </w:tc>
              </w:tr>
              <w:tr w:rsidR="000F3499" w:rsidRPr="000F3499" w14:paraId="17ECF829" w14:textId="77777777" w:rsidTr="00FB0854">
                <w:trPr>
                  <w:divId w:val="1016347258"/>
                  <w:trHeight w:val="511"/>
                  <w:tblCellSpacing w:w="15" w:type="dxa"/>
                </w:trPr>
                <w:tc>
                  <w:tcPr>
                    <w:tcW w:w="211" w:type="pct"/>
                    <w:hideMark/>
                  </w:tcPr>
                  <w:p w14:paraId="69403333" w14:textId="77777777" w:rsidR="000F3499" w:rsidRPr="000F3499" w:rsidRDefault="000F3499" w:rsidP="000F3499">
                    <w:pPr>
                      <w:pStyle w:val="Bibliography"/>
                      <w:ind w:firstLine="0"/>
                      <w:rPr>
                        <w:noProof/>
                        <w:sz w:val="16"/>
                        <w:szCs w:val="16"/>
                      </w:rPr>
                    </w:pPr>
                    <w:r w:rsidRPr="000F3499">
                      <w:rPr>
                        <w:noProof/>
                        <w:sz w:val="16"/>
                        <w:szCs w:val="16"/>
                      </w:rPr>
                      <w:t xml:space="preserve">[11] </w:t>
                    </w:r>
                  </w:p>
                </w:tc>
                <w:tc>
                  <w:tcPr>
                    <w:tcW w:w="0" w:type="auto"/>
                    <w:hideMark/>
                  </w:tcPr>
                  <w:p w14:paraId="5EF92AD4" w14:textId="77777777" w:rsidR="000F3499" w:rsidRPr="000F3499" w:rsidRDefault="000F3499" w:rsidP="000F3499">
                    <w:pPr>
                      <w:pStyle w:val="Bibliography"/>
                      <w:ind w:firstLine="0"/>
                      <w:rPr>
                        <w:noProof/>
                        <w:sz w:val="16"/>
                        <w:szCs w:val="16"/>
                      </w:rPr>
                    </w:pPr>
                    <w:r w:rsidRPr="000F3499">
                      <w:rPr>
                        <w:noProof/>
                        <w:sz w:val="16"/>
                        <w:szCs w:val="16"/>
                      </w:rPr>
                      <w:t xml:space="preserve">I. B. Celik, U. Ghia, P. J. Roache, C. J. Freitas, H. Coleman and P. E. Raad, "Procedure for Estimation and Reporting of Uncertainty Due to Discretization in CFD Applications," </w:t>
                    </w:r>
                    <w:r w:rsidRPr="000F3499">
                      <w:rPr>
                        <w:i/>
                        <w:iCs/>
                        <w:noProof/>
                        <w:sz w:val="16"/>
                        <w:szCs w:val="16"/>
                      </w:rPr>
                      <w:t xml:space="preserve">Journal of Fluids Engineering, </w:t>
                    </w:r>
                    <w:r w:rsidRPr="000F3499">
                      <w:rPr>
                        <w:noProof/>
                        <w:sz w:val="16"/>
                        <w:szCs w:val="16"/>
                      </w:rPr>
                      <w:t xml:space="preserve">vol. 130, pp. 1-4, 2008. </w:t>
                    </w:r>
                  </w:p>
                </w:tc>
              </w:tr>
              <w:tr w:rsidR="000F3499" w:rsidRPr="000F3499" w14:paraId="77AF26EF" w14:textId="77777777" w:rsidTr="00FB0854">
                <w:trPr>
                  <w:divId w:val="1016347258"/>
                  <w:trHeight w:val="232"/>
                  <w:tblCellSpacing w:w="15" w:type="dxa"/>
                </w:trPr>
                <w:tc>
                  <w:tcPr>
                    <w:tcW w:w="211" w:type="pct"/>
                    <w:hideMark/>
                  </w:tcPr>
                  <w:p w14:paraId="78F8FB02" w14:textId="77777777" w:rsidR="000F3499" w:rsidRPr="000F3499" w:rsidRDefault="000F3499" w:rsidP="000F3499">
                    <w:pPr>
                      <w:pStyle w:val="Bibliography"/>
                      <w:ind w:firstLine="0"/>
                      <w:rPr>
                        <w:noProof/>
                        <w:sz w:val="16"/>
                        <w:szCs w:val="16"/>
                      </w:rPr>
                    </w:pPr>
                    <w:r w:rsidRPr="000F3499">
                      <w:rPr>
                        <w:noProof/>
                        <w:sz w:val="16"/>
                        <w:szCs w:val="16"/>
                      </w:rPr>
                      <w:t xml:space="preserve">[12] </w:t>
                    </w:r>
                  </w:p>
                </w:tc>
                <w:tc>
                  <w:tcPr>
                    <w:tcW w:w="0" w:type="auto"/>
                    <w:hideMark/>
                  </w:tcPr>
                  <w:p w14:paraId="02C26BD3" w14:textId="77777777" w:rsidR="000F3499" w:rsidRPr="000F3499" w:rsidRDefault="000F3499" w:rsidP="000F3499">
                    <w:pPr>
                      <w:pStyle w:val="Bibliography"/>
                      <w:ind w:firstLine="0"/>
                      <w:rPr>
                        <w:noProof/>
                        <w:sz w:val="16"/>
                        <w:szCs w:val="16"/>
                      </w:rPr>
                    </w:pPr>
                    <w:r w:rsidRPr="000F3499">
                      <w:rPr>
                        <w:noProof/>
                        <w:sz w:val="16"/>
                        <w:szCs w:val="16"/>
                      </w:rPr>
                      <w:t xml:space="preserve">Y. T. Shen and P. E. Dimotakis, "The Influence of Surface Cavitation on Hydrodynamic Forces," in </w:t>
                    </w:r>
                    <w:r w:rsidRPr="000F3499">
                      <w:rPr>
                        <w:i/>
                        <w:iCs/>
                        <w:noProof/>
                        <w:sz w:val="16"/>
                        <w:szCs w:val="16"/>
                      </w:rPr>
                      <w:t>22nd American Towing Tank Conference</w:t>
                    </w:r>
                    <w:r w:rsidRPr="000F3499">
                      <w:rPr>
                        <w:noProof/>
                        <w:sz w:val="16"/>
                        <w:szCs w:val="16"/>
                      </w:rPr>
                      <w:t xml:space="preserve">, St. John's, Newfoundland, Canada, 1989. </w:t>
                    </w:r>
                  </w:p>
                </w:tc>
              </w:tr>
            </w:tbl>
            <w:p w14:paraId="46732C4A" w14:textId="561855FC" w:rsidR="005C065E" w:rsidRDefault="00FB5642" w:rsidP="005B1F69">
              <w:pPr>
                <w:ind w:firstLine="0"/>
                <w:rPr>
                  <w:sz w:val="16"/>
                  <w:szCs w:val="16"/>
                </w:rPr>
              </w:pPr>
              <w:r w:rsidRPr="000F3499">
                <w:rPr>
                  <w:b/>
                  <w:bCs/>
                  <w:noProof/>
                  <w:sz w:val="16"/>
                  <w:szCs w:val="16"/>
                </w:rPr>
                <w:fldChar w:fldCharType="end"/>
              </w:r>
            </w:p>
          </w:sdtContent>
        </w:sdt>
      </w:sdtContent>
    </w:sdt>
    <w:sectPr w:rsidR="005C065E">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23C3" w14:textId="77777777" w:rsidR="00C85BA0" w:rsidRDefault="00C85BA0">
      <w:r>
        <w:separator/>
      </w:r>
    </w:p>
  </w:endnote>
  <w:endnote w:type="continuationSeparator" w:id="0">
    <w:p w14:paraId="4016BF4B" w14:textId="77777777" w:rsidR="00C85BA0" w:rsidRDefault="00C8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65DE7" w14:textId="77777777" w:rsidR="00C85BA0" w:rsidRDefault="00C85BA0">
      <w:r>
        <w:separator/>
      </w:r>
    </w:p>
  </w:footnote>
  <w:footnote w:type="continuationSeparator" w:id="0">
    <w:p w14:paraId="23590422" w14:textId="77777777" w:rsidR="00C85BA0" w:rsidRDefault="00C85BA0">
      <w:r>
        <w:continuationSeparator/>
      </w:r>
    </w:p>
  </w:footnote>
  <w:footnote w:id="1">
    <w:p w14:paraId="33AD4CCD" w14:textId="2BA35163" w:rsidR="00FC4782" w:rsidRPr="006161C2" w:rsidRDefault="00FC4782">
      <w:pPr>
        <w:pStyle w:val="FootnoteText"/>
        <w:rPr>
          <w:rStyle w:val="FootnoteChar"/>
          <w:szCs w:val="16"/>
        </w:rPr>
      </w:pPr>
      <w:r>
        <w:rPr>
          <w:rStyle w:val="FootnoteReference"/>
        </w:rPr>
        <w:footnoteRef/>
      </w:r>
      <w:r>
        <w:rPr>
          <w:rStyle w:val="FootnoteChar"/>
        </w:rPr>
        <w:t xml:space="preserve"> Corresponding </w:t>
      </w:r>
      <w:r w:rsidR="00E7771D">
        <w:rPr>
          <w:rStyle w:val="FootnoteChar"/>
        </w:rPr>
        <w:t>a</w:t>
      </w:r>
      <w:r>
        <w:rPr>
          <w:rStyle w:val="FootnoteChar"/>
        </w:rPr>
        <w:t>uthor</w:t>
      </w:r>
      <w:r w:rsidRPr="006161C2">
        <w:rPr>
          <w:rStyle w:val="FootnoteChar"/>
          <w:szCs w:val="16"/>
        </w:rPr>
        <w:t>,</w:t>
      </w:r>
      <w:r w:rsidRPr="006161C2">
        <w:rPr>
          <w:sz w:val="16"/>
          <w:szCs w:val="16"/>
          <w:lang w:val="en-GB"/>
        </w:rPr>
        <w:t xml:space="preserve"> </w:t>
      </w:r>
      <w:r>
        <w:rPr>
          <w:sz w:val="16"/>
          <w:szCs w:val="16"/>
          <w:lang w:val="en-GB"/>
        </w:rPr>
        <w:t>Mechanical Engineering Department,</w:t>
      </w:r>
      <w:r w:rsidRPr="0088360E">
        <w:rPr>
          <w:b/>
          <w:bCs/>
          <w:sz w:val="16"/>
          <w:szCs w:val="16"/>
        </w:rPr>
        <w:t> </w:t>
      </w:r>
      <w:r>
        <w:rPr>
          <w:sz w:val="16"/>
          <w:szCs w:val="16"/>
        </w:rPr>
        <w:t>University of Malta,</w:t>
      </w:r>
      <w:r w:rsidRPr="0088360E">
        <w:rPr>
          <w:sz w:val="16"/>
          <w:szCs w:val="16"/>
        </w:rPr>
        <w:t xml:space="preserve"> Msida, MSD 2080</w:t>
      </w:r>
      <w:r>
        <w:rPr>
          <w:sz w:val="16"/>
          <w:szCs w:val="16"/>
          <w:lang w:val="en-GB"/>
        </w:rPr>
        <w:t>, Malta</w:t>
      </w:r>
      <w:r w:rsidRPr="001B3109">
        <w:rPr>
          <w:sz w:val="16"/>
          <w:szCs w:val="16"/>
          <w:lang w:val="en-GB"/>
        </w:rPr>
        <w:t>; E-mail</w:t>
      </w:r>
      <w:r w:rsidRPr="006161C2">
        <w:rPr>
          <w:sz w:val="16"/>
          <w:szCs w:val="16"/>
          <w:lang w:val="en-GB"/>
        </w:rPr>
        <w:t>:</w:t>
      </w:r>
      <w:r w:rsidR="001B3109">
        <w:rPr>
          <w:sz w:val="16"/>
          <w:szCs w:val="16"/>
          <w:lang w:val="en-GB"/>
        </w:rPr>
        <w:t xml:space="preserve"> </w:t>
      </w:r>
      <w:r w:rsidR="001B3109" w:rsidRPr="001B3109">
        <w:rPr>
          <w:sz w:val="16"/>
          <w:szCs w:val="16"/>
          <w:lang w:val="en-GB"/>
        </w:rPr>
        <w:t>mariana.zammit-munro.16@um.edu.mt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895AAF"/>
    <w:multiLevelType w:val="hybridMultilevel"/>
    <w:tmpl w:val="86668B8A"/>
    <w:lvl w:ilvl="0" w:tplc="61406A4E">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4"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5"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7"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8" w15:restartNumberingAfterBreak="0">
    <w:nsid w:val="641C477A"/>
    <w:multiLevelType w:val="hybridMultilevel"/>
    <w:tmpl w:val="B16871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color w:val="000000"/>
        <w:spacing w:val="0"/>
        <w:kern w:val="28"/>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10"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49673866">
    <w:abstractNumId w:val="6"/>
  </w:num>
  <w:num w:numId="2" w16cid:durableId="661086939">
    <w:abstractNumId w:val="4"/>
  </w:num>
  <w:num w:numId="3" w16cid:durableId="767894534">
    <w:abstractNumId w:val="0"/>
  </w:num>
  <w:num w:numId="4" w16cid:durableId="438140517">
    <w:abstractNumId w:val="9"/>
  </w:num>
  <w:num w:numId="5" w16cid:durableId="257913748">
    <w:abstractNumId w:val="3"/>
  </w:num>
  <w:num w:numId="6" w16cid:durableId="615059702">
    <w:abstractNumId w:val="7"/>
  </w:num>
  <w:num w:numId="7" w16cid:durableId="1514033199">
    <w:abstractNumId w:val="10"/>
  </w:num>
  <w:num w:numId="8" w16cid:durableId="185992246">
    <w:abstractNumId w:val="5"/>
  </w:num>
  <w:num w:numId="9" w16cid:durableId="231425252">
    <w:abstractNumId w:val="10"/>
  </w:num>
  <w:num w:numId="10" w16cid:durableId="176506224">
    <w:abstractNumId w:val="1"/>
  </w:num>
  <w:num w:numId="11" w16cid:durableId="1611936769">
    <w:abstractNumId w:val="10"/>
    <w:lvlOverride w:ilvl="0">
      <w:startOverride w:val="1"/>
    </w:lvlOverride>
  </w:num>
  <w:num w:numId="12" w16cid:durableId="1337727149">
    <w:abstractNumId w:val="8"/>
  </w:num>
  <w:num w:numId="13" w16cid:durableId="248778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07C"/>
    <w:rsid w:val="00012E93"/>
    <w:rsid w:val="00013FF0"/>
    <w:rsid w:val="00015937"/>
    <w:rsid w:val="00017319"/>
    <w:rsid w:val="00022B13"/>
    <w:rsid w:val="00025073"/>
    <w:rsid w:val="00025848"/>
    <w:rsid w:val="00030923"/>
    <w:rsid w:val="00034BDE"/>
    <w:rsid w:val="00035B00"/>
    <w:rsid w:val="00035B57"/>
    <w:rsid w:val="00051728"/>
    <w:rsid w:val="000615F7"/>
    <w:rsid w:val="00062920"/>
    <w:rsid w:val="00067006"/>
    <w:rsid w:val="00070BC0"/>
    <w:rsid w:val="00081CE9"/>
    <w:rsid w:val="0008411E"/>
    <w:rsid w:val="00090904"/>
    <w:rsid w:val="000A4748"/>
    <w:rsid w:val="000B09B7"/>
    <w:rsid w:val="000B12A6"/>
    <w:rsid w:val="000B403B"/>
    <w:rsid w:val="000B4152"/>
    <w:rsid w:val="000B4D29"/>
    <w:rsid w:val="000B7183"/>
    <w:rsid w:val="000C562A"/>
    <w:rsid w:val="000C5C91"/>
    <w:rsid w:val="000D1AF5"/>
    <w:rsid w:val="000D4E3D"/>
    <w:rsid w:val="000D4E68"/>
    <w:rsid w:val="000E09BE"/>
    <w:rsid w:val="000E140D"/>
    <w:rsid w:val="000E3EA3"/>
    <w:rsid w:val="000E3F99"/>
    <w:rsid w:val="000F3499"/>
    <w:rsid w:val="000F4AF3"/>
    <w:rsid w:val="00116C79"/>
    <w:rsid w:val="0012456D"/>
    <w:rsid w:val="00133767"/>
    <w:rsid w:val="001355C4"/>
    <w:rsid w:val="0013576A"/>
    <w:rsid w:val="001361A9"/>
    <w:rsid w:val="001468D2"/>
    <w:rsid w:val="001473F3"/>
    <w:rsid w:val="00151CB1"/>
    <w:rsid w:val="00153D8E"/>
    <w:rsid w:val="00181D9E"/>
    <w:rsid w:val="00190CC7"/>
    <w:rsid w:val="00193B59"/>
    <w:rsid w:val="001957D7"/>
    <w:rsid w:val="001B3109"/>
    <w:rsid w:val="001B3FE6"/>
    <w:rsid w:val="001B7716"/>
    <w:rsid w:val="001C5968"/>
    <w:rsid w:val="001C7DFA"/>
    <w:rsid w:val="001D04DE"/>
    <w:rsid w:val="001D45FD"/>
    <w:rsid w:val="001F114D"/>
    <w:rsid w:val="001F1DCF"/>
    <w:rsid w:val="001F2DD1"/>
    <w:rsid w:val="001F56A2"/>
    <w:rsid w:val="001F56A5"/>
    <w:rsid w:val="00200D4B"/>
    <w:rsid w:val="00204EA1"/>
    <w:rsid w:val="0020551E"/>
    <w:rsid w:val="0021307C"/>
    <w:rsid w:val="00221F5A"/>
    <w:rsid w:val="00225110"/>
    <w:rsid w:val="0025085D"/>
    <w:rsid w:val="0025258F"/>
    <w:rsid w:val="0027004F"/>
    <w:rsid w:val="002756CE"/>
    <w:rsid w:val="002850B5"/>
    <w:rsid w:val="00294626"/>
    <w:rsid w:val="00295BDF"/>
    <w:rsid w:val="002A2F21"/>
    <w:rsid w:val="002A42C8"/>
    <w:rsid w:val="002B4754"/>
    <w:rsid w:val="002D1457"/>
    <w:rsid w:val="002F1BEB"/>
    <w:rsid w:val="003107CA"/>
    <w:rsid w:val="0031738A"/>
    <w:rsid w:val="00317B6D"/>
    <w:rsid w:val="00327A6A"/>
    <w:rsid w:val="00327A7A"/>
    <w:rsid w:val="00332FD8"/>
    <w:rsid w:val="003701BA"/>
    <w:rsid w:val="003A0CFA"/>
    <w:rsid w:val="003A2C05"/>
    <w:rsid w:val="003A5844"/>
    <w:rsid w:val="003B3AFA"/>
    <w:rsid w:val="003B658E"/>
    <w:rsid w:val="003D2978"/>
    <w:rsid w:val="003D755C"/>
    <w:rsid w:val="003E5E75"/>
    <w:rsid w:val="00422E04"/>
    <w:rsid w:val="00425A98"/>
    <w:rsid w:val="004260E3"/>
    <w:rsid w:val="0043263D"/>
    <w:rsid w:val="00433C21"/>
    <w:rsid w:val="00434955"/>
    <w:rsid w:val="00443ABF"/>
    <w:rsid w:val="00444B06"/>
    <w:rsid w:val="004565DD"/>
    <w:rsid w:val="004653C1"/>
    <w:rsid w:val="00473AF7"/>
    <w:rsid w:val="004757AB"/>
    <w:rsid w:val="00485215"/>
    <w:rsid w:val="004A587F"/>
    <w:rsid w:val="004A5E42"/>
    <w:rsid w:val="004A729A"/>
    <w:rsid w:val="004A746A"/>
    <w:rsid w:val="004B4F87"/>
    <w:rsid w:val="004C073D"/>
    <w:rsid w:val="004C4355"/>
    <w:rsid w:val="004C54C2"/>
    <w:rsid w:val="004D2156"/>
    <w:rsid w:val="004D283A"/>
    <w:rsid w:val="004D407B"/>
    <w:rsid w:val="004E315F"/>
    <w:rsid w:val="004E7226"/>
    <w:rsid w:val="004F331B"/>
    <w:rsid w:val="0050292B"/>
    <w:rsid w:val="00506B5B"/>
    <w:rsid w:val="00507866"/>
    <w:rsid w:val="00507B24"/>
    <w:rsid w:val="00513528"/>
    <w:rsid w:val="00515553"/>
    <w:rsid w:val="00516A50"/>
    <w:rsid w:val="005257CE"/>
    <w:rsid w:val="00527962"/>
    <w:rsid w:val="0053242C"/>
    <w:rsid w:val="00541D41"/>
    <w:rsid w:val="00547CEE"/>
    <w:rsid w:val="00554FBC"/>
    <w:rsid w:val="005835A4"/>
    <w:rsid w:val="00583904"/>
    <w:rsid w:val="005A1BC3"/>
    <w:rsid w:val="005A715B"/>
    <w:rsid w:val="005B1F69"/>
    <w:rsid w:val="005B4026"/>
    <w:rsid w:val="005B4222"/>
    <w:rsid w:val="005B6F22"/>
    <w:rsid w:val="005C065E"/>
    <w:rsid w:val="005E58C7"/>
    <w:rsid w:val="005F73E3"/>
    <w:rsid w:val="00602B3C"/>
    <w:rsid w:val="00602CFA"/>
    <w:rsid w:val="0061295D"/>
    <w:rsid w:val="00614A72"/>
    <w:rsid w:val="006161C2"/>
    <w:rsid w:val="00623657"/>
    <w:rsid w:val="006275F2"/>
    <w:rsid w:val="00630342"/>
    <w:rsid w:val="00631672"/>
    <w:rsid w:val="00632A9E"/>
    <w:rsid w:val="006352DA"/>
    <w:rsid w:val="0063721B"/>
    <w:rsid w:val="00660D00"/>
    <w:rsid w:val="00660E24"/>
    <w:rsid w:val="0068460C"/>
    <w:rsid w:val="00686914"/>
    <w:rsid w:val="00693B82"/>
    <w:rsid w:val="006B1DFB"/>
    <w:rsid w:val="006B54CC"/>
    <w:rsid w:val="006B6987"/>
    <w:rsid w:val="006C2A16"/>
    <w:rsid w:val="006D69D3"/>
    <w:rsid w:val="006F1E87"/>
    <w:rsid w:val="007160F6"/>
    <w:rsid w:val="00721562"/>
    <w:rsid w:val="00730DF3"/>
    <w:rsid w:val="00734906"/>
    <w:rsid w:val="00735335"/>
    <w:rsid w:val="0074505A"/>
    <w:rsid w:val="00753557"/>
    <w:rsid w:val="0075410B"/>
    <w:rsid w:val="00761D97"/>
    <w:rsid w:val="00762830"/>
    <w:rsid w:val="007770A4"/>
    <w:rsid w:val="0077758A"/>
    <w:rsid w:val="007806D1"/>
    <w:rsid w:val="00784B1B"/>
    <w:rsid w:val="00786978"/>
    <w:rsid w:val="00787537"/>
    <w:rsid w:val="00787DA5"/>
    <w:rsid w:val="00791773"/>
    <w:rsid w:val="00795F4D"/>
    <w:rsid w:val="00796A4F"/>
    <w:rsid w:val="00797B9E"/>
    <w:rsid w:val="007A4154"/>
    <w:rsid w:val="007D530D"/>
    <w:rsid w:val="007D721F"/>
    <w:rsid w:val="007E07A6"/>
    <w:rsid w:val="007F1C71"/>
    <w:rsid w:val="00805C18"/>
    <w:rsid w:val="008073C9"/>
    <w:rsid w:val="008075D9"/>
    <w:rsid w:val="00807C72"/>
    <w:rsid w:val="0081266B"/>
    <w:rsid w:val="00812F7C"/>
    <w:rsid w:val="008237CE"/>
    <w:rsid w:val="00826110"/>
    <w:rsid w:val="00826B15"/>
    <w:rsid w:val="00844873"/>
    <w:rsid w:val="008456C1"/>
    <w:rsid w:val="00847881"/>
    <w:rsid w:val="00856E4B"/>
    <w:rsid w:val="00871D58"/>
    <w:rsid w:val="00874AFE"/>
    <w:rsid w:val="008764BF"/>
    <w:rsid w:val="00882725"/>
    <w:rsid w:val="0088360E"/>
    <w:rsid w:val="00884911"/>
    <w:rsid w:val="00890866"/>
    <w:rsid w:val="008926B3"/>
    <w:rsid w:val="00895D48"/>
    <w:rsid w:val="008A0EED"/>
    <w:rsid w:val="008A1835"/>
    <w:rsid w:val="008A431B"/>
    <w:rsid w:val="008B3A20"/>
    <w:rsid w:val="008B4BFA"/>
    <w:rsid w:val="008B7DC6"/>
    <w:rsid w:val="008C393D"/>
    <w:rsid w:val="008C6956"/>
    <w:rsid w:val="008D27DB"/>
    <w:rsid w:val="00911982"/>
    <w:rsid w:val="00914849"/>
    <w:rsid w:val="00920866"/>
    <w:rsid w:val="00922E6F"/>
    <w:rsid w:val="00927F2C"/>
    <w:rsid w:val="009500D3"/>
    <w:rsid w:val="0096120F"/>
    <w:rsid w:val="00961916"/>
    <w:rsid w:val="0096280D"/>
    <w:rsid w:val="00965771"/>
    <w:rsid w:val="00971067"/>
    <w:rsid w:val="00971A98"/>
    <w:rsid w:val="00982D28"/>
    <w:rsid w:val="00982F06"/>
    <w:rsid w:val="00984967"/>
    <w:rsid w:val="00984D62"/>
    <w:rsid w:val="0099028A"/>
    <w:rsid w:val="009A033F"/>
    <w:rsid w:val="009A37A5"/>
    <w:rsid w:val="009A55ED"/>
    <w:rsid w:val="009B3E69"/>
    <w:rsid w:val="009B4453"/>
    <w:rsid w:val="009C1985"/>
    <w:rsid w:val="009D1B98"/>
    <w:rsid w:val="009E2CFF"/>
    <w:rsid w:val="009F7D76"/>
    <w:rsid w:val="00A03133"/>
    <w:rsid w:val="00A245B4"/>
    <w:rsid w:val="00A32A46"/>
    <w:rsid w:val="00A40208"/>
    <w:rsid w:val="00A42580"/>
    <w:rsid w:val="00A4749F"/>
    <w:rsid w:val="00A56220"/>
    <w:rsid w:val="00A62759"/>
    <w:rsid w:val="00A65BD3"/>
    <w:rsid w:val="00A66B5F"/>
    <w:rsid w:val="00A713DB"/>
    <w:rsid w:val="00A7250C"/>
    <w:rsid w:val="00AA0401"/>
    <w:rsid w:val="00AA3959"/>
    <w:rsid w:val="00AB28E9"/>
    <w:rsid w:val="00AB569E"/>
    <w:rsid w:val="00AC1577"/>
    <w:rsid w:val="00AC4696"/>
    <w:rsid w:val="00AC4BDB"/>
    <w:rsid w:val="00AC7B1F"/>
    <w:rsid w:val="00AD4E20"/>
    <w:rsid w:val="00AE0F9E"/>
    <w:rsid w:val="00AE1751"/>
    <w:rsid w:val="00B00EAC"/>
    <w:rsid w:val="00B047D5"/>
    <w:rsid w:val="00B050A4"/>
    <w:rsid w:val="00B05D6E"/>
    <w:rsid w:val="00B10E11"/>
    <w:rsid w:val="00B21365"/>
    <w:rsid w:val="00B25F8E"/>
    <w:rsid w:val="00B30ED3"/>
    <w:rsid w:val="00B3494B"/>
    <w:rsid w:val="00B34D8A"/>
    <w:rsid w:val="00B3516F"/>
    <w:rsid w:val="00B353A6"/>
    <w:rsid w:val="00B433BC"/>
    <w:rsid w:val="00B43FD0"/>
    <w:rsid w:val="00B614C4"/>
    <w:rsid w:val="00B62484"/>
    <w:rsid w:val="00B62F86"/>
    <w:rsid w:val="00B72095"/>
    <w:rsid w:val="00B90CE3"/>
    <w:rsid w:val="00B92448"/>
    <w:rsid w:val="00B953EB"/>
    <w:rsid w:val="00BA2113"/>
    <w:rsid w:val="00BB19F7"/>
    <w:rsid w:val="00BC23F1"/>
    <w:rsid w:val="00BD386A"/>
    <w:rsid w:val="00BE79AE"/>
    <w:rsid w:val="00BF2CAD"/>
    <w:rsid w:val="00BF5AE8"/>
    <w:rsid w:val="00BF630F"/>
    <w:rsid w:val="00BF7E5C"/>
    <w:rsid w:val="00C0266B"/>
    <w:rsid w:val="00C05239"/>
    <w:rsid w:val="00C2609E"/>
    <w:rsid w:val="00C34340"/>
    <w:rsid w:val="00C3519B"/>
    <w:rsid w:val="00C35724"/>
    <w:rsid w:val="00C3679D"/>
    <w:rsid w:val="00C40E5D"/>
    <w:rsid w:val="00C42F00"/>
    <w:rsid w:val="00C46AB0"/>
    <w:rsid w:val="00C57C0C"/>
    <w:rsid w:val="00C60FDC"/>
    <w:rsid w:val="00C63CA2"/>
    <w:rsid w:val="00C64AE8"/>
    <w:rsid w:val="00C67BB3"/>
    <w:rsid w:val="00C75E30"/>
    <w:rsid w:val="00C81E9E"/>
    <w:rsid w:val="00C85B96"/>
    <w:rsid w:val="00C85BA0"/>
    <w:rsid w:val="00C97D11"/>
    <w:rsid w:val="00CA1EE7"/>
    <w:rsid w:val="00CA57E1"/>
    <w:rsid w:val="00CC7B2F"/>
    <w:rsid w:val="00CD5F03"/>
    <w:rsid w:val="00CE384A"/>
    <w:rsid w:val="00CF0065"/>
    <w:rsid w:val="00CF350D"/>
    <w:rsid w:val="00CF5C91"/>
    <w:rsid w:val="00D01AD6"/>
    <w:rsid w:val="00D11C19"/>
    <w:rsid w:val="00D126A2"/>
    <w:rsid w:val="00D1284F"/>
    <w:rsid w:val="00D22CF7"/>
    <w:rsid w:val="00D31DA6"/>
    <w:rsid w:val="00D348FD"/>
    <w:rsid w:val="00D4383A"/>
    <w:rsid w:val="00D47F34"/>
    <w:rsid w:val="00D54041"/>
    <w:rsid w:val="00D543A5"/>
    <w:rsid w:val="00D553C0"/>
    <w:rsid w:val="00D55757"/>
    <w:rsid w:val="00D62387"/>
    <w:rsid w:val="00D64A5E"/>
    <w:rsid w:val="00D677E7"/>
    <w:rsid w:val="00D772A4"/>
    <w:rsid w:val="00D82BC9"/>
    <w:rsid w:val="00D95CEA"/>
    <w:rsid w:val="00DA0953"/>
    <w:rsid w:val="00DA20AF"/>
    <w:rsid w:val="00DB5779"/>
    <w:rsid w:val="00DB6D87"/>
    <w:rsid w:val="00DC0B83"/>
    <w:rsid w:val="00DD133F"/>
    <w:rsid w:val="00DD17CB"/>
    <w:rsid w:val="00DD3404"/>
    <w:rsid w:val="00DE1210"/>
    <w:rsid w:val="00E03481"/>
    <w:rsid w:val="00E05255"/>
    <w:rsid w:val="00E100B0"/>
    <w:rsid w:val="00E25446"/>
    <w:rsid w:val="00E343CA"/>
    <w:rsid w:val="00E44603"/>
    <w:rsid w:val="00E46D65"/>
    <w:rsid w:val="00E47CAB"/>
    <w:rsid w:val="00E55B98"/>
    <w:rsid w:val="00E7744D"/>
    <w:rsid w:val="00E7771D"/>
    <w:rsid w:val="00E84190"/>
    <w:rsid w:val="00E867A8"/>
    <w:rsid w:val="00E912DC"/>
    <w:rsid w:val="00E92E8A"/>
    <w:rsid w:val="00EB5974"/>
    <w:rsid w:val="00EB5E09"/>
    <w:rsid w:val="00EC1C84"/>
    <w:rsid w:val="00ED1922"/>
    <w:rsid w:val="00ED42A0"/>
    <w:rsid w:val="00ED7A87"/>
    <w:rsid w:val="00ED7AF4"/>
    <w:rsid w:val="00EE1DBF"/>
    <w:rsid w:val="00EE34D6"/>
    <w:rsid w:val="00EE7310"/>
    <w:rsid w:val="00EE75EE"/>
    <w:rsid w:val="00EF2C1C"/>
    <w:rsid w:val="00EF3781"/>
    <w:rsid w:val="00F05378"/>
    <w:rsid w:val="00F05403"/>
    <w:rsid w:val="00F068A2"/>
    <w:rsid w:val="00F07FC3"/>
    <w:rsid w:val="00F24E85"/>
    <w:rsid w:val="00F37911"/>
    <w:rsid w:val="00F44EA2"/>
    <w:rsid w:val="00F5349A"/>
    <w:rsid w:val="00F61308"/>
    <w:rsid w:val="00F63150"/>
    <w:rsid w:val="00F63D85"/>
    <w:rsid w:val="00F67B39"/>
    <w:rsid w:val="00F70DDB"/>
    <w:rsid w:val="00F86965"/>
    <w:rsid w:val="00F916A5"/>
    <w:rsid w:val="00FA2F2E"/>
    <w:rsid w:val="00FA76F8"/>
    <w:rsid w:val="00FB0854"/>
    <w:rsid w:val="00FB2BD8"/>
    <w:rsid w:val="00FB4BB0"/>
    <w:rsid w:val="00FB5642"/>
    <w:rsid w:val="00FB5B72"/>
    <w:rsid w:val="00FC0B4C"/>
    <w:rsid w:val="00FC30F0"/>
    <w:rsid w:val="00FC38CF"/>
    <w:rsid w:val="00FC4782"/>
    <w:rsid w:val="00FC634C"/>
    <w:rsid w:val="00FE253E"/>
    <w:rsid w:val="00FF2BFE"/>
    <w:rsid w:val="00FF4A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7ACF4"/>
  <w15:chartTrackingRefBased/>
  <w15:docId w15:val="{F2A0C7EF-6ED8-4DFD-B969-5DF4A2389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link w:val="Heading1Char"/>
    <w:uiPriority w:val="9"/>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Citaat1">
    <w:name w:val="Citaat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uiPriority w:val="35"/>
    <w:qFormat/>
    <w:rsid w:val="0074505A"/>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table" w:styleId="TableGrid">
    <w:name w:val="Table Grid"/>
    <w:basedOn w:val="TableNormal"/>
    <w:uiPriority w:val="39"/>
    <w:rsid w:val="00693B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909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58C7"/>
    <w:rPr>
      <w:color w:val="808080"/>
    </w:rPr>
  </w:style>
  <w:style w:type="character" w:styleId="CommentReference">
    <w:name w:val="annotation reference"/>
    <w:basedOn w:val="DefaultParagraphFont"/>
    <w:uiPriority w:val="99"/>
    <w:semiHidden/>
    <w:unhideWhenUsed/>
    <w:rsid w:val="00D95CEA"/>
    <w:rPr>
      <w:sz w:val="16"/>
      <w:szCs w:val="16"/>
    </w:rPr>
  </w:style>
  <w:style w:type="paragraph" w:styleId="CommentText">
    <w:name w:val="annotation text"/>
    <w:basedOn w:val="Normal"/>
    <w:link w:val="CommentTextChar"/>
    <w:uiPriority w:val="99"/>
    <w:semiHidden/>
    <w:unhideWhenUsed/>
    <w:rsid w:val="00D95CEA"/>
    <w:rPr>
      <w:szCs w:val="20"/>
    </w:rPr>
  </w:style>
  <w:style w:type="character" w:customStyle="1" w:styleId="CommentTextChar">
    <w:name w:val="Comment Text Char"/>
    <w:basedOn w:val="DefaultParagraphFont"/>
    <w:link w:val="CommentText"/>
    <w:uiPriority w:val="99"/>
    <w:semiHidden/>
    <w:rsid w:val="00D95CEA"/>
    <w:rPr>
      <w:lang w:val="en-US" w:eastAsia="ja-JP"/>
    </w:rPr>
  </w:style>
  <w:style w:type="paragraph" w:styleId="CommentSubject">
    <w:name w:val="annotation subject"/>
    <w:basedOn w:val="CommentText"/>
    <w:next w:val="CommentText"/>
    <w:link w:val="CommentSubjectChar"/>
    <w:uiPriority w:val="99"/>
    <w:semiHidden/>
    <w:unhideWhenUsed/>
    <w:rsid w:val="00D95CEA"/>
    <w:rPr>
      <w:b/>
      <w:bCs/>
    </w:rPr>
  </w:style>
  <w:style w:type="character" w:customStyle="1" w:styleId="CommentSubjectChar">
    <w:name w:val="Comment Subject Char"/>
    <w:basedOn w:val="CommentTextChar"/>
    <w:link w:val="CommentSubject"/>
    <w:uiPriority w:val="99"/>
    <w:semiHidden/>
    <w:rsid w:val="00D95CEA"/>
    <w:rPr>
      <w:b/>
      <w:bCs/>
      <w:lang w:val="en-US" w:eastAsia="ja-JP"/>
    </w:rPr>
  </w:style>
  <w:style w:type="character" w:customStyle="1" w:styleId="Heading1Char">
    <w:name w:val="Heading 1 Char"/>
    <w:basedOn w:val="DefaultParagraphFont"/>
    <w:link w:val="Heading1"/>
    <w:uiPriority w:val="9"/>
    <w:rsid w:val="00FB5642"/>
    <w:rPr>
      <w:rFonts w:cs="Arial"/>
      <w:b/>
      <w:bCs/>
      <w:kern w:val="32"/>
      <w:szCs w:val="32"/>
      <w:lang w:val="en-US" w:eastAsia="ja-JP"/>
    </w:rPr>
  </w:style>
  <w:style w:type="paragraph" w:styleId="Bibliography">
    <w:name w:val="Bibliography"/>
    <w:basedOn w:val="Normal"/>
    <w:next w:val="Normal"/>
    <w:uiPriority w:val="37"/>
    <w:unhideWhenUsed/>
    <w:rsid w:val="00FB5642"/>
  </w:style>
  <w:style w:type="paragraph" w:styleId="BalloonText">
    <w:name w:val="Balloon Text"/>
    <w:basedOn w:val="Normal"/>
    <w:link w:val="BalloonTextChar"/>
    <w:uiPriority w:val="99"/>
    <w:semiHidden/>
    <w:unhideWhenUsed/>
    <w:rsid w:val="00777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58A"/>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306">
      <w:bodyDiv w:val="1"/>
      <w:marLeft w:val="0"/>
      <w:marRight w:val="0"/>
      <w:marTop w:val="0"/>
      <w:marBottom w:val="0"/>
      <w:divBdr>
        <w:top w:val="none" w:sz="0" w:space="0" w:color="auto"/>
        <w:left w:val="none" w:sz="0" w:space="0" w:color="auto"/>
        <w:bottom w:val="none" w:sz="0" w:space="0" w:color="auto"/>
        <w:right w:val="none" w:sz="0" w:space="0" w:color="auto"/>
      </w:divBdr>
    </w:div>
    <w:div w:id="8142290">
      <w:bodyDiv w:val="1"/>
      <w:marLeft w:val="0"/>
      <w:marRight w:val="0"/>
      <w:marTop w:val="0"/>
      <w:marBottom w:val="0"/>
      <w:divBdr>
        <w:top w:val="none" w:sz="0" w:space="0" w:color="auto"/>
        <w:left w:val="none" w:sz="0" w:space="0" w:color="auto"/>
        <w:bottom w:val="none" w:sz="0" w:space="0" w:color="auto"/>
        <w:right w:val="none" w:sz="0" w:space="0" w:color="auto"/>
      </w:divBdr>
    </w:div>
    <w:div w:id="20590038">
      <w:bodyDiv w:val="1"/>
      <w:marLeft w:val="0"/>
      <w:marRight w:val="0"/>
      <w:marTop w:val="0"/>
      <w:marBottom w:val="0"/>
      <w:divBdr>
        <w:top w:val="none" w:sz="0" w:space="0" w:color="auto"/>
        <w:left w:val="none" w:sz="0" w:space="0" w:color="auto"/>
        <w:bottom w:val="none" w:sz="0" w:space="0" w:color="auto"/>
        <w:right w:val="none" w:sz="0" w:space="0" w:color="auto"/>
      </w:divBdr>
    </w:div>
    <w:div w:id="38748985">
      <w:bodyDiv w:val="1"/>
      <w:marLeft w:val="0"/>
      <w:marRight w:val="0"/>
      <w:marTop w:val="0"/>
      <w:marBottom w:val="0"/>
      <w:divBdr>
        <w:top w:val="none" w:sz="0" w:space="0" w:color="auto"/>
        <w:left w:val="none" w:sz="0" w:space="0" w:color="auto"/>
        <w:bottom w:val="none" w:sz="0" w:space="0" w:color="auto"/>
        <w:right w:val="none" w:sz="0" w:space="0" w:color="auto"/>
      </w:divBdr>
    </w:div>
    <w:div w:id="39256168">
      <w:bodyDiv w:val="1"/>
      <w:marLeft w:val="0"/>
      <w:marRight w:val="0"/>
      <w:marTop w:val="0"/>
      <w:marBottom w:val="0"/>
      <w:divBdr>
        <w:top w:val="none" w:sz="0" w:space="0" w:color="auto"/>
        <w:left w:val="none" w:sz="0" w:space="0" w:color="auto"/>
        <w:bottom w:val="none" w:sz="0" w:space="0" w:color="auto"/>
        <w:right w:val="none" w:sz="0" w:space="0" w:color="auto"/>
      </w:divBdr>
    </w:div>
    <w:div w:id="41291095">
      <w:bodyDiv w:val="1"/>
      <w:marLeft w:val="0"/>
      <w:marRight w:val="0"/>
      <w:marTop w:val="0"/>
      <w:marBottom w:val="0"/>
      <w:divBdr>
        <w:top w:val="none" w:sz="0" w:space="0" w:color="auto"/>
        <w:left w:val="none" w:sz="0" w:space="0" w:color="auto"/>
        <w:bottom w:val="none" w:sz="0" w:space="0" w:color="auto"/>
        <w:right w:val="none" w:sz="0" w:space="0" w:color="auto"/>
      </w:divBdr>
    </w:div>
    <w:div w:id="41293241">
      <w:bodyDiv w:val="1"/>
      <w:marLeft w:val="0"/>
      <w:marRight w:val="0"/>
      <w:marTop w:val="0"/>
      <w:marBottom w:val="0"/>
      <w:divBdr>
        <w:top w:val="none" w:sz="0" w:space="0" w:color="auto"/>
        <w:left w:val="none" w:sz="0" w:space="0" w:color="auto"/>
        <w:bottom w:val="none" w:sz="0" w:space="0" w:color="auto"/>
        <w:right w:val="none" w:sz="0" w:space="0" w:color="auto"/>
      </w:divBdr>
    </w:div>
    <w:div w:id="44530686">
      <w:bodyDiv w:val="1"/>
      <w:marLeft w:val="0"/>
      <w:marRight w:val="0"/>
      <w:marTop w:val="0"/>
      <w:marBottom w:val="0"/>
      <w:divBdr>
        <w:top w:val="none" w:sz="0" w:space="0" w:color="auto"/>
        <w:left w:val="none" w:sz="0" w:space="0" w:color="auto"/>
        <w:bottom w:val="none" w:sz="0" w:space="0" w:color="auto"/>
        <w:right w:val="none" w:sz="0" w:space="0" w:color="auto"/>
      </w:divBdr>
    </w:div>
    <w:div w:id="46682887">
      <w:bodyDiv w:val="1"/>
      <w:marLeft w:val="0"/>
      <w:marRight w:val="0"/>
      <w:marTop w:val="0"/>
      <w:marBottom w:val="0"/>
      <w:divBdr>
        <w:top w:val="none" w:sz="0" w:space="0" w:color="auto"/>
        <w:left w:val="none" w:sz="0" w:space="0" w:color="auto"/>
        <w:bottom w:val="none" w:sz="0" w:space="0" w:color="auto"/>
        <w:right w:val="none" w:sz="0" w:space="0" w:color="auto"/>
      </w:divBdr>
    </w:div>
    <w:div w:id="48189072">
      <w:bodyDiv w:val="1"/>
      <w:marLeft w:val="0"/>
      <w:marRight w:val="0"/>
      <w:marTop w:val="0"/>
      <w:marBottom w:val="0"/>
      <w:divBdr>
        <w:top w:val="none" w:sz="0" w:space="0" w:color="auto"/>
        <w:left w:val="none" w:sz="0" w:space="0" w:color="auto"/>
        <w:bottom w:val="none" w:sz="0" w:space="0" w:color="auto"/>
        <w:right w:val="none" w:sz="0" w:space="0" w:color="auto"/>
      </w:divBdr>
    </w:div>
    <w:div w:id="58988326">
      <w:bodyDiv w:val="1"/>
      <w:marLeft w:val="0"/>
      <w:marRight w:val="0"/>
      <w:marTop w:val="0"/>
      <w:marBottom w:val="0"/>
      <w:divBdr>
        <w:top w:val="none" w:sz="0" w:space="0" w:color="auto"/>
        <w:left w:val="none" w:sz="0" w:space="0" w:color="auto"/>
        <w:bottom w:val="none" w:sz="0" w:space="0" w:color="auto"/>
        <w:right w:val="none" w:sz="0" w:space="0" w:color="auto"/>
      </w:divBdr>
    </w:div>
    <w:div w:id="63993132">
      <w:bodyDiv w:val="1"/>
      <w:marLeft w:val="0"/>
      <w:marRight w:val="0"/>
      <w:marTop w:val="0"/>
      <w:marBottom w:val="0"/>
      <w:divBdr>
        <w:top w:val="none" w:sz="0" w:space="0" w:color="auto"/>
        <w:left w:val="none" w:sz="0" w:space="0" w:color="auto"/>
        <w:bottom w:val="none" w:sz="0" w:space="0" w:color="auto"/>
        <w:right w:val="none" w:sz="0" w:space="0" w:color="auto"/>
      </w:divBdr>
    </w:div>
    <w:div w:id="73206194">
      <w:bodyDiv w:val="1"/>
      <w:marLeft w:val="0"/>
      <w:marRight w:val="0"/>
      <w:marTop w:val="0"/>
      <w:marBottom w:val="0"/>
      <w:divBdr>
        <w:top w:val="none" w:sz="0" w:space="0" w:color="auto"/>
        <w:left w:val="none" w:sz="0" w:space="0" w:color="auto"/>
        <w:bottom w:val="none" w:sz="0" w:space="0" w:color="auto"/>
        <w:right w:val="none" w:sz="0" w:space="0" w:color="auto"/>
      </w:divBdr>
    </w:div>
    <w:div w:id="76679121">
      <w:bodyDiv w:val="1"/>
      <w:marLeft w:val="0"/>
      <w:marRight w:val="0"/>
      <w:marTop w:val="0"/>
      <w:marBottom w:val="0"/>
      <w:divBdr>
        <w:top w:val="none" w:sz="0" w:space="0" w:color="auto"/>
        <w:left w:val="none" w:sz="0" w:space="0" w:color="auto"/>
        <w:bottom w:val="none" w:sz="0" w:space="0" w:color="auto"/>
        <w:right w:val="none" w:sz="0" w:space="0" w:color="auto"/>
      </w:divBdr>
    </w:div>
    <w:div w:id="93944751">
      <w:bodyDiv w:val="1"/>
      <w:marLeft w:val="0"/>
      <w:marRight w:val="0"/>
      <w:marTop w:val="0"/>
      <w:marBottom w:val="0"/>
      <w:divBdr>
        <w:top w:val="none" w:sz="0" w:space="0" w:color="auto"/>
        <w:left w:val="none" w:sz="0" w:space="0" w:color="auto"/>
        <w:bottom w:val="none" w:sz="0" w:space="0" w:color="auto"/>
        <w:right w:val="none" w:sz="0" w:space="0" w:color="auto"/>
      </w:divBdr>
    </w:div>
    <w:div w:id="103578501">
      <w:bodyDiv w:val="1"/>
      <w:marLeft w:val="0"/>
      <w:marRight w:val="0"/>
      <w:marTop w:val="0"/>
      <w:marBottom w:val="0"/>
      <w:divBdr>
        <w:top w:val="none" w:sz="0" w:space="0" w:color="auto"/>
        <w:left w:val="none" w:sz="0" w:space="0" w:color="auto"/>
        <w:bottom w:val="none" w:sz="0" w:space="0" w:color="auto"/>
        <w:right w:val="none" w:sz="0" w:space="0" w:color="auto"/>
      </w:divBdr>
    </w:div>
    <w:div w:id="133179393">
      <w:bodyDiv w:val="1"/>
      <w:marLeft w:val="0"/>
      <w:marRight w:val="0"/>
      <w:marTop w:val="0"/>
      <w:marBottom w:val="0"/>
      <w:divBdr>
        <w:top w:val="none" w:sz="0" w:space="0" w:color="auto"/>
        <w:left w:val="none" w:sz="0" w:space="0" w:color="auto"/>
        <w:bottom w:val="none" w:sz="0" w:space="0" w:color="auto"/>
        <w:right w:val="none" w:sz="0" w:space="0" w:color="auto"/>
      </w:divBdr>
    </w:div>
    <w:div w:id="135923454">
      <w:bodyDiv w:val="1"/>
      <w:marLeft w:val="0"/>
      <w:marRight w:val="0"/>
      <w:marTop w:val="0"/>
      <w:marBottom w:val="0"/>
      <w:divBdr>
        <w:top w:val="none" w:sz="0" w:space="0" w:color="auto"/>
        <w:left w:val="none" w:sz="0" w:space="0" w:color="auto"/>
        <w:bottom w:val="none" w:sz="0" w:space="0" w:color="auto"/>
        <w:right w:val="none" w:sz="0" w:space="0" w:color="auto"/>
      </w:divBdr>
    </w:div>
    <w:div w:id="136842151">
      <w:bodyDiv w:val="1"/>
      <w:marLeft w:val="0"/>
      <w:marRight w:val="0"/>
      <w:marTop w:val="0"/>
      <w:marBottom w:val="0"/>
      <w:divBdr>
        <w:top w:val="none" w:sz="0" w:space="0" w:color="auto"/>
        <w:left w:val="none" w:sz="0" w:space="0" w:color="auto"/>
        <w:bottom w:val="none" w:sz="0" w:space="0" w:color="auto"/>
        <w:right w:val="none" w:sz="0" w:space="0" w:color="auto"/>
      </w:divBdr>
    </w:div>
    <w:div w:id="154808590">
      <w:bodyDiv w:val="1"/>
      <w:marLeft w:val="0"/>
      <w:marRight w:val="0"/>
      <w:marTop w:val="0"/>
      <w:marBottom w:val="0"/>
      <w:divBdr>
        <w:top w:val="none" w:sz="0" w:space="0" w:color="auto"/>
        <w:left w:val="none" w:sz="0" w:space="0" w:color="auto"/>
        <w:bottom w:val="none" w:sz="0" w:space="0" w:color="auto"/>
        <w:right w:val="none" w:sz="0" w:space="0" w:color="auto"/>
      </w:divBdr>
    </w:div>
    <w:div w:id="157308516">
      <w:bodyDiv w:val="1"/>
      <w:marLeft w:val="0"/>
      <w:marRight w:val="0"/>
      <w:marTop w:val="0"/>
      <w:marBottom w:val="0"/>
      <w:divBdr>
        <w:top w:val="none" w:sz="0" w:space="0" w:color="auto"/>
        <w:left w:val="none" w:sz="0" w:space="0" w:color="auto"/>
        <w:bottom w:val="none" w:sz="0" w:space="0" w:color="auto"/>
        <w:right w:val="none" w:sz="0" w:space="0" w:color="auto"/>
      </w:divBdr>
    </w:div>
    <w:div w:id="157577594">
      <w:bodyDiv w:val="1"/>
      <w:marLeft w:val="0"/>
      <w:marRight w:val="0"/>
      <w:marTop w:val="0"/>
      <w:marBottom w:val="0"/>
      <w:divBdr>
        <w:top w:val="none" w:sz="0" w:space="0" w:color="auto"/>
        <w:left w:val="none" w:sz="0" w:space="0" w:color="auto"/>
        <w:bottom w:val="none" w:sz="0" w:space="0" w:color="auto"/>
        <w:right w:val="none" w:sz="0" w:space="0" w:color="auto"/>
      </w:divBdr>
    </w:div>
    <w:div w:id="168176568">
      <w:bodyDiv w:val="1"/>
      <w:marLeft w:val="0"/>
      <w:marRight w:val="0"/>
      <w:marTop w:val="0"/>
      <w:marBottom w:val="0"/>
      <w:divBdr>
        <w:top w:val="none" w:sz="0" w:space="0" w:color="auto"/>
        <w:left w:val="none" w:sz="0" w:space="0" w:color="auto"/>
        <w:bottom w:val="none" w:sz="0" w:space="0" w:color="auto"/>
        <w:right w:val="none" w:sz="0" w:space="0" w:color="auto"/>
      </w:divBdr>
    </w:div>
    <w:div w:id="170268339">
      <w:bodyDiv w:val="1"/>
      <w:marLeft w:val="0"/>
      <w:marRight w:val="0"/>
      <w:marTop w:val="0"/>
      <w:marBottom w:val="0"/>
      <w:divBdr>
        <w:top w:val="none" w:sz="0" w:space="0" w:color="auto"/>
        <w:left w:val="none" w:sz="0" w:space="0" w:color="auto"/>
        <w:bottom w:val="none" w:sz="0" w:space="0" w:color="auto"/>
        <w:right w:val="none" w:sz="0" w:space="0" w:color="auto"/>
      </w:divBdr>
    </w:div>
    <w:div w:id="172498595">
      <w:bodyDiv w:val="1"/>
      <w:marLeft w:val="0"/>
      <w:marRight w:val="0"/>
      <w:marTop w:val="0"/>
      <w:marBottom w:val="0"/>
      <w:divBdr>
        <w:top w:val="none" w:sz="0" w:space="0" w:color="auto"/>
        <w:left w:val="none" w:sz="0" w:space="0" w:color="auto"/>
        <w:bottom w:val="none" w:sz="0" w:space="0" w:color="auto"/>
        <w:right w:val="none" w:sz="0" w:space="0" w:color="auto"/>
      </w:divBdr>
    </w:div>
    <w:div w:id="188489235">
      <w:bodyDiv w:val="1"/>
      <w:marLeft w:val="0"/>
      <w:marRight w:val="0"/>
      <w:marTop w:val="0"/>
      <w:marBottom w:val="0"/>
      <w:divBdr>
        <w:top w:val="none" w:sz="0" w:space="0" w:color="auto"/>
        <w:left w:val="none" w:sz="0" w:space="0" w:color="auto"/>
        <w:bottom w:val="none" w:sz="0" w:space="0" w:color="auto"/>
        <w:right w:val="none" w:sz="0" w:space="0" w:color="auto"/>
      </w:divBdr>
    </w:div>
    <w:div w:id="192883633">
      <w:bodyDiv w:val="1"/>
      <w:marLeft w:val="0"/>
      <w:marRight w:val="0"/>
      <w:marTop w:val="0"/>
      <w:marBottom w:val="0"/>
      <w:divBdr>
        <w:top w:val="none" w:sz="0" w:space="0" w:color="auto"/>
        <w:left w:val="none" w:sz="0" w:space="0" w:color="auto"/>
        <w:bottom w:val="none" w:sz="0" w:space="0" w:color="auto"/>
        <w:right w:val="none" w:sz="0" w:space="0" w:color="auto"/>
      </w:divBdr>
    </w:div>
    <w:div w:id="195626122">
      <w:bodyDiv w:val="1"/>
      <w:marLeft w:val="0"/>
      <w:marRight w:val="0"/>
      <w:marTop w:val="0"/>
      <w:marBottom w:val="0"/>
      <w:divBdr>
        <w:top w:val="none" w:sz="0" w:space="0" w:color="auto"/>
        <w:left w:val="none" w:sz="0" w:space="0" w:color="auto"/>
        <w:bottom w:val="none" w:sz="0" w:space="0" w:color="auto"/>
        <w:right w:val="none" w:sz="0" w:space="0" w:color="auto"/>
      </w:divBdr>
    </w:div>
    <w:div w:id="196432891">
      <w:bodyDiv w:val="1"/>
      <w:marLeft w:val="0"/>
      <w:marRight w:val="0"/>
      <w:marTop w:val="0"/>
      <w:marBottom w:val="0"/>
      <w:divBdr>
        <w:top w:val="none" w:sz="0" w:space="0" w:color="auto"/>
        <w:left w:val="none" w:sz="0" w:space="0" w:color="auto"/>
        <w:bottom w:val="none" w:sz="0" w:space="0" w:color="auto"/>
        <w:right w:val="none" w:sz="0" w:space="0" w:color="auto"/>
      </w:divBdr>
    </w:div>
    <w:div w:id="204559264">
      <w:bodyDiv w:val="1"/>
      <w:marLeft w:val="0"/>
      <w:marRight w:val="0"/>
      <w:marTop w:val="0"/>
      <w:marBottom w:val="0"/>
      <w:divBdr>
        <w:top w:val="none" w:sz="0" w:space="0" w:color="auto"/>
        <w:left w:val="none" w:sz="0" w:space="0" w:color="auto"/>
        <w:bottom w:val="none" w:sz="0" w:space="0" w:color="auto"/>
        <w:right w:val="none" w:sz="0" w:space="0" w:color="auto"/>
      </w:divBdr>
    </w:div>
    <w:div w:id="209152498">
      <w:bodyDiv w:val="1"/>
      <w:marLeft w:val="0"/>
      <w:marRight w:val="0"/>
      <w:marTop w:val="0"/>
      <w:marBottom w:val="0"/>
      <w:divBdr>
        <w:top w:val="none" w:sz="0" w:space="0" w:color="auto"/>
        <w:left w:val="none" w:sz="0" w:space="0" w:color="auto"/>
        <w:bottom w:val="none" w:sz="0" w:space="0" w:color="auto"/>
        <w:right w:val="none" w:sz="0" w:space="0" w:color="auto"/>
      </w:divBdr>
    </w:div>
    <w:div w:id="216284532">
      <w:bodyDiv w:val="1"/>
      <w:marLeft w:val="0"/>
      <w:marRight w:val="0"/>
      <w:marTop w:val="0"/>
      <w:marBottom w:val="0"/>
      <w:divBdr>
        <w:top w:val="none" w:sz="0" w:space="0" w:color="auto"/>
        <w:left w:val="none" w:sz="0" w:space="0" w:color="auto"/>
        <w:bottom w:val="none" w:sz="0" w:space="0" w:color="auto"/>
        <w:right w:val="none" w:sz="0" w:space="0" w:color="auto"/>
      </w:divBdr>
    </w:div>
    <w:div w:id="220679159">
      <w:bodyDiv w:val="1"/>
      <w:marLeft w:val="0"/>
      <w:marRight w:val="0"/>
      <w:marTop w:val="0"/>
      <w:marBottom w:val="0"/>
      <w:divBdr>
        <w:top w:val="none" w:sz="0" w:space="0" w:color="auto"/>
        <w:left w:val="none" w:sz="0" w:space="0" w:color="auto"/>
        <w:bottom w:val="none" w:sz="0" w:space="0" w:color="auto"/>
        <w:right w:val="none" w:sz="0" w:space="0" w:color="auto"/>
      </w:divBdr>
    </w:div>
    <w:div w:id="221717366">
      <w:bodyDiv w:val="1"/>
      <w:marLeft w:val="0"/>
      <w:marRight w:val="0"/>
      <w:marTop w:val="0"/>
      <w:marBottom w:val="0"/>
      <w:divBdr>
        <w:top w:val="none" w:sz="0" w:space="0" w:color="auto"/>
        <w:left w:val="none" w:sz="0" w:space="0" w:color="auto"/>
        <w:bottom w:val="none" w:sz="0" w:space="0" w:color="auto"/>
        <w:right w:val="none" w:sz="0" w:space="0" w:color="auto"/>
      </w:divBdr>
    </w:div>
    <w:div w:id="225068964">
      <w:bodyDiv w:val="1"/>
      <w:marLeft w:val="0"/>
      <w:marRight w:val="0"/>
      <w:marTop w:val="0"/>
      <w:marBottom w:val="0"/>
      <w:divBdr>
        <w:top w:val="none" w:sz="0" w:space="0" w:color="auto"/>
        <w:left w:val="none" w:sz="0" w:space="0" w:color="auto"/>
        <w:bottom w:val="none" w:sz="0" w:space="0" w:color="auto"/>
        <w:right w:val="none" w:sz="0" w:space="0" w:color="auto"/>
      </w:divBdr>
    </w:div>
    <w:div w:id="231015418">
      <w:bodyDiv w:val="1"/>
      <w:marLeft w:val="0"/>
      <w:marRight w:val="0"/>
      <w:marTop w:val="0"/>
      <w:marBottom w:val="0"/>
      <w:divBdr>
        <w:top w:val="none" w:sz="0" w:space="0" w:color="auto"/>
        <w:left w:val="none" w:sz="0" w:space="0" w:color="auto"/>
        <w:bottom w:val="none" w:sz="0" w:space="0" w:color="auto"/>
        <w:right w:val="none" w:sz="0" w:space="0" w:color="auto"/>
      </w:divBdr>
    </w:div>
    <w:div w:id="231964497">
      <w:bodyDiv w:val="1"/>
      <w:marLeft w:val="0"/>
      <w:marRight w:val="0"/>
      <w:marTop w:val="0"/>
      <w:marBottom w:val="0"/>
      <w:divBdr>
        <w:top w:val="none" w:sz="0" w:space="0" w:color="auto"/>
        <w:left w:val="none" w:sz="0" w:space="0" w:color="auto"/>
        <w:bottom w:val="none" w:sz="0" w:space="0" w:color="auto"/>
        <w:right w:val="none" w:sz="0" w:space="0" w:color="auto"/>
      </w:divBdr>
    </w:div>
    <w:div w:id="236328447">
      <w:bodyDiv w:val="1"/>
      <w:marLeft w:val="0"/>
      <w:marRight w:val="0"/>
      <w:marTop w:val="0"/>
      <w:marBottom w:val="0"/>
      <w:divBdr>
        <w:top w:val="none" w:sz="0" w:space="0" w:color="auto"/>
        <w:left w:val="none" w:sz="0" w:space="0" w:color="auto"/>
        <w:bottom w:val="none" w:sz="0" w:space="0" w:color="auto"/>
        <w:right w:val="none" w:sz="0" w:space="0" w:color="auto"/>
      </w:divBdr>
    </w:div>
    <w:div w:id="254947565">
      <w:bodyDiv w:val="1"/>
      <w:marLeft w:val="0"/>
      <w:marRight w:val="0"/>
      <w:marTop w:val="0"/>
      <w:marBottom w:val="0"/>
      <w:divBdr>
        <w:top w:val="none" w:sz="0" w:space="0" w:color="auto"/>
        <w:left w:val="none" w:sz="0" w:space="0" w:color="auto"/>
        <w:bottom w:val="none" w:sz="0" w:space="0" w:color="auto"/>
        <w:right w:val="none" w:sz="0" w:space="0" w:color="auto"/>
      </w:divBdr>
    </w:div>
    <w:div w:id="260189673">
      <w:bodyDiv w:val="1"/>
      <w:marLeft w:val="0"/>
      <w:marRight w:val="0"/>
      <w:marTop w:val="0"/>
      <w:marBottom w:val="0"/>
      <w:divBdr>
        <w:top w:val="none" w:sz="0" w:space="0" w:color="auto"/>
        <w:left w:val="none" w:sz="0" w:space="0" w:color="auto"/>
        <w:bottom w:val="none" w:sz="0" w:space="0" w:color="auto"/>
        <w:right w:val="none" w:sz="0" w:space="0" w:color="auto"/>
      </w:divBdr>
    </w:div>
    <w:div w:id="261107969">
      <w:bodyDiv w:val="1"/>
      <w:marLeft w:val="0"/>
      <w:marRight w:val="0"/>
      <w:marTop w:val="0"/>
      <w:marBottom w:val="0"/>
      <w:divBdr>
        <w:top w:val="none" w:sz="0" w:space="0" w:color="auto"/>
        <w:left w:val="none" w:sz="0" w:space="0" w:color="auto"/>
        <w:bottom w:val="none" w:sz="0" w:space="0" w:color="auto"/>
        <w:right w:val="none" w:sz="0" w:space="0" w:color="auto"/>
      </w:divBdr>
    </w:div>
    <w:div w:id="266350548">
      <w:bodyDiv w:val="1"/>
      <w:marLeft w:val="0"/>
      <w:marRight w:val="0"/>
      <w:marTop w:val="0"/>
      <w:marBottom w:val="0"/>
      <w:divBdr>
        <w:top w:val="none" w:sz="0" w:space="0" w:color="auto"/>
        <w:left w:val="none" w:sz="0" w:space="0" w:color="auto"/>
        <w:bottom w:val="none" w:sz="0" w:space="0" w:color="auto"/>
        <w:right w:val="none" w:sz="0" w:space="0" w:color="auto"/>
      </w:divBdr>
    </w:div>
    <w:div w:id="276257507">
      <w:bodyDiv w:val="1"/>
      <w:marLeft w:val="0"/>
      <w:marRight w:val="0"/>
      <w:marTop w:val="0"/>
      <w:marBottom w:val="0"/>
      <w:divBdr>
        <w:top w:val="none" w:sz="0" w:space="0" w:color="auto"/>
        <w:left w:val="none" w:sz="0" w:space="0" w:color="auto"/>
        <w:bottom w:val="none" w:sz="0" w:space="0" w:color="auto"/>
        <w:right w:val="none" w:sz="0" w:space="0" w:color="auto"/>
      </w:divBdr>
    </w:div>
    <w:div w:id="288828255">
      <w:bodyDiv w:val="1"/>
      <w:marLeft w:val="0"/>
      <w:marRight w:val="0"/>
      <w:marTop w:val="0"/>
      <w:marBottom w:val="0"/>
      <w:divBdr>
        <w:top w:val="none" w:sz="0" w:space="0" w:color="auto"/>
        <w:left w:val="none" w:sz="0" w:space="0" w:color="auto"/>
        <w:bottom w:val="none" w:sz="0" w:space="0" w:color="auto"/>
        <w:right w:val="none" w:sz="0" w:space="0" w:color="auto"/>
      </w:divBdr>
    </w:div>
    <w:div w:id="299656230">
      <w:bodyDiv w:val="1"/>
      <w:marLeft w:val="0"/>
      <w:marRight w:val="0"/>
      <w:marTop w:val="0"/>
      <w:marBottom w:val="0"/>
      <w:divBdr>
        <w:top w:val="none" w:sz="0" w:space="0" w:color="auto"/>
        <w:left w:val="none" w:sz="0" w:space="0" w:color="auto"/>
        <w:bottom w:val="none" w:sz="0" w:space="0" w:color="auto"/>
        <w:right w:val="none" w:sz="0" w:space="0" w:color="auto"/>
      </w:divBdr>
    </w:div>
    <w:div w:id="300307342">
      <w:bodyDiv w:val="1"/>
      <w:marLeft w:val="0"/>
      <w:marRight w:val="0"/>
      <w:marTop w:val="0"/>
      <w:marBottom w:val="0"/>
      <w:divBdr>
        <w:top w:val="none" w:sz="0" w:space="0" w:color="auto"/>
        <w:left w:val="none" w:sz="0" w:space="0" w:color="auto"/>
        <w:bottom w:val="none" w:sz="0" w:space="0" w:color="auto"/>
        <w:right w:val="none" w:sz="0" w:space="0" w:color="auto"/>
      </w:divBdr>
    </w:div>
    <w:div w:id="300615906">
      <w:bodyDiv w:val="1"/>
      <w:marLeft w:val="0"/>
      <w:marRight w:val="0"/>
      <w:marTop w:val="0"/>
      <w:marBottom w:val="0"/>
      <w:divBdr>
        <w:top w:val="none" w:sz="0" w:space="0" w:color="auto"/>
        <w:left w:val="none" w:sz="0" w:space="0" w:color="auto"/>
        <w:bottom w:val="none" w:sz="0" w:space="0" w:color="auto"/>
        <w:right w:val="none" w:sz="0" w:space="0" w:color="auto"/>
      </w:divBdr>
    </w:div>
    <w:div w:id="303854522">
      <w:bodyDiv w:val="1"/>
      <w:marLeft w:val="0"/>
      <w:marRight w:val="0"/>
      <w:marTop w:val="0"/>
      <w:marBottom w:val="0"/>
      <w:divBdr>
        <w:top w:val="none" w:sz="0" w:space="0" w:color="auto"/>
        <w:left w:val="none" w:sz="0" w:space="0" w:color="auto"/>
        <w:bottom w:val="none" w:sz="0" w:space="0" w:color="auto"/>
        <w:right w:val="none" w:sz="0" w:space="0" w:color="auto"/>
      </w:divBdr>
    </w:div>
    <w:div w:id="312832856">
      <w:bodyDiv w:val="1"/>
      <w:marLeft w:val="0"/>
      <w:marRight w:val="0"/>
      <w:marTop w:val="0"/>
      <w:marBottom w:val="0"/>
      <w:divBdr>
        <w:top w:val="none" w:sz="0" w:space="0" w:color="auto"/>
        <w:left w:val="none" w:sz="0" w:space="0" w:color="auto"/>
        <w:bottom w:val="none" w:sz="0" w:space="0" w:color="auto"/>
        <w:right w:val="none" w:sz="0" w:space="0" w:color="auto"/>
      </w:divBdr>
    </w:div>
    <w:div w:id="313459996">
      <w:bodyDiv w:val="1"/>
      <w:marLeft w:val="0"/>
      <w:marRight w:val="0"/>
      <w:marTop w:val="0"/>
      <w:marBottom w:val="0"/>
      <w:divBdr>
        <w:top w:val="none" w:sz="0" w:space="0" w:color="auto"/>
        <w:left w:val="none" w:sz="0" w:space="0" w:color="auto"/>
        <w:bottom w:val="none" w:sz="0" w:space="0" w:color="auto"/>
        <w:right w:val="none" w:sz="0" w:space="0" w:color="auto"/>
      </w:divBdr>
    </w:div>
    <w:div w:id="313727871">
      <w:bodyDiv w:val="1"/>
      <w:marLeft w:val="0"/>
      <w:marRight w:val="0"/>
      <w:marTop w:val="0"/>
      <w:marBottom w:val="0"/>
      <w:divBdr>
        <w:top w:val="none" w:sz="0" w:space="0" w:color="auto"/>
        <w:left w:val="none" w:sz="0" w:space="0" w:color="auto"/>
        <w:bottom w:val="none" w:sz="0" w:space="0" w:color="auto"/>
        <w:right w:val="none" w:sz="0" w:space="0" w:color="auto"/>
      </w:divBdr>
    </w:div>
    <w:div w:id="318965609">
      <w:bodyDiv w:val="1"/>
      <w:marLeft w:val="0"/>
      <w:marRight w:val="0"/>
      <w:marTop w:val="0"/>
      <w:marBottom w:val="0"/>
      <w:divBdr>
        <w:top w:val="none" w:sz="0" w:space="0" w:color="auto"/>
        <w:left w:val="none" w:sz="0" w:space="0" w:color="auto"/>
        <w:bottom w:val="none" w:sz="0" w:space="0" w:color="auto"/>
        <w:right w:val="none" w:sz="0" w:space="0" w:color="auto"/>
      </w:divBdr>
    </w:div>
    <w:div w:id="326981816">
      <w:bodyDiv w:val="1"/>
      <w:marLeft w:val="0"/>
      <w:marRight w:val="0"/>
      <w:marTop w:val="0"/>
      <w:marBottom w:val="0"/>
      <w:divBdr>
        <w:top w:val="none" w:sz="0" w:space="0" w:color="auto"/>
        <w:left w:val="none" w:sz="0" w:space="0" w:color="auto"/>
        <w:bottom w:val="none" w:sz="0" w:space="0" w:color="auto"/>
        <w:right w:val="none" w:sz="0" w:space="0" w:color="auto"/>
      </w:divBdr>
    </w:div>
    <w:div w:id="336271793">
      <w:bodyDiv w:val="1"/>
      <w:marLeft w:val="0"/>
      <w:marRight w:val="0"/>
      <w:marTop w:val="0"/>
      <w:marBottom w:val="0"/>
      <w:divBdr>
        <w:top w:val="none" w:sz="0" w:space="0" w:color="auto"/>
        <w:left w:val="none" w:sz="0" w:space="0" w:color="auto"/>
        <w:bottom w:val="none" w:sz="0" w:space="0" w:color="auto"/>
        <w:right w:val="none" w:sz="0" w:space="0" w:color="auto"/>
      </w:divBdr>
    </w:div>
    <w:div w:id="340355884">
      <w:bodyDiv w:val="1"/>
      <w:marLeft w:val="0"/>
      <w:marRight w:val="0"/>
      <w:marTop w:val="0"/>
      <w:marBottom w:val="0"/>
      <w:divBdr>
        <w:top w:val="none" w:sz="0" w:space="0" w:color="auto"/>
        <w:left w:val="none" w:sz="0" w:space="0" w:color="auto"/>
        <w:bottom w:val="none" w:sz="0" w:space="0" w:color="auto"/>
        <w:right w:val="none" w:sz="0" w:space="0" w:color="auto"/>
      </w:divBdr>
    </w:div>
    <w:div w:id="341666579">
      <w:bodyDiv w:val="1"/>
      <w:marLeft w:val="0"/>
      <w:marRight w:val="0"/>
      <w:marTop w:val="0"/>
      <w:marBottom w:val="0"/>
      <w:divBdr>
        <w:top w:val="none" w:sz="0" w:space="0" w:color="auto"/>
        <w:left w:val="none" w:sz="0" w:space="0" w:color="auto"/>
        <w:bottom w:val="none" w:sz="0" w:space="0" w:color="auto"/>
        <w:right w:val="none" w:sz="0" w:space="0" w:color="auto"/>
      </w:divBdr>
    </w:div>
    <w:div w:id="344328421">
      <w:bodyDiv w:val="1"/>
      <w:marLeft w:val="0"/>
      <w:marRight w:val="0"/>
      <w:marTop w:val="0"/>
      <w:marBottom w:val="0"/>
      <w:divBdr>
        <w:top w:val="none" w:sz="0" w:space="0" w:color="auto"/>
        <w:left w:val="none" w:sz="0" w:space="0" w:color="auto"/>
        <w:bottom w:val="none" w:sz="0" w:space="0" w:color="auto"/>
        <w:right w:val="none" w:sz="0" w:space="0" w:color="auto"/>
      </w:divBdr>
    </w:div>
    <w:div w:id="346180394">
      <w:bodyDiv w:val="1"/>
      <w:marLeft w:val="0"/>
      <w:marRight w:val="0"/>
      <w:marTop w:val="0"/>
      <w:marBottom w:val="0"/>
      <w:divBdr>
        <w:top w:val="none" w:sz="0" w:space="0" w:color="auto"/>
        <w:left w:val="none" w:sz="0" w:space="0" w:color="auto"/>
        <w:bottom w:val="none" w:sz="0" w:space="0" w:color="auto"/>
        <w:right w:val="none" w:sz="0" w:space="0" w:color="auto"/>
      </w:divBdr>
    </w:div>
    <w:div w:id="347564864">
      <w:bodyDiv w:val="1"/>
      <w:marLeft w:val="0"/>
      <w:marRight w:val="0"/>
      <w:marTop w:val="0"/>
      <w:marBottom w:val="0"/>
      <w:divBdr>
        <w:top w:val="none" w:sz="0" w:space="0" w:color="auto"/>
        <w:left w:val="none" w:sz="0" w:space="0" w:color="auto"/>
        <w:bottom w:val="none" w:sz="0" w:space="0" w:color="auto"/>
        <w:right w:val="none" w:sz="0" w:space="0" w:color="auto"/>
      </w:divBdr>
    </w:div>
    <w:div w:id="347607126">
      <w:bodyDiv w:val="1"/>
      <w:marLeft w:val="0"/>
      <w:marRight w:val="0"/>
      <w:marTop w:val="0"/>
      <w:marBottom w:val="0"/>
      <w:divBdr>
        <w:top w:val="none" w:sz="0" w:space="0" w:color="auto"/>
        <w:left w:val="none" w:sz="0" w:space="0" w:color="auto"/>
        <w:bottom w:val="none" w:sz="0" w:space="0" w:color="auto"/>
        <w:right w:val="none" w:sz="0" w:space="0" w:color="auto"/>
      </w:divBdr>
    </w:div>
    <w:div w:id="348070889">
      <w:bodyDiv w:val="1"/>
      <w:marLeft w:val="0"/>
      <w:marRight w:val="0"/>
      <w:marTop w:val="0"/>
      <w:marBottom w:val="0"/>
      <w:divBdr>
        <w:top w:val="none" w:sz="0" w:space="0" w:color="auto"/>
        <w:left w:val="none" w:sz="0" w:space="0" w:color="auto"/>
        <w:bottom w:val="none" w:sz="0" w:space="0" w:color="auto"/>
        <w:right w:val="none" w:sz="0" w:space="0" w:color="auto"/>
      </w:divBdr>
    </w:div>
    <w:div w:id="361784411">
      <w:bodyDiv w:val="1"/>
      <w:marLeft w:val="0"/>
      <w:marRight w:val="0"/>
      <w:marTop w:val="0"/>
      <w:marBottom w:val="0"/>
      <w:divBdr>
        <w:top w:val="none" w:sz="0" w:space="0" w:color="auto"/>
        <w:left w:val="none" w:sz="0" w:space="0" w:color="auto"/>
        <w:bottom w:val="none" w:sz="0" w:space="0" w:color="auto"/>
        <w:right w:val="none" w:sz="0" w:space="0" w:color="auto"/>
      </w:divBdr>
    </w:div>
    <w:div w:id="362094799">
      <w:bodyDiv w:val="1"/>
      <w:marLeft w:val="0"/>
      <w:marRight w:val="0"/>
      <w:marTop w:val="0"/>
      <w:marBottom w:val="0"/>
      <w:divBdr>
        <w:top w:val="none" w:sz="0" w:space="0" w:color="auto"/>
        <w:left w:val="none" w:sz="0" w:space="0" w:color="auto"/>
        <w:bottom w:val="none" w:sz="0" w:space="0" w:color="auto"/>
        <w:right w:val="none" w:sz="0" w:space="0" w:color="auto"/>
      </w:divBdr>
    </w:div>
    <w:div w:id="369503115">
      <w:bodyDiv w:val="1"/>
      <w:marLeft w:val="0"/>
      <w:marRight w:val="0"/>
      <w:marTop w:val="0"/>
      <w:marBottom w:val="0"/>
      <w:divBdr>
        <w:top w:val="none" w:sz="0" w:space="0" w:color="auto"/>
        <w:left w:val="none" w:sz="0" w:space="0" w:color="auto"/>
        <w:bottom w:val="none" w:sz="0" w:space="0" w:color="auto"/>
        <w:right w:val="none" w:sz="0" w:space="0" w:color="auto"/>
      </w:divBdr>
    </w:div>
    <w:div w:id="375473292">
      <w:bodyDiv w:val="1"/>
      <w:marLeft w:val="0"/>
      <w:marRight w:val="0"/>
      <w:marTop w:val="0"/>
      <w:marBottom w:val="0"/>
      <w:divBdr>
        <w:top w:val="none" w:sz="0" w:space="0" w:color="auto"/>
        <w:left w:val="none" w:sz="0" w:space="0" w:color="auto"/>
        <w:bottom w:val="none" w:sz="0" w:space="0" w:color="auto"/>
        <w:right w:val="none" w:sz="0" w:space="0" w:color="auto"/>
      </w:divBdr>
    </w:div>
    <w:div w:id="376703945">
      <w:bodyDiv w:val="1"/>
      <w:marLeft w:val="0"/>
      <w:marRight w:val="0"/>
      <w:marTop w:val="0"/>
      <w:marBottom w:val="0"/>
      <w:divBdr>
        <w:top w:val="none" w:sz="0" w:space="0" w:color="auto"/>
        <w:left w:val="none" w:sz="0" w:space="0" w:color="auto"/>
        <w:bottom w:val="none" w:sz="0" w:space="0" w:color="auto"/>
        <w:right w:val="none" w:sz="0" w:space="0" w:color="auto"/>
      </w:divBdr>
    </w:div>
    <w:div w:id="394620662">
      <w:bodyDiv w:val="1"/>
      <w:marLeft w:val="0"/>
      <w:marRight w:val="0"/>
      <w:marTop w:val="0"/>
      <w:marBottom w:val="0"/>
      <w:divBdr>
        <w:top w:val="none" w:sz="0" w:space="0" w:color="auto"/>
        <w:left w:val="none" w:sz="0" w:space="0" w:color="auto"/>
        <w:bottom w:val="none" w:sz="0" w:space="0" w:color="auto"/>
        <w:right w:val="none" w:sz="0" w:space="0" w:color="auto"/>
      </w:divBdr>
    </w:div>
    <w:div w:id="410585069">
      <w:bodyDiv w:val="1"/>
      <w:marLeft w:val="0"/>
      <w:marRight w:val="0"/>
      <w:marTop w:val="0"/>
      <w:marBottom w:val="0"/>
      <w:divBdr>
        <w:top w:val="none" w:sz="0" w:space="0" w:color="auto"/>
        <w:left w:val="none" w:sz="0" w:space="0" w:color="auto"/>
        <w:bottom w:val="none" w:sz="0" w:space="0" w:color="auto"/>
        <w:right w:val="none" w:sz="0" w:space="0" w:color="auto"/>
      </w:divBdr>
    </w:div>
    <w:div w:id="411855885">
      <w:bodyDiv w:val="1"/>
      <w:marLeft w:val="0"/>
      <w:marRight w:val="0"/>
      <w:marTop w:val="0"/>
      <w:marBottom w:val="0"/>
      <w:divBdr>
        <w:top w:val="none" w:sz="0" w:space="0" w:color="auto"/>
        <w:left w:val="none" w:sz="0" w:space="0" w:color="auto"/>
        <w:bottom w:val="none" w:sz="0" w:space="0" w:color="auto"/>
        <w:right w:val="none" w:sz="0" w:space="0" w:color="auto"/>
      </w:divBdr>
    </w:div>
    <w:div w:id="418020068">
      <w:bodyDiv w:val="1"/>
      <w:marLeft w:val="0"/>
      <w:marRight w:val="0"/>
      <w:marTop w:val="0"/>
      <w:marBottom w:val="0"/>
      <w:divBdr>
        <w:top w:val="none" w:sz="0" w:space="0" w:color="auto"/>
        <w:left w:val="none" w:sz="0" w:space="0" w:color="auto"/>
        <w:bottom w:val="none" w:sz="0" w:space="0" w:color="auto"/>
        <w:right w:val="none" w:sz="0" w:space="0" w:color="auto"/>
      </w:divBdr>
    </w:div>
    <w:div w:id="418986589">
      <w:bodyDiv w:val="1"/>
      <w:marLeft w:val="0"/>
      <w:marRight w:val="0"/>
      <w:marTop w:val="0"/>
      <w:marBottom w:val="0"/>
      <w:divBdr>
        <w:top w:val="none" w:sz="0" w:space="0" w:color="auto"/>
        <w:left w:val="none" w:sz="0" w:space="0" w:color="auto"/>
        <w:bottom w:val="none" w:sz="0" w:space="0" w:color="auto"/>
        <w:right w:val="none" w:sz="0" w:space="0" w:color="auto"/>
      </w:divBdr>
    </w:div>
    <w:div w:id="424544454">
      <w:bodyDiv w:val="1"/>
      <w:marLeft w:val="0"/>
      <w:marRight w:val="0"/>
      <w:marTop w:val="0"/>
      <w:marBottom w:val="0"/>
      <w:divBdr>
        <w:top w:val="none" w:sz="0" w:space="0" w:color="auto"/>
        <w:left w:val="none" w:sz="0" w:space="0" w:color="auto"/>
        <w:bottom w:val="none" w:sz="0" w:space="0" w:color="auto"/>
        <w:right w:val="none" w:sz="0" w:space="0" w:color="auto"/>
      </w:divBdr>
      <w:divsChild>
        <w:div w:id="2095710928">
          <w:marLeft w:val="0"/>
          <w:marRight w:val="0"/>
          <w:marTop w:val="0"/>
          <w:marBottom w:val="0"/>
          <w:divBdr>
            <w:top w:val="none" w:sz="0" w:space="0" w:color="auto"/>
            <w:left w:val="none" w:sz="0" w:space="0" w:color="auto"/>
            <w:bottom w:val="none" w:sz="0" w:space="0" w:color="auto"/>
            <w:right w:val="none" w:sz="0" w:space="0" w:color="auto"/>
          </w:divBdr>
          <w:divsChild>
            <w:div w:id="300161176">
              <w:marLeft w:val="0"/>
              <w:marRight w:val="0"/>
              <w:marTop w:val="0"/>
              <w:marBottom w:val="0"/>
              <w:divBdr>
                <w:top w:val="none" w:sz="0" w:space="0" w:color="auto"/>
                <w:left w:val="none" w:sz="0" w:space="0" w:color="auto"/>
                <w:bottom w:val="none" w:sz="0" w:space="0" w:color="auto"/>
                <w:right w:val="none" w:sz="0" w:space="0" w:color="auto"/>
              </w:divBdr>
              <w:divsChild>
                <w:div w:id="1198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476816">
      <w:bodyDiv w:val="1"/>
      <w:marLeft w:val="0"/>
      <w:marRight w:val="0"/>
      <w:marTop w:val="0"/>
      <w:marBottom w:val="0"/>
      <w:divBdr>
        <w:top w:val="none" w:sz="0" w:space="0" w:color="auto"/>
        <w:left w:val="none" w:sz="0" w:space="0" w:color="auto"/>
        <w:bottom w:val="none" w:sz="0" w:space="0" w:color="auto"/>
        <w:right w:val="none" w:sz="0" w:space="0" w:color="auto"/>
      </w:divBdr>
    </w:div>
    <w:div w:id="430584547">
      <w:bodyDiv w:val="1"/>
      <w:marLeft w:val="0"/>
      <w:marRight w:val="0"/>
      <w:marTop w:val="0"/>
      <w:marBottom w:val="0"/>
      <w:divBdr>
        <w:top w:val="none" w:sz="0" w:space="0" w:color="auto"/>
        <w:left w:val="none" w:sz="0" w:space="0" w:color="auto"/>
        <w:bottom w:val="none" w:sz="0" w:space="0" w:color="auto"/>
        <w:right w:val="none" w:sz="0" w:space="0" w:color="auto"/>
      </w:divBdr>
    </w:div>
    <w:div w:id="433331498">
      <w:bodyDiv w:val="1"/>
      <w:marLeft w:val="0"/>
      <w:marRight w:val="0"/>
      <w:marTop w:val="0"/>
      <w:marBottom w:val="0"/>
      <w:divBdr>
        <w:top w:val="none" w:sz="0" w:space="0" w:color="auto"/>
        <w:left w:val="none" w:sz="0" w:space="0" w:color="auto"/>
        <w:bottom w:val="none" w:sz="0" w:space="0" w:color="auto"/>
        <w:right w:val="none" w:sz="0" w:space="0" w:color="auto"/>
      </w:divBdr>
    </w:div>
    <w:div w:id="433479966">
      <w:bodyDiv w:val="1"/>
      <w:marLeft w:val="0"/>
      <w:marRight w:val="0"/>
      <w:marTop w:val="0"/>
      <w:marBottom w:val="0"/>
      <w:divBdr>
        <w:top w:val="none" w:sz="0" w:space="0" w:color="auto"/>
        <w:left w:val="none" w:sz="0" w:space="0" w:color="auto"/>
        <w:bottom w:val="none" w:sz="0" w:space="0" w:color="auto"/>
        <w:right w:val="none" w:sz="0" w:space="0" w:color="auto"/>
      </w:divBdr>
    </w:div>
    <w:div w:id="439885156">
      <w:bodyDiv w:val="1"/>
      <w:marLeft w:val="0"/>
      <w:marRight w:val="0"/>
      <w:marTop w:val="0"/>
      <w:marBottom w:val="0"/>
      <w:divBdr>
        <w:top w:val="none" w:sz="0" w:space="0" w:color="auto"/>
        <w:left w:val="none" w:sz="0" w:space="0" w:color="auto"/>
        <w:bottom w:val="none" w:sz="0" w:space="0" w:color="auto"/>
        <w:right w:val="none" w:sz="0" w:space="0" w:color="auto"/>
      </w:divBdr>
    </w:div>
    <w:div w:id="441416651">
      <w:bodyDiv w:val="1"/>
      <w:marLeft w:val="0"/>
      <w:marRight w:val="0"/>
      <w:marTop w:val="0"/>
      <w:marBottom w:val="0"/>
      <w:divBdr>
        <w:top w:val="none" w:sz="0" w:space="0" w:color="auto"/>
        <w:left w:val="none" w:sz="0" w:space="0" w:color="auto"/>
        <w:bottom w:val="none" w:sz="0" w:space="0" w:color="auto"/>
        <w:right w:val="none" w:sz="0" w:space="0" w:color="auto"/>
      </w:divBdr>
    </w:div>
    <w:div w:id="443769611">
      <w:bodyDiv w:val="1"/>
      <w:marLeft w:val="0"/>
      <w:marRight w:val="0"/>
      <w:marTop w:val="0"/>
      <w:marBottom w:val="0"/>
      <w:divBdr>
        <w:top w:val="none" w:sz="0" w:space="0" w:color="auto"/>
        <w:left w:val="none" w:sz="0" w:space="0" w:color="auto"/>
        <w:bottom w:val="none" w:sz="0" w:space="0" w:color="auto"/>
        <w:right w:val="none" w:sz="0" w:space="0" w:color="auto"/>
      </w:divBdr>
    </w:div>
    <w:div w:id="445347894">
      <w:bodyDiv w:val="1"/>
      <w:marLeft w:val="0"/>
      <w:marRight w:val="0"/>
      <w:marTop w:val="0"/>
      <w:marBottom w:val="0"/>
      <w:divBdr>
        <w:top w:val="none" w:sz="0" w:space="0" w:color="auto"/>
        <w:left w:val="none" w:sz="0" w:space="0" w:color="auto"/>
        <w:bottom w:val="none" w:sz="0" w:space="0" w:color="auto"/>
        <w:right w:val="none" w:sz="0" w:space="0" w:color="auto"/>
      </w:divBdr>
    </w:div>
    <w:div w:id="446046375">
      <w:bodyDiv w:val="1"/>
      <w:marLeft w:val="0"/>
      <w:marRight w:val="0"/>
      <w:marTop w:val="0"/>
      <w:marBottom w:val="0"/>
      <w:divBdr>
        <w:top w:val="none" w:sz="0" w:space="0" w:color="auto"/>
        <w:left w:val="none" w:sz="0" w:space="0" w:color="auto"/>
        <w:bottom w:val="none" w:sz="0" w:space="0" w:color="auto"/>
        <w:right w:val="none" w:sz="0" w:space="0" w:color="auto"/>
      </w:divBdr>
    </w:div>
    <w:div w:id="448429374">
      <w:bodyDiv w:val="1"/>
      <w:marLeft w:val="0"/>
      <w:marRight w:val="0"/>
      <w:marTop w:val="0"/>
      <w:marBottom w:val="0"/>
      <w:divBdr>
        <w:top w:val="none" w:sz="0" w:space="0" w:color="auto"/>
        <w:left w:val="none" w:sz="0" w:space="0" w:color="auto"/>
        <w:bottom w:val="none" w:sz="0" w:space="0" w:color="auto"/>
        <w:right w:val="none" w:sz="0" w:space="0" w:color="auto"/>
      </w:divBdr>
    </w:div>
    <w:div w:id="450511957">
      <w:bodyDiv w:val="1"/>
      <w:marLeft w:val="0"/>
      <w:marRight w:val="0"/>
      <w:marTop w:val="0"/>
      <w:marBottom w:val="0"/>
      <w:divBdr>
        <w:top w:val="none" w:sz="0" w:space="0" w:color="auto"/>
        <w:left w:val="none" w:sz="0" w:space="0" w:color="auto"/>
        <w:bottom w:val="none" w:sz="0" w:space="0" w:color="auto"/>
        <w:right w:val="none" w:sz="0" w:space="0" w:color="auto"/>
      </w:divBdr>
    </w:div>
    <w:div w:id="450592140">
      <w:bodyDiv w:val="1"/>
      <w:marLeft w:val="0"/>
      <w:marRight w:val="0"/>
      <w:marTop w:val="0"/>
      <w:marBottom w:val="0"/>
      <w:divBdr>
        <w:top w:val="none" w:sz="0" w:space="0" w:color="auto"/>
        <w:left w:val="none" w:sz="0" w:space="0" w:color="auto"/>
        <w:bottom w:val="none" w:sz="0" w:space="0" w:color="auto"/>
        <w:right w:val="none" w:sz="0" w:space="0" w:color="auto"/>
      </w:divBdr>
    </w:div>
    <w:div w:id="452214870">
      <w:bodyDiv w:val="1"/>
      <w:marLeft w:val="0"/>
      <w:marRight w:val="0"/>
      <w:marTop w:val="0"/>
      <w:marBottom w:val="0"/>
      <w:divBdr>
        <w:top w:val="none" w:sz="0" w:space="0" w:color="auto"/>
        <w:left w:val="none" w:sz="0" w:space="0" w:color="auto"/>
        <w:bottom w:val="none" w:sz="0" w:space="0" w:color="auto"/>
        <w:right w:val="none" w:sz="0" w:space="0" w:color="auto"/>
      </w:divBdr>
    </w:div>
    <w:div w:id="453867782">
      <w:bodyDiv w:val="1"/>
      <w:marLeft w:val="0"/>
      <w:marRight w:val="0"/>
      <w:marTop w:val="0"/>
      <w:marBottom w:val="0"/>
      <w:divBdr>
        <w:top w:val="none" w:sz="0" w:space="0" w:color="auto"/>
        <w:left w:val="none" w:sz="0" w:space="0" w:color="auto"/>
        <w:bottom w:val="none" w:sz="0" w:space="0" w:color="auto"/>
        <w:right w:val="none" w:sz="0" w:space="0" w:color="auto"/>
      </w:divBdr>
    </w:div>
    <w:div w:id="459030896">
      <w:bodyDiv w:val="1"/>
      <w:marLeft w:val="0"/>
      <w:marRight w:val="0"/>
      <w:marTop w:val="0"/>
      <w:marBottom w:val="0"/>
      <w:divBdr>
        <w:top w:val="none" w:sz="0" w:space="0" w:color="auto"/>
        <w:left w:val="none" w:sz="0" w:space="0" w:color="auto"/>
        <w:bottom w:val="none" w:sz="0" w:space="0" w:color="auto"/>
        <w:right w:val="none" w:sz="0" w:space="0" w:color="auto"/>
      </w:divBdr>
    </w:div>
    <w:div w:id="460265237">
      <w:bodyDiv w:val="1"/>
      <w:marLeft w:val="0"/>
      <w:marRight w:val="0"/>
      <w:marTop w:val="0"/>
      <w:marBottom w:val="0"/>
      <w:divBdr>
        <w:top w:val="none" w:sz="0" w:space="0" w:color="auto"/>
        <w:left w:val="none" w:sz="0" w:space="0" w:color="auto"/>
        <w:bottom w:val="none" w:sz="0" w:space="0" w:color="auto"/>
        <w:right w:val="none" w:sz="0" w:space="0" w:color="auto"/>
      </w:divBdr>
    </w:div>
    <w:div w:id="466357845">
      <w:bodyDiv w:val="1"/>
      <w:marLeft w:val="0"/>
      <w:marRight w:val="0"/>
      <w:marTop w:val="0"/>
      <w:marBottom w:val="0"/>
      <w:divBdr>
        <w:top w:val="none" w:sz="0" w:space="0" w:color="auto"/>
        <w:left w:val="none" w:sz="0" w:space="0" w:color="auto"/>
        <w:bottom w:val="none" w:sz="0" w:space="0" w:color="auto"/>
        <w:right w:val="none" w:sz="0" w:space="0" w:color="auto"/>
      </w:divBdr>
    </w:div>
    <w:div w:id="473453869">
      <w:bodyDiv w:val="1"/>
      <w:marLeft w:val="0"/>
      <w:marRight w:val="0"/>
      <w:marTop w:val="0"/>
      <w:marBottom w:val="0"/>
      <w:divBdr>
        <w:top w:val="none" w:sz="0" w:space="0" w:color="auto"/>
        <w:left w:val="none" w:sz="0" w:space="0" w:color="auto"/>
        <w:bottom w:val="none" w:sz="0" w:space="0" w:color="auto"/>
        <w:right w:val="none" w:sz="0" w:space="0" w:color="auto"/>
      </w:divBdr>
    </w:div>
    <w:div w:id="473567997">
      <w:bodyDiv w:val="1"/>
      <w:marLeft w:val="0"/>
      <w:marRight w:val="0"/>
      <w:marTop w:val="0"/>
      <w:marBottom w:val="0"/>
      <w:divBdr>
        <w:top w:val="none" w:sz="0" w:space="0" w:color="auto"/>
        <w:left w:val="none" w:sz="0" w:space="0" w:color="auto"/>
        <w:bottom w:val="none" w:sz="0" w:space="0" w:color="auto"/>
        <w:right w:val="none" w:sz="0" w:space="0" w:color="auto"/>
      </w:divBdr>
    </w:div>
    <w:div w:id="476999480">
      <w:bodyDiv w:val="1"/>
      <w:marLeft w:val="0"/>
      <w:marRight w:val="0"/>
      <w:marTop w:val="0"/>
      <w:marBottom w:val="0"/>
      <w:divBdr>
        <w:top w:val="none" w:sz="0" w:space="0" w:color="auto"/>
        <w:left w:val="none" w:sz="0" w:space="0" w:color="auto"/>
        <w:bottom w:val="none" w:sz="0" w:space="0" w:color="auto"/>
        <w:right w:val="none" w:sz="0" w:space="0" w:color="auto"/>
      </w:divBdr>
    </w:div>
    <w:div w:id="489756714">
      <w:bodyDiv w:val="1"/>
      <w:marLeft w:val="0"/>
      <w:marRight w:val="0"/>
      <w:marTop w:val="0"/>
      <w:marBottom w:val="0"/>
      <w:divBdr>
        <w:top w:val="none" w:sz="0" w:space="0" w:color="auto"/>
        <w:left w:val="none" w:sz="0" w:space="0" w:color="auto"/>
        <w:bottom w:val="none" w:sz="0" w:space="0" w:color="auto"/>
        <w:right w:val="none" w:sz="0" w:space="0" w:color="auto"/>
      </w:divBdr>
    </w:div>
    <w:div w:id="491288667">
      <w:bodyDiv w:val="1"/>
      <w:marLeft w:val="0"/>
      <w:marRight w:val="0"/>
      <w:marTop w:val="0"/>
      <w:marBottom w:val="0"/>
      <w:divBdr>
        <w:top w:val="none" w:sz="0" w:space="0" w:color="auto"/>
        <w:left w:val="none" w:sz="0" w:space="0" w:color="auto"/>
        <w:bottom w:val="none" w:sz="0" w:space="0" w:color="auto"/>
        <w:right w:val="none" w:sz="0" w:space="0" w:color="auto"/>
      </w:divBdr>
    </w:div>
    <w:div w:id="501630332">
      <w:bodyDiv w:val="1"/>
      <w:marLeft w:val="0"/>
      <w:marRight w:val="0"/>
      <w:marTop w:val="0"/>
      <w:marBottom w:val="0"/>
      <w:divBdr>
        <w:top w:val="none" w:sz="0" w:space="0" w:color="auto"/>
        <w:left w:val="none" w:sz="0" w:space="0" w:color="auto"/>
        <w:bottom w:val="none" w:sz="0" w:space="0" w:color="auto"/>
        <w:right w:val="none" w:sz="0" w:space="0" w:color="auto"/>
      </w:divBdr>
    </w:div>
    <w:div w:id="501898626">
      <w:bodyDiv w:val="1"/>
      <w:marLeft w:val="0"/>
      <w:marRight w:val="0"/>
      <w:marTop w:val="0"/>
      <w:marBottom w:val="0"/>
      <w:divBdr>
        <w:top w:val="none" w:sz="0" w:space="0" w:color="auto"/>
        <w:left w:val="none" w:sz="0" w:space="0" w:color="auto"/>
        <w:bottom w:val="none" w:sz="0" w:space="0" w:color="auto"/>
        <w:right w:val="none" w:sz="0" w:space="0" w:color="auto"/>
      </w:divBdr>
    </w:div>
    <w:div w:id="504824403">
      <w:bodyDiv w:val="1"/>
      <w:marLeft w:val="0"/>
      <w:marRight w:val="0"/>
      <w:marTop w:val="0"/>
      <w:marBottom w:val="0"/>
      <w:divBdr>
        <w:top w:val="none" w:sz="0" w:space="0" w:color="auto"/>
        <w:left w:val="none" w:sz="0" w:space="0" w:color="auto"/>
        <w:bottom w:val="none" w:sz="0" w:space="0" w:color="auto"/>
        <w:right w:val="none" w:sz="0" w:space="0" w:color="auto"/>
      </w:divBdr>
    </w:div>
    <w:div w:id="514661697">
      <w:bodyDiv w:val="1"/>
      <w:marLeft w:val="0"/>
      <w:marRight w:val="0"/>
      <w:marTop w:val="0"/>
      <w:marBottom w:val="0"/>
      <w:divBdr>
        <w:top w:val="none" w:sz="0" w:space="0" w:color="auto"/>
        <w:left w:val="none" w:sz="0" w:space="0" w:color="auto"/>
        <w:bottom w:val="none" w:sz="0" w:space="0" w:color="auto"/>
        <w:right w:val="none" w:sz="0" w:space="0" w:color="auto"/>
      </w:divBdr>
    </w:div>
    <w:div w:id="517816305">
      <w:bodyDiv w:val="1"/>
      <w:marLeft w:val="0"/>
      <w:marRight w:val="0"/>
      <w:marTop w:val="0"/>
      <w:marBottom w:val="0"/>
      <w:divBdr>
        <w:top w:val="none" w:sz="0" w:space="0" w:color="auto"/>
        <w:left w:val="none" w:sz="0" w:space="0" w:color="auto"/>
        <w:bottom w:val="none" w:sz="0" w:space="0" w:color="auto"/>
        <w:right w:val="none" w:sz="0" w:space="0" w:color="auto"/>
      </w:divBdr>
    </w:div>
    <w:div w:id="525363318">
      <w:bodyDiv w:val="1"/>
      <w:marLeft w:val="0"/>
      <w:marRight w:val="0"/>
      <w:marTop w:val="0"/>
      <w:marBottom w:val="0"/>
      <w:divBdr>
        <w:top w:val="none" w:sz="0" w:space="0" w:color="auto"/>
        <w:left w:val="none" w:sz="0" w:space="0" w:color="auto"/>
        <w:bottom w:val="none" w:sz="0" w:space="0" w:color="auto"/>
        <w:right w:val="none" w:sz="0" w:space="0" w:color="auto"/>
      </w:divBdr>
    </w:div>
    <w:div w:id="527834874">
      <w:bodyDiv w:val="1"/>
      <w:marLeft w:val="0"/>
      <w:marRight w:val="0"/>
      <w:marTop w:val="0"/>
      <w:marBottom w:val="0"/>
      <w:divBdr>
        <w:top w:val="none" w:sz="0" w:space="0" w:color="auto"/>
        <w:left w:val="none" w:sz="0" w:space="0" w:color="auto"/>
        <w:bottom w:val="none" w:sz="0" w:space="0" w:color="auto"/>
        <w:right w:val="none" w:sz="0" w:space="0" w:color="auto"/>
      </w:divBdr>
    </w:div>
    <w:div w:id="529294049">
      <w:bodyDiv w:val="1"/>
      <w:marLeft w:val="0"/>
      <w:marRight w:val="0"/>
      <w:marTop w:val="0"/>
      <w:marBottom w:val="0"/>
      <w:divBdr>
        <w:top w:val="none" w:sz="0" w:space="0" w:color="auto"/>
        <w:left w:val="none" w:sz="0" w:space="0" w:color="auto"/>
        <w:bottom w:val="none" w:sz="0" w:space="0" w:color="auto"/>
        <w:right w:val="none" w:sz="0" w:space="0" w:color="auto"/>
      </w:divBdr>
    </w:div>
    <w:div w:id="539636171">
      <w:bodyDiv w:val="1"/>
      <w:marLeft w:val="0"/>
      <w:marRight w:val="0"/>
      <w:marTop w:val="0"/>
      <w:marBottom w:val="0"/>
      <w:divBdr>
        <w:top w:val="none" w:sz="0" w:space="0" w:color="auto"/>
        <w:left w:val="none" w:sz="0" w:space="0" w:color="auto"/>
        <w:bottom w:val="none" w:sz="0" w:space="0" w:color="auto"/>
        <w:right w:val="none" w:sz="0" w:space="0" w:color="auto"/>
      </w:divBdr>
    </w:div>
    <w:div w:id="546644778">
      <w:bodyDiv w:val="1"/>
      <w:marLeft w:val="0"/>
      <w:marRight w:val="0"/>
      <w:marTop w:val="0"/>
      <w:marBottom w:val="0"/>
      <w:divBdr>
        <w:top w:val="none" w:sz="0" w:space="0" w:color="auto"/>
        <w:left w:val="none" w:sz="0" w:space="0" w:color="auto"/>
        <w:bottom w:val="none" w:sz="0" w:space="0" w:color="auto"/>
        <w:right w:val="none" w:sz="0" w:space="0" w:color="auto"/>
      </w:divBdr>
    </w:div>
    <w:div w:id="560755354">
      <w:bodyDiv w:val="1"/>
      <w:marLeft w:val="0"/>
      <w:marRight w:val="0"/>
      <w:marTop w:val="0"/>
      <w:marBottom w:val="0"/>
      <w:divBdr>
        <w:top w:val="none" w:sz="0" w:space="0" w:color="auto"/>
        <w:left w:val="none" w:sz="0" w:space="0" w:color="auto"/>
        <w:bottom w:val="none" w:sz="0" w:space="0" w:color="auto"/>
        <w:right w:val="none" w:sz="0" w:space="0" w:color="auto"/>
      </w:divBdr>
    </w:div>
    <w:div w:id="568617889">
      <w:bodyDiv w:val="1"/>
      <w:marLeft w:val="0"/>
      <w:marRight w:val="0"/>
      <w:marTop w:val="0"/>
      <w:marBottom w:val="0"/>
      <w:divBdr>
        <w:top w:val="none" w:sz="0" w:space="0" w:color="auto"/>
        <w:left w:val="none" w:sz="0" w:space="0" w:color="auto"/>
        <w:bottom w:val="none" w:sz="0" w:space="0" w:color="auto"/>
        <w:right w:val="none" w:sz="0" w:space="0" w:color="auto"/>
      </w:divBdr>
    </w:div>
    <w:div w:id="568685449">
      <w:bodyDiv w:val="1"/>
      <w:marLeft w:val="0"/>
      <w:marRight w:val="0"/>
      <w:marTop w:val="0"/>
      <w:marBottom w:val="0"/>
      <w:divBdr>
        <w:top w:val="none" w:sz="0" w:space="0" w:color="auto"/>
        <w:left w:val="none" w:sz="0" w:space="0" w:color="auto"/>
        <w:bottom w:val="none" w:sz="0" w:space="0" w:color="auto"/>
        <w:right w:val="none" w:sz="0" w:space="0" w:color="auto"/>
      </w:divBdr>
    </w:div>
    <w:div w:id="573126367">
      <w:bodyDiv w:val="1"/>
      <w:marLeft w:val="0"/>
      <w:marRight w:val="0"/>
      <w:marTop w:val="0"/>
      <w:marBottom w:val="0"/>
      <w:divBdr>
        <w:top w:val="none" w:sz="0" w:space="0" w:color="auto"/>
        <w:left w:val="none" w:sz="0" w:space="0" w:color="auto"/>
        <w:bottom w:val="none" w:sz="0" w:space="0" w:color="auto"/>
        <w:right w:val="none" w:sz="0" w:space="0" w:color="auto"/>
      </w:divBdr>
    </w:div>
    <w:div w:id="583730602">
      <w:bodyDiv w:val="1"/>
      <w:marLeft w:val="0"/>
      <w:marRight w:val="0"/>
      <w:marTop w:val="0"/>
      <w:marBottom w:val="0"/>
      <w:divBdr>
        <w:top w:val="none" w:sz="0" w:space="0" w:color="auto"/>
        <w:left w:val="none" w:sz="0" w:space="0" w:color="auto"/>
        <w:bottom w:val="none" w:sz="0" w:space="0" w:color="auto"/>
        <w:right w:val="none" w:sz="0" w:space="0" w:color="auto"/>
      </w:divBdr>
    </w:div>
    <w:div w:id="584195503">
      <w:bodyDiv w:val="1"/>
      <w:marLeft w:val="0"/>
      <w:marRight w:val="0"/>
      <w:marTop w:val="0"/>
      <w:marBottom w:val="0"/>
      <w:divBdr>
        <w:top w:val="none" w:sz="0" w:space="0" w:color="auto"/>
        <w:left w:val="none" w:sz="0" w:space="0" w:color="auto"/>
        <w:bottom w:val="none" w:sz="0" w:space="0" w:color="auto"/>
        <w:right w:val="none" w:sz="0" w:space="0" w:color="auto"/>
      </w:divBdr>
    </w:div>
    <w:div w:id="585041527">
      <w:bodyDiv w:val="1"/>
      <w:marLeft w:val="0"/>
      <w:marRight w:val="0"/>
      <w:marTop w:val="0"/>
      <w:marBottom w:val="0"/>
      <w:divBdr>
        <w:top w:val="none" w:sz="0" w:space="0" w:color="auto"/>
        <w:left w:val="none" w:sz="0" w:space="0" w:color="auto"/>
        <w:bottom w:val="none" w:sz="0" w:space="0" w:color="auto"/>
        <w:right w:val="none" w:sz="0" w:space="0" w:color="auto"/>
      </w:divBdr>
    </w:div>
    <w:div w:id="585530975">
      <w:bodyDiv w:val="1"/>
      <w:marLeft w:val="0"/>
      <w:marRight w:val="0"/>
      <w:marTop w:val="0"/>
      <w:marBottom w:val="0"/>
      <w:divBdr>
        <w:top w:val="none" w:sz="0" w:space="0" w:color="auto"/>
        <w:left w:val="none" w:sz="0" w:space="0" w:color="auto"/>
        <w:bottom w:val="none" w:sz="0" w:space="0" w:color="auto"/>
        <w:right w:val="none" w:sz="0" w:space="0" w:color="auto"/>
      </w:divBdr>
    </w:div>
    <w:div w:id="595020906">
      <w:bodyDiv w:val="1"/>
      <w:marLeft w:val="0"/>
      <w:marRight w:val="0"/>
      <w:marTop w:val="0"/>
      <w:marBottom w:val="0"/>
      <w:divBdr>
        <w:top w:val="none" w:sz="0" w:space="0" w:color="auto"/>
        <w:left w:val="none" w:sz="0" w:space="0" w:color="auto"/>
        <w:bottom w:val="none" w:sz="0" w:space="0" w:color="auto"/>
        <w:right w:val="none" w:sz="0" w:space="0" w:color="auto"/>
      </w:divBdr>
    </w:div>
    <w:div w:id="598100474">
      <w:bodyDiv w:val="1"/>
      <w:marLeft w:val="0"/>
      <w:marRight w:val="0"/>
      <w:marTop w:val="0"/>
      <w:marBottom w:val="0"/>
      <w:divBdr>
        <w:top w:val="none" w:sz="0" w:space="0" w:color="auto"/>
        <w:left w:val="none" w:sz="0" w:space="0" w:color="auto"/>
        <w:bottom w:val="none" w:sz="0" w:space="0" w:color="auto"/>
        <w:right w:val="none" w:sz="0" w:space="0" w:color="auto"/>
      </w:divBdr>
    </w:div>
    <w:div w:id="598832888">
      <w:bodyDiv w:val="1"/>
      <w:marLeft w:val="0"/>
      <w:marRight w:val="0"/>
      <w:marTop w:val="0"/>
      <w:marBottom w:val="0"/>
      <w:divBdr>
        <w:top w:val="none" w:sz="0" w:space="0" w:color="auto"/>
        <w:left w:val="none" w:sz="0" w:space="0" w:color="auto"/>
        <w:bottom w:val="none" w:sz="0" w:space="0" w:color="auto"/>
        <w:right w:val="none" w:sz="0" w:space="0" w:color="auto"/>
      </w:divBdr>
    </w:div>
    <w:div w:id="608129258">
      <w:bodyDiv w:val="1"/>
      <w:marLeft w:val="0"/>
      <w:marRight w:val="0"/>
      <w:marTop w:val="0"/>
      <w:marBottom w:val="0"/>
      <w:divBdr>
        <w:top w:val="none" w:sz="0" w:space="0" w:color="auto"/>
        <w:left w:val="none" w:sz="0" w:space="0" w:color="auto"/>
        <w:bottom w:val="none" w:sz="0" w:space="0" w:color="auto"/>
        <w:right w:val="none" w:sz="0" w:space="0" w:color="auto"/>
      </w:divBdr>
    </w:div>
    <w:div w:id="615913214">
      <w:bodyDiv w:val="1"/>
      <w:marLeft w:val="0"/>
      <w:marRight w:val="0"/>
      <w:marTop w:val="0"/>
      <w:marBottom w:val="0"/>
      <w:divBdr>
        <w:top w:val="none" w:sz="0" w:space="0" w:color="auto"/>
        <w:left w:val="none" w:sz="0" w:space="0" w:color="auto"/>
        <w:bottom w:val="none" w:sz="0" w:space="0" w:color="auto"/>
        <w:right w:val="none" w:sz="0" w:space="0" w:color="auto"/>
      </w:divBdr>
    </w:div>
    <w:div w:id="623076094">
      <w:bodyDiv w:val="1"/>
      <w:marLeft w:val="0"/>
      <w:marRight w:val="0"/>
      <w:marTop w:val="0"/>
      <w:marBottom w:val="0"/>
      <w:divBdr>
        <w:top w:val="none" w:sz="0" w:space="0" w:color="auto"/>
        <w:left w:val="none" w:sz="0" w:space="0" w:color="auto"/>
        <w:bottom w:val="none" w:sz="0" w:space="0" w:color="auto"/>
        <w:right w:val="none" w:sz="0" w:space="0" w:color="auto"/>
      </w:divBdr>
    </w:div>
    <w:div w:id="635648172">
      <w:bodyDiv w:val="1"/>
      <w:marLeft w:val="0"/>
      <w:marRight w:val="0"/>
      <w:marTop w:val="0"/>
      <w:marBottom w:val="0"/>
      <w:divBdr>
        <w:top w:val="none" w:sz="0" w:space="0" w:color="auto"/>
        <w:left w:val="none" w:sz="0" w:space="0" w:color="auto"/>
        <w:bottom w:val="none" w:sz="0" w:space="0" w:color="auto"/>
        <w:right w:val="none" w:sz="0" w:space="0" w:color="auto"/>
      </w:divBdr>
    </w:div>
    <w:div w:id="638456016">
      <w:bodyDiv w:val="1"/>
      <w:marLeft w:val="0"/>
      <w:marRight w:val="0"/>
      <w:marTop w:val="0"/>
      <w:marBottom w:val="0"/>
      <w:divBdr>
        <w:top w:val="none" w:sz="0" w:space="0" w:color="auto"/>
        <w:left w:val="none" w:sz="0" w:space="0" w:color="auto"/>
        <w:bottom w:val="none" w:sz="0" w:space="0" w:color="auto"/>
        <w:right w:val="none" w:sz="0" w:space="0" w:color="auto"/>
      </w:divBdr>
    </w:div>
    <w:div w:id="642084917">
      <w:bodyDiv w:val="1"/>
      <w:marLeft w:val="0"/>
      <w:marRight w:val="0"/>
      <w:marTop w:val="0"/>
      <w:marBottom w:val="0"/>
      <w:divBdr>
        <w:top w:val="none" w:sz="0" w:space="0" w:color="auto"/>
        <w:left w:val="none" w:sz="0" w:space="0" w:color="auto"/>
        <w:bottom w:val="none" w:sz="0" w:space="0" w:color="auto"/>
        <w:right w:val="none" w:sz="0" w:space="0" w:color="auto"/>
      </w:divBdr>
    </w:div>
    <w:div w:id="654914348">
      <w:bodyDiv w:val="1"/>
      <w:marLeft w:val="0"/>
      <w:marRight w:val="0"/>
      <w:marTop w:val="0"/>
      <w:marBottom w:val="0"/>
      <w:divBdr>
        <w:top w:val="none" w:sz="0" w:space="0" w:color="auto"/>
        <w:left w:val="none" w:sz="0" w:space="0" w:color="auto"/>
        <w:bottom w:val="none" w:sz="0" w:space="0" w:color="auto"/>
        <w:right w:val="none" w:sz="0" w:space="0" w:color="auto"/>
      </w:divBdr>
    </w:div>
    <w:div w:id="660543969">
      <w:bodyDiv w:val="1"/>
      <w:marLeft w:val="0"/>
      <w:marRight w:val="0"/>
      <w:marTop w:val="0"/>
      <w:marBottom w:val="0"/>
      <w:divBdr>
        <w:top w:val="none" w:sz="0" w:space="0" w:color="auto"/>
        <w:left w:val="none" w:sz="0" w:space="0" w:color="auto"/>
        <w:bottom w:val="none" w:sz="0" w:space="0" w:color="auto"/>
        <w:right w:val="none" w:sz="0" w:space="0" w:color="auto"/>
      </w:divBdr>
    </w:div>
    <w:div w:id="662316194">
      <w:bodyDiv w:val="1"/>
      <w:marLeft w:val="0"/>
      <w:marRight w:val="0"/>
      <w:marTop w:val="0"/>
      <w:marBottom w:val="0"/>
      <w:divBdr>
        <w:top w:val="none" w:sz="0" w:space="0" w:color="auto"/>
        <w:left w:val="none" w:sz="0" w:space="0" w:color="auto"/>
        <w:bottom w:val="none" w:sz="0" w:space="0" w:color="auto"/>
        <w:right w:val="none" w:sz="0" w:space="0" w:color="auto"/>
      </w:divBdr>
    </w:div>
    <w:div w:id="681396889">
      <w:bodyDiv w:val="1"/>
      <w:marLeft w:val="0"/>
      <w:marRight w:val="0"/>
      <w:marTop w:val="0"/>
      <w:marBottom w:val="0"/>
      <w:divBdr>
        <w:top w:val="none" w:sz="0" w:space="0" w:color="auto"/>
        <w:left w:val="none" w:sz="0" w:space="0" w:color="auto"/>
        <w:bottom w:val="none" w:sz="0" w:space="0" w:color="auto"/>
        <w:right w:val="none" w:sz="0" w:space="0" w:color="auto"/>
      </w:divBdr>
    </w:div>
    <w:div w:id="681856516">
      <w:bodyDiv w:val="1"/>
      <w:marLeft w:val="0"/>
      <w:marRight w:val="0"/>
      <w:marTop w:val="0"/>
      <w:marBottom w:val="0"/>
      <w:divBdr>
        <w:top w:val="none" w:sz="0" w:space="0" w:color="auto"/>
        <w:left w:val="none" w:sz="0" w:space="0" w:color="auto"/>
        <w:bottom w:val="none" w:sz="0" w:space="0" w:color="auto"/>
        <w:right w:val="none" w:sz="0" w:space="0" w:color="auto"/>
      </w:divBdr>
    </w:div>
    <w:div w:id="683098379">
      <w:bodyDiv w:val="1"/>
      <w:marLeft w:val="0"/>
      <w:marRight w:val="0"/>
      <w:marTop w:val="0"/>
      <w:marBottom w:val="0"/>
      <w:divBdr>
        <w:top w:val="none" w:sz="0" w:space="0" w:color="auto"/>
        <w:left w:val="none" w:sz="0" w:space="0" w:color="auto"/>
        <w:bottom w:val="none" w:sz="0" w:space="0" w:color="auto"/>
        <w:right w:val="none" w:sz="0" w:space="0" w:color="auto"/>
      </w:divBdr>
    </w:div>
    <w:div w:id="686441305">
      <w:bodyDiv w:val="1"/>
      <w:marLeft w:val="0"/>
      <w:marRight w:val="0"/>
      <w:marTop w:val="0"/>
      <w:marBottom w:val="0"/>
      <w:divBdr>
        <w:top w:val="none" w:sz="0" w:space="0" w:color="auto"/>
        <w:left w:val="none" w:sz="0" w:space="0" w:color="auto"/>
        <w:bottom w:val="none" w:sz="0" w:space="0" w:color="auto"/>
        <w:right w:val="none" w:sz="0" w:space="0" w:color="auto"/>
      </w:divBdr>
    </w:div>
    <w:div w:id="700083581">
      <w:bodyDiv w:val="1"/>
      <w:marLeft w:val="0"/>
      <w:marRight w:val="0"/>
      <w:marTop w:val="0"/>
      <w:marBottom w:val="0"/>
      <w:divBdr>
        <w:top w:val="none" w:sz="0" w:space="0" w:color="auto"/>
        <w:left w:val="none" w:sz="0" w:space="0" w:color="auto"/>
        <w:bottom w:val="none" w:sz="0" w:space="0" w:color="auto"/>
        <w:right w:val="none" w:sz="0" w:space="0" w:color="auto"/>
      </w:divBdr>
    </w:div>
    <w:div w:id="707533838">
      <w:bodyDiv w:val="1"/>
      <w:marLeft w:val="0"/>
      <w:marRight w:val="0"/>
      <w:marTop w:val="0"/>
      <w:marBottom w:val="0"/>
      <w:divBdr>
        <w:top w:val="none" w:sz="0" w:space="0" w:color="auto"/>
        <w:left w:val="none" w:sz="0" w:space="0" w:color="auto"/>
        <w:bottom w:val="none" w:sz="0" w:space="0" w:color="auto"/>
        <w:right w:val="none" w:sz="0" w:space="0" w:color="auto"/>
      </w:divBdr>
    </w:div>
    <w:div w:id="713120774">
      <w:bodyDiv w:val="1"/>
      <w:marLeft w:val="0"/>
      <w:marRight w:val="0"/>
      <w:marTop w:val="0"/>
      <w:marBottom w:val="0"/>
      <w:divBdr>
        <w:top w:val="none" w:sz="0" w:space="0" w:color="auto"/>
        <w:left w:val="none" w:sz="0" w:space="0" w:color="auto"/>
        <w:bottom w:val="none" w:sz="0" w:space="0" w:color="auto"/>
        <w:right w:val="none" w:sz="0" w:space="0" w:color="auto"/>
      </w:divBdr>
    </w:div>
    <w:div w:id="715010388">
      <w:bodyDiv w:val="1"/>
      <w:marLeft w:val="0"/>
      <w:marRight w:val="0"/>
      <w:marTop w:val="0"/>
      <w:marBottom w:val="0"/>
      <w:divBdr>
        <w:top w:val="none" w:sz="0" w:space="0" w:color="auto"/>
        <w:left w:val="none" w:sz="0" w:space="0" w:color="auto"/>
        <w:bottom w:val="none" w:sz="0" w:space="0" w:color="auto"/>
        <w:right w:val="none" w:sz="0" w:space="0" w:color="auto"/>
      </w:divBdr>
    </w:div>
    <w:div w:id="717438221">
      <w:bodyDiv w:val="1"/>
      <w:marLeft w:val="0"/>
      <w:marRight w:val="0"/>
      <w:marTop w:val="0"/>
      <w:marBottom w:val="0"/>
      <w:divBdr>
        <w:top w:val="none" w:sz="0" w:space="0" w:color="auto"/>
        <w:left w:val="none" w:sz="0" w:space="0" w:color="auto"/>
        <w:bottom w:val="none" w:sz="0" w:space="0" w:color="auto"/>
        <w:right w:val="none" w:sz="0" w:space="0" w:color="auto"/>
      </w:divBdr>
    </w:div>
    <w:div w:id="724178699">
      <w:bodyDiv w:val="1"/>
      <w:marLeft w:val="0"/>
      <w:marRight w:val="0"/>
      <w:marTop w:val="0"/>
      <w:marBottom w:val="0"/>
      <w:divBdr>
        <w:top w:val="none" w:sz="0" w:space="0" w:color="auto"/>
        <w:left w:val="none" w:sz="0" w:space="0" w:color="auto"/>
        <w:bottom w:val="none" w:sz="0" w:space="0" w:color="auto"/>
        <w:right w:val="none" w:sz="0" w:space="0" w:color="auto"/>
      </w:divBdr>
    </w:div>
    <w:div w:id="726032224">
      <w:bodyDiv w:val="1"/>
      <w:marLeft w:val="0"/>
      <w:marRight w:val="0"/>
      <w:marTop w:val="0"/>
      <w:marBottom w:val="0"/>
      <w:divBdr>
        <w:top w:val="none" w:sz="0" w:space="0" w:color="auto"/>
        <w:left w:val="none" w:sz="0" w:space="0" w:color="auto"/>
        <w:bottom w:val="none" w:sz="0" w:space="0" w:color="auto"/>
        <w:right w:val="none" w:sz="0" w:space="0" w:color="auto"/>
      </w:divBdr>
    </w:div>
    <w:div w:id="730346142">
      <w:bodyDiv w:val="1"/>
      <w:marLeft w:val="0"/>
      <w:marRight w:val="0"/>
      <w:marTop w:val="0"/>
      <w:marBottom w:val="0"/>
      <w:divBdr>
        <w:top w:val="none" w:sz="0" w:space="0" w:color="auto"/>
        <w:left w:val="none" w:sz="0" w:space="0" w:color="auto"/>
        <w:bottom w:val="none" w:sz="0" w:space="0" w:color="auto"/>
        <w:right w:val="none" w:sz="0" w:space="0" w:color="auto"/>
      </w:divBdr>
    </w:div>
    <w:div w:id="734279131">
      <w:bodyDiv w:val="1"/>
      <w:marLeft w:val="0"/>
      <w:marRight w:val="0"/>
      <w:marTop w:val="0"/>
      <w:marBottom w:val="0"/>
      <w:divBdr>
        <w:top w:val="none" w:sz="0" w:space="0" w:color="auto"/>
        <w:left w:val="none" w:sz="0" w:space="0" w:color="auto"/>
        <w:bottom w:val="none" w:sz="0" w:space="0" w:color="auto"/>
        <w:right w:val="none" w:sz="0" w:space="0" w:color="auto"/>
      </w:divBdr>
    </w:div>
    <w:div w:id="735251178">
      <w:bodyDiv w:val="1"/>
      <w:marLeft w:val="0"/>
      <w:marRight w:val="0"/>
      <w:marTop w:val="0"/>
      <w:marBottom w:val="0"/>
      <w:divBdr>
        <w:top w:val="none" w:sz="0" w:space="0" w:color="auto"/>
        <w:left w:val="none" w:sz="0" w:space="0" w:color="auto"/>
        <w:bottom w:val="none" w:sz="0" w:space="0" w:color="auto"/>
        <w:right w:val="none" w:sz="0" w:space="0" w:color="auto"/>
      </w:divBdr>
    </w:div>
    <w:div w:id="741827585">
      <w:bodyDiv w:val="1"/>
      <w:marLeft w:val="0"/>
      <w:marRight w:val="0"/>
      <w:marTop w:val="0"/>
      <w:marBottom w:val="0"/>
      <w:divBdr>
        <w:top w:val="none" w:sz="0" w:space="0" w:color="auto"/>
        <w:left w:val="none" w:sz="0" w:space="0" w:color="auto"/>
        <w:bottom w:val="none" w:sz="0" w:space="0" w:color="auto"/>
        <w:right w:val="none" w:sz="0" w:space="0" w:color="auto"/>
      </w:divBdr>
    </w:div>
    <w:div w:id="756243676">
      <w:bodyDiv w:val="1"/>
      <w:marLeft w:val="0"/>
      <w:marRight w:val="0"/>
      <w:marTop w:val="0"/>
      <w:marBottom w:val="0"/>
      <w:divBdr>
        <w:top w:val="none" w:sz="0" w:space="0" w:color="auto"/>
        <w:left w:val="none" w:sz="0" w:space="0" w:color="auto"/>
        <w:bottom w:val="none" w:sz="0" w:space="0" w:color="auto"/>
        <w:right w:val="none" w:sz="0" w:space="0" w:color="auto"/>
      </w:divBdr>
    </w:div>
    <w:div w:id="761224702">
      <w:bodyDiv w:val="1"/>
      <w:marLeft w:val="0"/>
      <w:marRight w:val="0"/>
      <w:marTop w:val="0"/>
      <w:marBottom w:val="0"/>
      <w:divBdr>
        <w:top w:val="none" w:sz="0" w:space="0" w:color="auto"/>
        <w:left w:val="none" w:sz="0" w:space="0" w:color="auto"/>
        <w:bottom w:val="none" w:sz="0" w:space="0" w:color="auto"/>
        <w:right w:val="none" w:sz="0" w:space="0" w:color="auto"/>
      </w:divBdr>
    </w:div>
    <w:div w:id="771047403">
      <w:bodyDiv w:val="1"/>
      <w:marLeft w:val="0"/>
      <w:marRight w:val="0"/>
      <w:marTop w:val="0"/>
      <w:marBottom w:val="0"/>
      <w:divBdr>
        <w:top w:val="none" w:sz="0" w:space="0" w:color="auto"/>
        <w:left w:val="none" w:sz="0" w:space="0" w:color="auto"/>
        <w:bottom w:val="none" w:sz="0" w:space="0" w:color="auto"/>
        <w:right w:val="none" w:sz="0" w:space="0" w:color="auto"/>
      </w:divBdr>
    </w:div>
    <w:div w:id="775558942">
      <w:bodyDiv w:val="1"/>
      <w:marLeft w:val="0"/>
      <w:marRight w:val="0"/>
      <w:marTop w:val="0"/>
      <w:marBottom w:val="0"/>
      <w:divBdr>
        <w:top w:val="none" w:sz="0" w:space="0" w:color="auto"/>
        <w:left w:val="none" w:sz="0" w:space="0" w:color="auto"/>
        <w:bottom w:val="none" w:sz="0" w:space="0" w:color="auto"/>
        <w:right w:val="none" w:sz="0" w:space="0" w:color="auto"/>
      </w:divBdr>
    </w:div>
    <w:div w:id="779375012">
      <w:bodyDiv w:val="1"/>
      <w:marLeft w:val="0"/>
      <w:marRight w:val="0"/>
      <w:marTop w:val="0"/>
      <w:marBottom w:val="0"/>
      <w:divBdr>
        <w:top w:val="none" w:sz="0" w:space="0" w:color="auto"/>
        <w:left w:val="none" w:sz="0" w:space="0" w:color="auto"/>
        <w:bottom w:val="none" w:sz="0" w:space="0" w:color="auto"/>
        <w:right w:val="none" w:sz="0" w:space="0" w:color="auto"/>
      </w:divBdr>
    </w:div>
    <w:div w:id="781194054">
      <w:bodyDiv w:val="1"/>
      <w:marLeft w:val="0"/>
      <w:marRight w:val="0"/>
      <w:marTop w:val="0"/>
      <w:marBottom w:val="0"/>
      <w:divBdr>
        <w:top w:val="none" w:sz="0" w:space="0" w:color="auto"/>
        <w:left w:val="none" w:sz="0" w:space="0" w:color="auto"/>
        <w:bottom w:val="none" w:sz="0" w:space="0" w:color="auto"/>
        <w:right w:val="none" w:sz="0" w:space="0" w:color="auto"/>
      </w:divBdr>
    </w:div>
    <w:div w:id="784426884">
      <w:bodyDiv w:val="1"/>
      <w:marLeft w:val="0"/>
      <w:marRight w:val="0"/>
      <w:marTop w:val="0"/>
      <w:marBottom w:val="0"/>
      <w:divBdr>
        <w:top w:val="none" w:sz="0" w:space="0" w:color="auto"/>
        <w:left w:val="none" w:sz="0" w:space="0" w:color="auto"/>
        <w:bottom w:val="none" w:sz="0" w:space="0" w:color="auto"/>
        <w:right w:val="none" w:sz="0" w:space="0" w:color="auto"/>
      </w:divBdr>
    </w:div>
    <w:div w:id="792016009">
      <w:bodyDiv w:val="1"/>
      <w:marLeft w:val="0"/>
      <w:marRight w:val="0"/>
      <w:marTop w:val="0"/>
      <w:marBottom w:val="0"/>
      <w:divBdr>
        <w:top w:val="none" w:sz="0" w:space="0" w:color="auto"/>
        <w:left w:val="none" w:sz="0" w:space="0" w:color="auto"/>
        <w:bottom w:val="none" w:sz="0" w:space="0" w:color="auto"/>
        <w:right w:val="none" w:sz="0" w:space="0" w:color="auto"/>
      </w:divBdr>
    </w:div>
    <w:div w:id="794102677">
      <w:bodyDiv w:val="1"/>
      <w:marLeft w:val="0"/>
      <w:marRight w:val="0"/>
      <w:marTop w:val="0"/>
      <w:marBottom w:val="0"/>
      <w:divBdr>
        <w:top w:val="none" w:sz="0" w:space="0" w:color="auto"/>
        <w:left w:val="none" w:sz="0" w:space="0" w:color="auto"/>
        <w:bottom w:val="none" w:sz="0" w:space="0" w:color="auto"/>
        <w:right w:val="none" w:sz="0" w:space="0" w:color="auto"/>
      </w:divBdr>
    </w:div>
    <w:div w:id="809830916">
      <w:bodyDiv w:val="1"/>
      <w:marLeft w:val="0"/>
      <w:marRight w:val="0"/>
      <w:marTop w:val="0"/>
      <w:marBottom w:val="0"/>
      <w:divBdr>
        <w:top w:val="none" w:sz="0" w:space="0" w:color="auto"/>
        <w:left w:val="none" w:sz="0" w:space="0" w:color="auto"/>
        <w:bottom w:val="none" w:sz="0" w:space="0" w:color="auto"/>
        <w:right w:val="none" w:sz="0" w:space="0" w:color="auto"/>
      </w:divBdr>
    </w:div>
    <w:div w:id="815101808">
      <w:bodyDiv w:val="1"/>
      <w:marLeft w:val="0"/>
      <w:marRight w:val="0"/>
      <w:marTop w:val="0"/>
      <w:marBottom w:val="0"/>
      <w:divBdr>
        <w:top w:val="none" w:sz="0" w:space="0" w:color="auto"/>
        <w:left w:val="none" w:sz="0" w:space="0" w:color="auto"/>
        <w:bottom w:val="none" w:sz="0" w:space="0" w:color="auto"/>
        <w:right w:val="none" w:sz="0" w:space="0" w:color="auto"/>
      </w:divBdr>
    </w:div>
    <w:div w:id="821460369">
      <w:bodyDiv w:val="1"/>
      <w:marLeft w:val="0"/>
      <w:marRight w:val="0"/>
      <w:marTop w:val="0"/>
      <w:marBottom w:val="0"/>
      <w:divBdr>
        <w:top w:val="none" w:sz="0" w:space="0" w:color="auto"/>
        <w:left w:val="none" w:sz="0" w:space="0" w:color="auto"/>
        <w:bottom w:val="none" w:sz="0" w:space="0" w:color="auto"/>
        <w:right w:val="none" w:sz="0" w:space="0" w:color="auto"/>
      </w:divBdr>
    </w:div>
    <w:div w:id="825709323">
      <w:bodyDiv w:val="1"/>
      <w:marLeft w:val="0"/>
      <w:marRight w:val="0"/>
      <w:marTop w:val="0"/>
      <w:marBottom w:val="0"/>
      <w:divBdr>
        <w:top w:val="none" w:sz="0" w:space="0" w:color="auto"/>
        <w:left w:val="none" w:sz="0" w:space="0" w:color="auto"/>
        <w:bottom w:val="none" w:sz="0" w:space="0" w:color="auto"/>
        <w:right w:val="none" w:sz="0" w:space="0" w:color="auto"/>
      </w:divBdr>
    </w:div>
    <w:div w:id="836725931">
      <w:bodyDiv w:val="1"/>
      <w:marLeft w:val="0"/>
      <w:marRight w:val="0"/>
      <w:marTop w:val="0"/>
      <w:marBottom w:val="0"/>
      <w:divBdr>
        <w:top w:val="none" w:sz="0" w:space="0" w:color="auto"/>
        <w:left w:val="none" w:sz="0" w:space="0" w:color="auto"/>
        <w:bottom w:val="none" w:sz="0" w:space="0" w:color="auto"/>
        <w:right w:val="none" w:sz="0" w:space="0" w:color="auto"/>
      </w:divBdr>
    </w:div>
    <w:div w:id="839853928">
      <w:bodyDiv w:val="1"/>
      <w:marLeft w:val="0"/>
      <w:marRight w:val="0"/>
      <w:marTop w:val="0"/>
      <w:marBottom w:val="0"/>
      <w:divBdr>
        <w:top w:val="none" w:sz="0" w:space="0" w:color="auto"/>
        <w:left w:val="none" w:sz="0" w:space="0" w:color="auto"/>
        <w:bottom w:val="none" w:sz="0" w:space="0" w:color="auto"/>
        <w:right w:val="none" w:sz="0" w:space="0" w:color="auto"/>
      </w:divBdr>
    </w:div>
    <w:div w:id="843009989">
      <w:bodyDiv w:val="1"/>
      <w:marLeft w:val="0"/>
      <w:marRight w:val="0"/>
      <w:marTop w:val="0"/>
      <w:marBottom w:val="0"/>
      <w:divBdr>
        <w:top w:val="none" w:sz="0" w:space="0" w:color="auto"/>
        <w:left w:val="none" w:sz="0" w:space="0" w:color="auto"/>
        <w:bottom w:val="none" w:sz="0" w:space="0" w:color="auto"/>
        <w:right w:val="none" w:sz="0" w:space="0" w:color="auto"/>
      </w:divBdr>
    </w:div>
    <w:div w:id="848329287">
      <w:bodyDiv w:val="1"/>
      <w:marLeft w:val="0"/>
      <w:marRight w:val="0"/>
      <w:marTop w:val="0"/>
      <w:marBottom w:val="0"/>
      <w:divBdr>
        <w:top w:val="none" w:sz="0" w:space="0" w:color="auto"/>
        <w:left w:val="none" w:sz="0" w:space="0" w:color="auto"/>
        <w:bottom w:val="none" w:sz="0" w:space="0" w:color="auto"/>
        <w:right w:val="none" w:sz="0" w:space="0" w:color="auto"/>
      </w:divBdr>
    </w:div>
    <w:div w:id="862403225">
      <w:bodyDiv w:val="1"/>
      <w:marLeft w:val="0"/>
      <w:marRight w:val="0"/>
      <w:marTop w:val="0"/>
      <w:marBottom w:val="0"/>
      <w:divBdr>
        <w:top w:val="none" w:sz="0" w:space="0" w:color="auto"/>
        <w:left w:val="none" w:sz="0" w:space="0" w:color="auto"/>
        <w:bottom w:val="none" w:sz="0" w:space="0" w:color="auto"/>
        <w:right w:val="none" w:sz="0" w:space="0" w:color="auto"/>
      </w:divBdr>
    </w:div>
    <w:div w:id="867108536">
      <w:bodyDiv w:val="1"/>
      <w:marLeft w:val="0"/>
      <w:marRight w:val="0"/>
      <w:marTop w:val="0"/>
      <w:marBottom w:val="0"/>
      <w:divBdr>
        <w:top w:val="none" w:sz="0" w:space="0" w:color="auto"/>
        <w:left w:val="none" w:sz="0" w:space="0" w:color="auto"/>
        <w:bottom w:val="none" w:sz="0" w:space="0" w:color="auto"/>
        <w:right w:val="none" w:sz="0" w:space="0" w:color="auto"/>
      </w:divBdr>
    </w:div>
    <w:div w:id="878737405">
      <w:bodyDiv w:val="1"/>
      <w:marLeft w:val="0"/>
      <w:marRight w:val="0"/>
      <w:marTop w:val="0"/>
      <w:marBottom w:val="0"/>
      <w:divBdr>
        <w:top w:val="none" w:sz="0" w:space="0" w:color="auto"/>
        <w:left w:val="none" w:sz="0" w:space="0" w:color="auto"/>
        <w:bottom w:val="none" w:sz="0" w:space="0" w:color="auto"/>
        <w:right w:val="none" w:sz="0" w:space="0" w:color="auto"/>
      </w:divBdr>
    </w:div>
    <w:div w:id="888568366">
      <w:bodyDiv w:val="1"/>
      <w:marLeft w:val="0"/>
      <w:marRight w:val="0"/>
      <w:marTop w:val="0"/>
      <w:marBottom w:val="0"/>
      <w:divBdr>
        <w:top w:val="none" w:sz="0" w:space="0" w:color="auto"/>
        <w:left w:val="none" w:sz="0" w:space="0" w:color="auto"/>
        <w:bottom w:val="none" w:sz="0" w:space="0" w:color="auto"/>
        <w:right w:val="none" w:sz="0" w:space="0" w:color="auto"/>
      </w:divBdr>
    </w:div>
    <w:div w:id="891892938">
      <w:bodyDiv w:val="1"/>
      <w:marLeft w:val="0"/>
      <w:marRight w:val="0"/>
      <w:marTop w:val="0"/>
      <w:marBottom w:val="0"/>
      <w:divBdr>
        <w:top w:val="none" w:sz="0" w:space="0" w:color="auto"/>
        <w:left w:val="none" w:sz="0" w:space="0" w:color="auto"/>
        <w:bottom w:val="none" w:sz="0" w:space="0" w:color="auto"/>
        <w:right w:val="none" w:sz="0" w:space="0" w:color="auto"/>
      </w:divBdr>
    </w:div>
    <w:div w:id="901671198">
      <w:bodyDiv w:val="1"/>
      <w:marLeft w:val="0"/>
      <w:marRight w:val="0"/>
      <w:marTop w:val="0"/>
      <w:marBottom w:val="0"/>
      <w:divBdr>
        <w:top w:val="none" w:sz="0" w:space="0" w:color="auto"/>
        <w:left w:val="none" w:sz="0" w:space="0" w:color="auto"/>
        <w:bottom w:val="none" w:sz="0" w:space="0" w:color="auto"/>
        <w:right w:val="none" w:sz="0" w:space="0" w:color="auto"/>
      </w:divBdr>
    </w:div>
    <w:div w:id="910426248">
      <w:bodyDiv w:val="1"/>
      <w:marLeft w:val="0"/>
      <w:marRight w:val="0"/>
      <w:marTop w:val="0"/>
      <w:marBottom w:val="0"/>
      <w:divBdr>
        <w:top w:val="none" w:sz="0" w:space="0" w:color="auto"/>
        <w:left w:val="none" w:sz="0" w:space="0" w:color="auto"/>
        <w:bottom w:val="none" w:sz="0" w:space="0" w:color="auto"/>
        <w:right w:val="none" w:sz="0" w:space="0" w:color="auto"/>
      </w:divBdr>
    </w:div>
    <w:div w:id="914163696">
      <w:bodyDiv w:val="1"/>
      <w:marLeft w:val="0"/>
      <w:marRight w:val="0"/>
      <w:marTop w:val="0"/>
      <w:marBottom w:val="0"/>
      <w:divBdr>
        <w:top w:val="none" w:sz="0" w:space="0" w:color="auto"/>
        <w:left w:val="none" w:sz="0" w:space="0" w:color="auto"/>
        <w:bottom w:val="none" w:sz="0" w:space="0" w:color="auto"/>
        <w:right w:val="none" w:sz="0" w:space="0" w:color="auto"/>
      </w:divBdr>
    </w:div>
    <w:div w:id="923614896">
      <w:bodyDiv w:val="1"/>
      <w:marLeft w:val="0"/>
      <w:marRight w:val="0"/>
      <w:marTop w:val="0"/>
      <w:marBottom w:val="0"/>
      <w:divBdr>
        <w:top w:val="none" w:sz="0" w:space="0" w:color="auto"/>
        <w:left w:val="none" w:sz="0" w:space="0" w:color="auto"/>
        <w:bottom w:val="none" w:sz="0" w:space="0" w:color="auto"/>
        <w:right w:val="none" w:sz="0" w:space="0" w:color="auto"/>
      </w:divBdr>
    </w:div>
    <w:div w:id="924219680">
      <w:bodyDiv w:val="1"/>
      <w:marLeft w:val="0"/>
      <w:marRight w:val="0"/>
      <w:marTop w:val="0"/>
      <w:marBottom w:val="0"/>
      <w:divBdr>
        <w:top w:val="none" w:sz="0" w:space="0" w:color="auto"/>
        <w:left w:val="none" w:sz="0" w:space="0" w:color="auto"/>
        <w:bottom w:val="none" w:sz="0" w:space="0" w:color="auto"/>
        <w:right w:val="none" w:sz="0" w:space="0" w:color="auto"/>
      </w:divBdr>
    </w:div>
    <w:div w:id="938483726">
      <w:bodyDiv w:val="1"/>
      <w:marLeft w:val="0"/>
      <w:marRight w:val="0"/>
      <w:marTop w:val="0"/>
      <w:marBottom w:val="0"/>
      <w:divBdr>
        <w:top w:val="none" w:sz="0" w:space="0" w:color="auto"/>
        <w:left w:val="none" w:sz="0" w:space="0" w:color="auto"/>
        <w:bottom w:val="none" w:sz="0" w:space="0" w:color="auto"/>
        <w:right w:val="none" w:sz="0" w:space="0" w:color="auto"/>
      </w:divBdr>
    </w:div>
    <w:div w:id="953286806">
      <w:bodyDiv w:val="1"/>
      <w:marLeft w:val="0"/>
      <w:marRight w:val="0"/>
      <w:marTop w:val="0"/>
      <w:marBottom w:val="0"/>
      <w:divBdr>
        <w:top w:val="none" w:sz="0" w:space="0" w:color="auto"/>
        <w:left w:val="none" w:sz="0" w:space="0" w:color="auto"/>
        <w:bottom w:val="none" w:sz="0" w:space="0" w:color="auto"/>
        <w:right w:val="none" w:sz="0" w:space="0" w:color="auto"/>
      </w:divBdr>
    </w:div>
    <w:div w:id="957491348">
      <w:bodyDiv w:val="1"/>
      <w:marLeft w:val="0"/>
      <w:marRight w:val="0"/>
      <w:marTop w:val="0"/>
      <w:marBottom w:val="0"/>
      <w:divBdr>
        <w:top w:val="none" w:sz="0" w:space="0" w:color="auto"/>
        <w:left w:val="none" w:sz="0" w:space="0" w:color="auto"/>
        <w:bottom w:val="none" w:sz="0" w:space="0" w:color="auto"/>
        <w:right w:val="none" w:sz="0" w:space="0" w:color="auto"/>
      </w:divBdr>
    </w:div>
    <w:div w:id="958220584">
      <w:bodyDiv w:val="1"/>
      <w:marLeft w:val="0"/>
      <w:marRight w:val="0"/>
      <w:marTop w:val="0"/>
      <w:marBottom w:val="0"/>
      <w:divBdr>
        <w:top w:val="none" w:sz="0" w:space="0" w:color="auto"/>
        <w:left w:val="none" w:sz="0" w:space="0" w:color="auto"/>
        <w:bottom w:val="none" w:sz="0" w:space="0" w:color="auto"/>
        <w:right w:val="none" w:sz="0" w:space="0" w:color="auto"/>
      </w:divBdr>
    </w:div>
    <w:div w:id="959919838">
      <w:bodyDiv w:val="1"/>
      <w:marLeft w:val="0"/>
      <w:marRight w:val="0"/>
      <w:marTop w:val="0"/>
      <w:marBottom w:val="0"/>
      <w:divBdr>
        <w:top w:val="none" w:sz="0" w:space="0" w:color="auto"/>
        <w:left w:val="none" w:sz="0" w:space="0" w:color="auto"/>
        <w:bottom w:val="none" w:sz="0" w:space="0" w:color="auto"/>
        <w:right w:val="none" w:sz="0" w:space="0" w:color="auto"/>
      </w:divBdr>
    </w:div>
    <w:div w:id="960499393">
      <w:bodyDiv w:val="1"/>
      <w:marLeft w:val="0"/>
      <w:marRight w:val="0"/>
      <w:marTop w:val="0"/>
      <w:marBottom w:val="0"/>
      <w:divBdr>
        <w:top w:val="none" w:sz="0" w:space="0" w:color="auto"/>
        <w:left w:val="none" w:sz="0" w:space="0" w:color="auto"/>
        <w:bottom w:val="none" w:sz="0" w:space="0" w:color="auto"/>
        <w:right w:val="none" w:sz="0" w:space="0" w:color="auto"/>
      </w:divBdr>
    </w:div>
    <w:div w:id="971137963">
      <w:bodyDiv w:val="1"/>
      <w:marLeft w:val="0"/>
      <w:marRight w:val="0"/>
      <w:marTop w:val="0"/>
      <w:marBottom w:val="0"/>
      <w:divBdr>
        <w:top w:val="none" w:sz="0" w:space="0" w:color="auto"/>
        <w:left w:val="none" w:sz="0" w:space="0" w:color="auto"/>
        <w:bottom w:val="none" w:sz="0" w:space="0" w:color="auto"/>
        <w:right w:val="none" w:sz="0" w:space="0" w:color="auto"/>
      </w:divBdr>
    </w:div>
    <w:div w:id="983462985">
      <w:bodyDiv w:val="1"/>
      <w:marLeft w:val="0"/>
      <w:marRight w:val="0"/>
      <w:marTop w:val="0"/>
      <w:marBottom w:val="0"/>
      <w:divBdr>
        <w:top w:val="none" w:sz="0" w:space="0" w:color="auto"/>
        <w:left w:val="none" w:sz="0" w:space="0" w:color="auto"/>
        <w:bottom w:val="none" w:sz="0" w:space="0" w:color="auto"/>
        <w:right w:val="none" w:sz="0" w:space="0" w:color="auto"/>
      </w:divBdr>
    </w:div>
    <w:div w:id="983655654">
      <w:bodyDiv w:val="1"/>
      <w:marLeft w:val="0"/>
      <w:marRight w:val="0"/>
      <w:marTop w:val="0"/>
      <w:marBottom w:val="0"/>
      <w:divBdr>
        <w:top w:val="none" w:sz="0" w:space="0" w:color="auto"/>
        <w:left w:val="none" w:sz="0" w:space="0" w:color="auto"/>
        <w:bottom w:val="none" w:sz="0" w:space="0" w:color="auto"/>
        <w:right w:val="none" w:sz="0" w:space="0" w:color="auto"/>
      </w:divBdr>
    </w:div>
    <w:div w:id="986979742">
      <w:bodyDiv w:val="1"/>
      <w:marLeft w:val="0"/>
      <w:marRight w:val="0"/>
      <w:marTop w:val="0"/>
      <w:marBottom w:val="0"/>
      <w:divBdr>
        <w:top w:val="none" w:sz="0" w:space="0" w:color="auto"/>
        <w:left w:val="none" w:sz="0" w:space="0" w:color="auto"/>
        <w:bottom w:val="none" w:sz="0" w:space="0" w:color="auto"/>
        <w:right w:val="none" w:sz="0" w:space="0" w:color="auto"/>
      </w:divBdr>
    </w:div>
    <w:div w:id="988169696">
      <w:bodyDiv w:val="1"/>
      <w:marLeft w:val="0"/>
      <w:marRight w:val="0"/>
      <w:marTop w:val="0"/>
      <w:marBottom w:val="0"/>
      <w:divBdr>
        <w:top w:val="none" w:sz="0" w:space="0" w:color="auto"/>
        <w:left w:val="none" w:sz="0" w:space="0" w:color="auto"/>
        <w:bottom w:val="none" w:sz="0" w:space="0" w:color="auto"/>
        <w:right w:val="none" w:sz="0" w:space="0" w:color="auto"/>
      </w:divBdr>
    </w:div>
    <w:div w:id="1007637661">
      <w:bodyDiv w:val="1"/>
      <w:marLeft w:val="0"/>
      <w:marRight w:val="0"/>
      <w:marTop w:val="0"/>
      <w:marBottom w:val="0"/>
      <w:divBdr>
        <w:top w:val="none" w:sz="0" w:space="0" w:color="auto"/>
        <w:left w:val="none" w:sz="0" w:space="0" w:color="auto"/>
        <w:bottom w:val="none" w:sz="0" w:space="0" w:color="auto"/>
        <w:right w:val="none" w:sz="0" w:space="0" w:color="auto"/>
      </w:divBdr>
    </w:div>
    <w:div w:id="1016347258">
      <w:bodyDiv w:val="1"/>
      <w:marLeft w:val="0"/>
      <w:marRight w:val="0"/>
      <w:marTop w:val="0"/>
      <w:marBottom w:val="0"/>
      <w:divBdr>
        <w:top w:val="none" w:sz="0" w:space="0" w:color="auto"/>
        <w:left w:val="none" w:sz="0" w:space="0" w:color="auto"/>
        <w:bottom w:val="none" w:sz="0" w:space="0" w:color="auto"/>
        <w:right w:val="none" w:sz="0" w:space="0" w:color="auto"/>
      </w:divBdr>
    </w:div>
    <w:div w:id="1022633561">
      <w:bodyDiv w:val="1"/>
      <w:marLeft w:val="0"/>
      <w:marRight w:val="0"/>
      <w:marTop w:val="0"/>
      <w:marBottom w:val="0"/>
      <w:divBdr>
        <w:top w:val="none" w:sz="0" w:space="0" w:color="auto"/>
        <w:left w:val="none" w:sz="0" w:space="0" w:color="auto"/>
        <w:bottom w:val="none" w:sz="0" w:space="0" w:color="auto"/>
        <w:right w:val="none" w:sz="0" w:space="0" w:color="auto"/>
      </w:divBdr>
    </w:div>
    <w:div w:id="1024671701">
      <w:bodyDiv w:val="1"/>
      <w:marLeft w:val="0"/>
      <w:marRight w:val="0"/>
      <w:marTop w:val="0"/>
      <w:marBottom w:val="0"/>
      <w:divBdr>
        <w:top w:val="none" w:sz="0" w:space="0" w:color="auto"/>
        <w:left w:val="none" w:sz="0" w:space="0" w:color="auto"/>
        <w:bottom w:val="none" w:sz="0" w:space="0" w:color="auto"/>
        <w:right w:val="none" w:sz="0" w:space="0" w:color="auto"/>
      </w:divBdr>
    </w:div>
    <w:div w:id="1032461897">
      <w:bodyDiv w:val="1"/>
      <w:marLeft w:val="0"/>
      <w:marRight w:val="0"/>
      <w:marTop w:val="0"/>
      <w:marBottom w:val="0"/>
      <w:divBdr>
        <w:top w:val="none" w:sz="0" w:space="0" w:color="auto"/>
        <w:left w:val="none" w:sz="0" w:space="0" w:color="auto"/>
        <w:bottom w:val="none" w:sz="0" w:space="0" w:color="auto"/>
        <w:right w:val="none" w:sz="0" w:space="0" w:color="auto"/>
      </w:divBdr>
    </w:div>
    <w:div w:id="1039820208">
      <w:bodyDiv w:val="1"/>
      <w:marLeft w:val="0"/>
      <w:marRight w:val="0"/>
      <w:marTop w:val="0"/>
      <w:marBottom w:val="0"/>
      <w:divBdr>
        <w:top w:val="none" w:sz="0" w:space="0" w:color="auto"/>
        <w:left w:val="none" w:sz="0" w:space="0" w:color="auto"/>
        <w:bottom w:val="none" w:sz="0" w:space="0" w:color="auto"/>
        <w:right w:val="none" w:sz="0" w:space="0" w:color="auto"/>
      </w:divBdr>
    </w:div>
    <w:div w:id="1043407215">
      <w:bodyDiv w:val="1"/>
      <w:marLeft w:val="0"/>
      <w:marRight w:val="0"/>
      <w:marTop w:val="0"/>
      <w:marBottom w:val="0"/>
      <w:divBdr>
        <w:top w:val="none" w:sz="0" w:space="0" w:color="auto"/>
        <w:left w:val="none" w:sz="0" w:space="0" w:color="auto"/>
        <w:bottom w:val="none" w:sz="0" w:space="0" w:color="auto"/>
        <w:right w:val="none" w:sz="0" w:space="0" w:color="auto"/>
      </w:divBdr>
    </w:div>
    <w:div w:id="1043676339">
      <w:bodyDiv w:val="1"/>
      <w:marLeft w:val="0"/>
      <w:marRight w:val="0"/>
      <w:marTop w:val="0"/>
      <w:marBottom w:val="0"/>
      <w:divBdr>
        <w:top w:val="none" w:sz="0" w:space="0" w:color="auto"/>
        <w:left w:val="none" w:sz="0" w:space="0" w:color="auto"/>
        <w:bottom w:val="none" w:sz="0" w:space="0" w:color="auto"/>
        <w:right w:val="none" w:sz="0" w:space="0" w:color="auto"/>
      </w:divBdr>
    </w:div>
    <w:div w:id="1047992102">
      <w:bodyDiv w:val="1"/>
      <w:marLeft w:val="0"/>
      <w:marRight w:val="0"/>
      <w:marTop w:val="0"/>
      <w:marBottom w:val="0"/>
      <w:divBdr>
        <w:top w:val="none" w:sz="0" w:space="0" w:color="auto"/>
        <w:left w:val="none" w:sz="0" w:space="0" w:color="auto"/>
        <w:bottom w:val="none" w:sz="0" w:space="0" w:color="auto"/>
        <w:right w:val="none" w:sz="0" w:space="0" w:color="auto"/>
      </w:divBdr>
    </w:div>
    <w:div w:id="1049114134">
      <w:bodyDiv w:val="1"/>
      <w:marLeft w:val="0"/>
      <w:marRight w:val="0"/>
      <w:marTop w:val="0"/>
      <w:marBottom w:val="0"/>
      <w:divBdr>
        <w:top w:val="none" w:sz="0" w:space="0" w:color="auto"/>
        <w:left w:val="none" w:sz="0" w:space="0" w:color="auto"/>
        <w:bottom w:val="none" w:sz="0" w:space="0" w:color="auto"/>
        <w:right w:val="none" w:sz="0" w:space="0" w:color="auto"/>
      </w:divBdr>
    </w:div>
    <w:div w:id="1049383628">
      <w:bodyDiv w:val="1"/>
      <w:marLeft w:val="0"/>
      <w:marRight w:val="0"/>
      <w:marTop w:val="0"/>
      <w:marBottom w:val="0"/>
      <w:divBdr>
        <w:top w:val="none" w:sz="0" w:space="0" w:color="auto"/>
        <w:left w:val="none" w:sz="0" w:space="0" w:color="auto"/>
        <w:bottom w:val="none" w:sz="0" w:space="0" w:color="auto"/>
        <w:right w:val="none" w:sz="0" w:space="0" w:color="auto"/>
      </w:divBdr>
    </w:div>
    <w:div w:id="1050763840">
      <w:bodyDiv w:val="1"/>
      <w:marLeft w:val="0"/>
      <w:marRight w:val="0"/>
      <w:marTop w:val="0"/>
      <w:marBottom w:val="0"/>
      <w:divBdr>
        <w:top w:val="none" w:sz="0" w:space="0" w:color="auto"/>
        <w:left w:val="none" w:sz="0" w:space="0" w:color="auto"/>
        <w:bottom w:val="none" w:sz="0" w:space="0" w:color="auto"/>
        <w:right w:val="none" w:sz="0" w:space="0" w:color="auto"/>
      </w:divBdr>
    </w:div>
    <w:div w:id="1065299873">
      <w:bodyDiv w:val="1"/>
      <w:marLeft w:val="0"/>
      <w:marRight w:val="0"/>
      <w:marTop w:val="0"/>
      <w:marBottom w:val="0"/>
      <w:divBdr>
        <w:top w:val="none" w:sz="0" w:space="0" w:color="auto"/>
        <w:left w:val="none" w:sz="0" w:space="0" w:color="auto"/>
        <w:bottom w:val="none" w:sz="0" w:space="0" w:color="auto"/>
        <w:right w:val="none" w:sz="0" w:space="0" w:color="auto"/>
      </w:divBdr>
    </w:div>
    <w:div w:id="1066800979">
      <w:bodyDiv w:val="1"/>
      <w:marLeft w:val="0"/>
      <w:marRight w:val="0"/>
      <w:marTop w:val="0"/>
      <w:marBottom w:val="0"/>
      <w:divBdr>
        <w:top w:val="none" w:sz="0" w:space="0" w:color="auto"/>
        <w:left w:val="none" w:sz="0" w:space="0" w:color="auto"/>
        <w:bottom w:val="none" w:sz="0" w:space="0" w:color="auto"/>
        <w:right w:val="none" w:sz="0" w:space="0" w:color="auto"/>
      </w:divBdr>
    </w:div>
    <w:div w:id="1070419373">
      <w:bodyDiv w:val="1"/>
      <w:marLeft w:val="0"/>
      <w:marRight w:val="0"/>
      <w:marTop w:val="0"/>
      <w:marBottom w:val="0"/>
      <w:divBdr>
        <w:top w:val="none" w:sz="0" w:space="0" w:color="auto"/>
        <w:left w:val="none" w:sz="0" w:space="0" w:color="auto"/>
        <w:bottom w:val="none" w:sz="0" w:space="0" w:color="auto"/>
        <w:right w:val="none" w:sz="0" w:space="0" w:color="auto"/>
      </w:divBdr>
    </w:div>
    <w:div w:id="1075782155">
      <w:bodyDiv w:val="1"/>
      <w:marLeft w:val="0"/>
      <w:marRight w:val="0"/>
      <w:marTop w:val="0"/>
      <w:marBottom w:val="0"/>
      <w:divBdr>
        <w:top w:val="none" w:sz="0" w:space="0" w:color="auto"/>
        <w:left w:val="none" w:sz="0" w:space="0" w:color="auto"/>
        <w:bottom w:val="none" w:sz="0" w:space="0" w:color="auto"/>
        <w:right w:val="none" w:sz="0" w:space="0" w:color="auto"/>
      </w:divBdr>
    </w:div>
    <w:div w:id="1076711794">
      <w:bodyDiv w:val="1"/>
      <w:marLeft w:val="0"/>
      <w:marRight w:val="0"/>
      <w:marTop w:val="0"/>
      <w:marBottom w:val="0"/>
      <w:divBdr>
        <w:top w:val="none" w:sz="0" w:space="0" w:color="auto"/>
        <w:left w:val="none" w:sz="0" w:space="0" w:color="auto"/>
        <w:bottom w:val="none" w:sz="0" w:space="0" w:color="auto"/>
        <w:right w:val="none" w:sz="0" w:space="0" w:color="auto"/>
      </w:divBdr>
    </w:div>
    <w:div w:id="1077166403">
      <w:bodyDiv w:val="1"/>
      <w:marLeft w:val="0"/>
      <w:marRight w:val="0"/>
      <w:marTop w:val="0"/>
      <w:marBottom w:val="0"/>
      <w:divBdr>
        <w:top w:val="none" w:sz="0" w:space="0" w:color="auto"/>
        <w:left w:val="none" w:sz="0" w:space="0" w:color="auto"/>
        <w:bottom w:val="none" w:sz="0" w:space="0" w:color="auto"/>
        <w:right w:val="none" w:sz="0" w:space="0" w:color="auto"/>
      </w:divBdr>
    </w:div>
    <w:div w:id="1077286047">
      <w:bodyDiv w:val="1"/>
      <w:marLeft w:val="0"/>
      <w:marRight w:val="0"/>
      <w:marTop w:val="0"/>
      <w:marBottom w:val="0"/>
      <w:divBdr>
        <w:top w:val="none" w:sz="0" w:space="0" w:color="auto"/>
        <w:left w:val="none" w:sz="0" w:space="0" w:color="auto"/>
        <w:bottom w:val="none" w:sz="0" w:space="0" w:color="auto"/>
        <w:right w:val="none" w:sz="0" w:space="0" w:color="auto"/>
      </w:divBdr>
    </w:div>
    <w:div w:id="1080063056">
      <w:bodyDiv w:val="1"/>
      <w:marLeft w:val="0"/>
      <w:marRight w:val="0"/>
      <w:marTop w:val="0"/>
      <w:marBottom w:val="0"/>
      <w:divBdr>
        <w:top w:val="none" w:sz="0" w:space="0" w:color="auto"/>
        <w:left w:val="none" w:sz="0" w:space="0" w:color="auto"/>
        <w:bottom w:val="none" w:sz="0" w:space="0" w:color="auto"/>
        <w:right w:val="none" w:sz="0" w:space="0" w:color="auto"/>
      </w:divBdr>
    </w:div>
    <w:div w:id="1087270552">
      <w:bodyDiv w:val="1"/>
      <w:marLeft w:val="0"/>
      <w:marRight w:val="0"/>
      <w:marTop w:val="0"/>
      <w:marBottom w:val="0"/>
      <w:divBdr>
        <w:top w:val="none" w:sz="0" w:space="0" w:color="auto"/>
        <w:left w:val="none" w:sz="0" w:space="0" w:color="auto"/>
        <w:bottom w:val="none" w:sz="0" w:space="0" w:color="auto"/>
        <w:right w:val="none" w:sz="0" w:space="0" w:color="auto"/>
      </w:divBdr>
    </w:div>
    <w:div w:id="1087968545">
      <w:bodyDiv w:val="1"/>
      <w:marLeft w:val="0"/>
      <w:marRight w:val="0"/>
      <w:marTop w:val="0"/>
      <w:marBottom w:val="0"/>
      <w:divBdr>
        <w:top w:val="none" w:sz="0" w:space="0" w:color="auto"/>
        <w:left w:val="none" w:sz="0" w:space="0" w:color="auto"/>
        <w:bottom w:val="none" w:sz="0" w:space="0" w:color="auto"/>
        <w:right w:val="none" w:sz="0" w:space="0" w:color="auto"/>
      </w:divBdr>
    </w:div>
    <w:div w:id="1092242087">
      <w:bodyDiv w:val="1"/>
      <w:marLeft w:val="0"/>
      <w:marRight w:val="0"/>
      <w:marTop w:val="0"/>
      <w:marBottom w:val="0"/>
      <w:divBdr>
        <w:top w:val="none" w:sz="0" w:space="0" w:color="auto"/>
        <w:left w:val="none" w:sz="0" w:space="0" w:color="auto"/>
        <w:bottom w:val="none" w:sz="0" w:space="0" w:color="auto"/>
        <w:right w:val="none" w:sz="0" w:space="0" w:color="auto"/>
      </w:divBdr>
    </w:div>
    <w:div w:id="1093168507">
      <w:bodyDiv w:val="1"/>
      <w:marLeft w:val="0"/>
      <w:marRight w:val="0"/>
      <w:marTop w:val="0"/>
      <w:marBottom w:val="0"/>
      <w:divBdr>
        <w:top w:val="none" w:sz="0" w:space="0" w:color="auto"/>
        <w:left w:val="none" w:sz="0" w:space="0" w:color="auto"/>
        <w:bottom w:val="none" w:sz="0" w:space="0" w:color="auto"/>
        <w:right w:val="none" w:sz="0" w:space="0" w:color="auto"/>
      </w:divBdr>
    </w:div>
    <w:div w:id="1099957813">
      <w:bodyDiv w:val="1"/>
      <w:marLeft w:val="0"/>
      <w:marRight w:val="0"/>
      <w:marTop w:val="0"/>
      <w:marBottom w:val="0"/>
      <w:divBdr>
        <w:top w:val="none" w:sz="0" w:space="0" w:color="auto"/>
        <w:left w:val="none" w:sz="0" w:space="0" w:color="auto"/>
        <w:bottom w:val="none" w:sz="0" w:space="0" w:color="auto"/>
        <w:right w:val="none" w:sz="0" w:space="0" w:color="auto"/>
      </w:divBdr>
    </w:div>
    <w:div w:id="1100682025">
      <w:bodyDiv w:val="1"/>
      <w:marLeft w:val="0"/>
      <w:marRight w:val="0"/>
      <w:marTop w:val="0"/>
      <w:marBottom w:val="0"/>
      <w:divBdr>
        <w:top w:val="none" w:sz="0" w:space="0" w:color="auto"/>
        <w:left w:val="none" w:sz="0" w:space="0" w:color="auto"/>
        <w:bottom w:val="none" w:sz="0" w:space="0" w:color="auto"/>
        <w:right w:val="none" w:sz="0" w:space="0" w:color="auto"/>
      </w:divBdr>
    </w:div>
    <w:div w:id="1109664693">
      <w:bodyDiv w:val="1"/>
      <w:marLeft w:val="0"/>
      <w:marRight w:val="0"/>
      <w:marTop w:val="0"/>
      <w:marBottom w:val="0"/>
      <w:divBdr>
        <w:top w:val="none" w:sz="0" w:space="0" w:color="auto"/>
        <w:left w:val="none" w:sz="0" w:space="0" w:color="auto"/>
        <w:bottom w:val="none" w:sz="0" w:space="0" w:color="auto"/>
        <w:right w:val="none" w:sz="0" w:space="0" w:color="auto"/>
      </w:divBdr>
    </w:div>
    <w:div w:id="1112089100">
      <w:bodyDiv w:val="1"/>
      <w:marLeft w:val="0"/>
      <w:marRight w:val="0"/>
      <w:marTop w:val="0"/>
      <w:marBottom w:val="0"/>
      <w:divBdr>
        <w:top w:val="none" w:sz="0" w:space="0" w:color="auto"/>
        <w:left w:val="none" w:sz="0" w:space="0" w:color="auto"/>
        <w:bottom w:val="none" w:sz="0" w:space="0" w:color="auto"/>
        <w:right w:val="none" w:sz="0" w:space="0" w:color="auto"/>
      </w:divBdr>
    </w:div>
    <w:div w:id="1119880348">
      <w:bodyDiv w:val="1"/>
      <w:marLeft w:val="0"/>
      <w:marRight w:val="0"/>
      <w:marTop w:val="0"/>
      <w:marBottom w:val="0"/>
      <w:divBdr>
        <w:top w:val="none" w:sz="0" w:space="0" w:color="auto"/>
        <w:left w:val="none" w:sz="0" w:space="0" w:color="auto"/>
        <w:bottom w:val="none" w:sz="0" w:space="0" w:color="auto"/>
        <w:right w:val="none" w:sz="0" w:space="0" w:color="auto"/>
      </w:divBdr>
    </w:div>
    <w:div w:id="1122109352">
      <w:bodyDiv w:val="1"/>
      <w:marLeft w:val="0"/>
      <w:marRight w:val="0"/>
      <w:marTop w:val="0"/>
      <w:marBottom w:val="0"/>
      <w:divBdr>
        <w:top w:val="none" w:sz="0" w:space="0" w:color="auto"/>
        <w:left w:val="none" w:sz="0" w:space="0" w:color="auto"/>
        <w:bottom w:val="none" w:sz="0" w:space="0" w:color="auto"/>
        <w:right w:val="none" w:sz="0" w:space="0" w:color="auto"/>
      </w:divBdr>
    </w:div>
    <w:div w:id="1124663685">
      <w:bodyDiv w:val="1"/>
      <w:marLeft w:val="0"/>
      <w:marRight w:val="0"/>
      <w:marTop w:val="0"/>
      <w:marBottom w:val="0"/>
      <w:divBdr>
        <w:top w:val="none" w:sz="0" w:space="0" w:color="auto"/>
        <w:left w:val="none" w:sz="0" w:space="0" w:color="auto"/>
        <w:bottom w:val="none" w:sz="0" w:space="0" w:color="auto"/>
        <w:right w:val="none" w:sz="0" w:space="0" w:color="auto"/>
      </w:divBdr>
    </w:div>
    <w:div w:id="1129322866">
      <w:bodyDiv w:val="1"/>
      <w:marLeft w:val="0"/>
      <w:marRight w:val="0"/>
      <w:marTop w:val="0"/>
      <w:marBottom w:val="0"/>
      <w:divBdr>
        <w:top w:val="none" w:sz="0" w:space="0" w:color="auto"/>
        <w:left w:val="none" w:sz="0" w:space="0" w:color="auto"/>
        <w:bottom w:val="none" w:sz="0" w:space="0" w:color="auto"/>
        <w:right w:val="none" w:sz="0" w:space="0" w:color="auto"/>
      </w:divBdr>
    </w:div>
    <w:div w:id="1136339188">
      <w:bodyDiv w:val="1"/>
      <w:marLeft w:val="0"/>
      <w:marRight w:val="0"/>
      <w:marTop w:val="0"/>
      <w:marBottom w:val="0"/>
      <w:divBdr>
        <w:top w:val="none" w:sz="0" w:space="0" w:color="auto"/>
        <w:left w:val="none" w:sz="0" w:space="0" w:color="auto"/>
        <w:bottom w:val="none" w:sz="0" w:space="0" w:color="auto"/>
        <w:right w:val="none" w:sz="0" w:space="0" w:color="auto"/>
      </w:divBdr>
    </w:div>
    <w:div w:id="1142045040">
      <w:bodyDiv w:val="1"/>
      <w:marLeft w:val="0"/>
      <w:marRight w:val="0"/>
      <w:marTop w:val="0"/>
      <w:marBottom w:val="0"/>
      <w:divBdr>
        <w:top w:val="none" w:sz="0" w:space="0" w:color="auto"/>
        <w:left w:val="none" w:sz="0" w:space="0" w:color="auto"/>
        <w:bottom w:val="none" w:sz="0" w:space="0" w:color="auto"/>
        <w:right w:val="none" w:sz="0" w:space="0" w:color="auto"/>
      </w:divBdr>
    </w:div>
    <w:div w:id="1142381088">
      <w:bodyDiv w:val="1"/>
      <w:marLeft w:val="0"/>
      <w:marRight w:val="0"/>
      <w:marTop w:val="0"/>
      <w:marBottom w:val="0"/>
      <w:divBdr>
        <w:top w:val="none" w:sz="0" w:space="0" w:color="auto"/>
        <w:left w:val="none" w:sz="0" w:space="0" w:color="auto"/>
        <w:bottom w:val="none" w:sz="0" w:space="0" w:color="auto"/>
        <w:right w:val="none" w:sz="0" w:space="0" w:color="auto"/>
      </w:divBdr>
    </w:div>
    <w:div w:id="1154569045">
      <w:bodyDiv w:val="1"/>
      <w:marLeft w:val="0"/>
      <w:marRight w:val="0"/>
      <w:marTop w:val="0"/>
      <w:marBottom w:val="0"/>
      <w:divBdr>
        <w:top w:val="none" w:sz="0" w:space="0" w:color="auto"/>
        <w:left w:val="none" w:sz="0" w:space="0" w:color="auto"/>
        <w:bottom w:val="none" w:sz="0" w:space="0" w:color="auto"/>
        <w:right w:val="none" w:sz="0" w:space="0" w:color="auto"/>
      </w:divBdr>
    </w:div>
    <w:div w:id="1163274016">
      <w:bodyDiv w:val="1"/>
      <w:marLeft w:val="0"/>
      <w:marRight w:val="0"/>
      <w:marTop w:val="0"/>
      <w:marBottom w:val="0"/>
      <w:divBdr>
        <w:top w:val="none" w:sz="0" w:space="0" w:color="auto"/>
        <w:left w:val="none" w:sz="0" w:space="0" w:color="auto"/>
        <w:bottom w:val="none" w:sz="0" w:space="0" w:color="auto"/>
        <w:right w:val="none" w:sz="0" w:space="0" w:color="auto"/>
      </w:divBdr>
    </w:div>
    <w:div w:id="1165432357">
      <w:bodyDiv w:val="1"/>
      <w:marLeft w:val="0"/>
      <w:marRight w:val="0"/>
      <w:marTop w:val="0"/>
      <w:marBottom w:val="0"/>
      <w:divBdr>
        <w:top w:val="none" w:sz="0" w:space="0" w:color="auto"/>
        <w:left w:val="none" w:sz="0" w:space="0" w:color="auto"/>
        <w:bottom w:val="none" w:sz="0" w:space="0" w:color="auto"/>
        <w:right w:val="none" w:sz="0" w:space="0" w:color="auto"/>
      </w:divBdr>
    </w:div>
    <w:div w:id="1165785929">
      <w:bodyDiv w:val="1"/>
      <w:marLeft w:val="0"/>
      <w:marRight w:val="0"/>
      <w:marTop w:val="0"/>
      <w:marBottom w:val="0"/>
      <w:divBdr>
        <w:top w:val="none" w:sz="0" w:space="0" w:color="auto"/>
        <w:left w:val="none" w:sz="0" w:space="0" w:color="auto"/>
        <w:bottom w:val="none" w:sz="0" w:space="0" w:color="auto"/>
        <w:right w:val="none" w:sz="0" w:space="0" w:color="auto"/>
      </w:divBdr>
    </w:div>
    <w:div w:id="1182234846">
      <w:bodyDiv w:val="1"/>
      <w:marLeft w:val="0"/>
      <w:marRight w:val="0"/>
      <w:marTop w:val="0"/>
      <w:marBottom w:val="0"/>
      <w:divBdr>
        <w:top w:val="none" w:sz="0" w:space="0" w:color="auto"/>
        <w:left w:val="none" w:sz="0" w:space="0" w:color="auto"/>
        <w:bottom w:val="none" w:sz="0" w:space="0" w:color="auto"/>
        <w:right w:val="none" w:sz="0" w:space="0" w:color="auto"/>
      </w:divBdr>
    </w:div>
    <w:div w:id="1185484120">
      <w:bodyDiv w:val="1"/>
      <w:marLeft w:val="0"/>
      <w:marRight w:val="0"/>
      <w:marTop w:val="0"/>
      <w:marBottom w:val="0"/>
      <w:divBdr>
        <w:top w:val="none" w:sz="0" w:space="0" w:color="auto"/>
        <w:left w:val="none" w:sz="0" w:space="0" w:color="auto"/>
        <w:bottom w:val="none" w:sz="0" w:space="0" w:color="auto"/>
        <w:right w:val="none" w:sz="0" w:space="0" w:color="auto"/>
      </w:divBdr>
    </w:div>
    <w:div w:id="1187523134">
      <w:bodyDiv w:val="1"/>
      <w:marLeft w:val="0"/>
      <w:marRight w:val="0"/>
      <w:marTop w:val="0"/>
      <w:marBottom w:val="0"/>
      <w:divBdr>
        <w:top w:val="none" w:sz="0" w:space="0" w:color="auto"/>
        <w:left w:val="none" w:sz="0" w:space="0" w:color="auto"/>
        <w:bottom w:val="none" w:sz="0" w:space="0" w:color="auto"/>
        <w:right w:val="none" w:sz="0" w:space="0" w:color="auto"/>
      </w:divBdr>
    </w:div>
    <w:div w:id="1188056448">
      <w:bodyDiv w:val="1"/>
      <w:marLeft w:val="0"/>
      <w:marRight w:val="0"/>
      <w:marTop w:val="0"/>
      <w:marBottom w:val="0"/>
      <w:divBdr>
        <w:top w:val="none" w:sz="0" w:space="0" w:color="auto"/>
        <w:left w:val="none" w:sz="0" w:space="0" w:color="auto"/>
        <w:bottom w:val="none" w:sz="0" w:space="0" w:color="auto"/>
        <w:right w:val="none" w:sz="0" w:space="0" w:color="auto"/>
      </w:divBdr>
    </w:div>
    <w:div w:id="1188327763">
      <w:bodyDiv w:val="1"/>
      <w:marLeft w:val="0"/>
      <w:marRight w:val="0"/>
      <w:marTop w:val="0"/>
      <w:marBottom w:val="0"/>
      <w:divBdr>
        <w:top w:val="none" w:sz="0" w:space="0" w:color="auto"/>
        <w:left w:val="none" w:sz="0" w:space="0" w:color="auto"/>
        <w:bottom w:val="none" w:sz="0" w:space="0" w:color="auto"/>
        <w:right w:val="none" w:sz="0" w:space="0" w:color="auto"/>
      </w:divBdr>
    </w:div>
    <w:div w:id="1196696983">
      <w:bodyDiv w:val="1"/>
      <w:marLeft w:val="0"/>
      <w:marRight w:val="0"/>
      <w:marTop w:val="0"/>
      <w:marBottom w:val="0"/>
      <w:divBdr>
        <w:top w:val="none" w:sz="0" w:space="0" w:color="auto"/>
        <w:left w:val="none" w:sz="0" w:space="0" w:color="auto"/>
        <w:bottom w:val="none" w:sz="0" w:space="0" w:color="auto"/>
        <w:right w:val="none" w:sz="0" w:space="0" w:color="auto"/>
      </w:divBdr>
    </w:div>
    <w:div w:id="1201551565">
      <w:bodyDiv w:val="1"/>
      <w:marLeft w:val="0"/>
      <w:marRight w:val="0"/>
      <w:marTop w:val="0"/>
      <w:marBottom w:val="0"/>
      <w:divBdr>
        <w:top w:val="none" w:sz="0" w:space="0" w:color="auto"/>
        <w:left w:val="none" w:sz="0" w:space="0" w:color="auto"/>
        <w:bottom w:val="none" w:sz="0" w:space="0" w:color="auto"/>
        <w:right w:val="none" w:sz="0" w:space="0" w:color="auto"/>
      </w:divBdr>
    </w:div>
    <w:div w:id="1201891578">
      <w:bodyDiv w:val="1"/>
      <w:marLeft w:val="0"/>
      <w:marRight w:val="0"/>
      <w:marTop w:val="0"/>
      <w:marBottom w:val="0"/>
      <w:divBdr>
        <w:top w:val="none" w:sz="0" w:space="0" w:color="auto"/>
        <w:left w:val="none" w:sz="0" w:space="0" w:color="auto"/>
        <w:bottom w:val="none" w:sz="0" w:space="0" w:color="auto"/>
        <w:right w:val="none" w:sz="0" w:space="0" w:color="auto"/>
      </w:divBdr>
    </w:div>
    <w:div w:id="1203320525">
      <w:bodyDiv w:val="1"/>
      <w:marLeft w:val="0"/>
      <w:marRight w:val="0"/>
      <w:marTop w:val="0"/>
      <w:marBottom w:val="0"/>
      <w:divBdr>
        <w:top w:val="none" w:sz="0" w:space="0" w:color="auto"/>
        <w:left w:val="none" w:sz="0" w:space="0" w:color="auto"/>
        <w:bottom w:val="none" w:sz="0" w:space="0" w:color="auto"/>
        <w:right w:val="none" w:sz="0" w:space="0" w:color="auto"/>
      </w:divBdr>
    </w:div>
    <w:div w:id="1209563117">
      <w:bodyDiv w:val="1"/>
      <w:marLeft w:val="0"/>
      <w:marRight w:val="0"/>
      <w:marTop w:val="0"/>
      <w:marBottom w:val="0"/>
      <w:divBdr>
        <w:top w:val="none" w:sz="0" w:space="0" w:color="auto"/>
        <w:left w:val="none" w:sz="0" w:space="0" w:color="auto"/>
        <w:bottom w:val="none" w:sz="0" w:space="0" w:color="auto"/>
        <w:right w:val="none" w:sz="0" w:space="0" w:color="auto"/>
      </w:divBdr>
    </w:div>
    <w:div w:id="1221092913">
      <w:bodyDiv w:val="1"/>
      <w:marLeft w:val="0"/>
      <w:marRight w:val="0"/>
      <w:marTop w:val="0"/>
      <w:marBottom w:val="0"/>
      <w:divBdr>
        <w:top w:val="none" w:sz="0" w:space="0" w:color="auto"/>
        <w:left w:val="none" w:sz="0" w:space="0" w:color="auto"/>
        <w:bottom w:val="none" w:sz="0" w:space="0" w:color="auto"/>
        <w:right w:val="none" w:sz="0" w:space="0" w:color="auto"/>
      </w:divBdr>
    </w:div>
    <w:div w:id="1228373069">
      <w:bodyDiv w:val="1"/>
      <w:marLeft w:val="0"/>
      <w:marRight w:val="0"/>
      <w:marTop w:val="0"/>
      <w:marBottom w:val="0"/>
      <w:divBdr>
        <w:top w:val="none" w:sz="0" w:space="0" w:color="auto"/>
        <w:left w:val="none" w:sz="0" w:space="0" w:color="auto"/>
        <w:bottom w:val="none" w:sz="0" w:space="0" w:color="auto"/>
        <w:right w:val="none" w:sz="0" w:space="0" w:color="auto"/>
      </w:divBdr>
    </w:div>
    <w:div w:id="1242638455">
      <w:bodyDiv w:val="1"/>
      <w:marLeft w:val="0"/>
      <w:marRight w:val="0"/>
      <w:marTop w:val="0"/>
      <w:marBottom w:val="0"/>
      <w:divBdr>
        <w:top w:val="none" w:sz="0" w:space="0" w:color="auto"/>
        <w:left w:val="none" w:sz="0" w:space="0" w:color="auto"/>
        <w:bottom w:val="none" w:sz="0" w:space="0" w:color="auto"/>
        <w:right w:val="none" w:sz="0" w:space="0" w:color="auto"/>
      </w:divBdr>
    </w:div>
    <w:div w:id="1251037002">
      <w:bodyDiv w:val="1"/>
      <w:marLeft w:val="0"/>
      <w:marRight w:val="0"/>
      <w:marTop w:val="0"/>
      <w:marBottom w:val="0"/>
      <w:divBdr>
        <w:top w:val="none" w:sz="0" w:space="0" w:color="auto"/>
        <w:left w:val="none" w:sz="0" w:space="0" w:color="auto"/>
        <w:bottom w:val="none" w:sz="0" w:space="0" w:color="auto"/>
        <w:right w:val="none" w:sz="0" w:space="0" w:color="auto"/>
      </w:divBdr>
    </w:div>
    <w:div w:id="1257447990">
      <w:bodyDiv w:val="1"/>
      <w:marLeft w:val="0"/>
      <w:marRight w:val="0"/>
      <w:marTop w:val="0"/>
      <w:marBottom w:val="0"/>
      <w:divBdr>
        <w:top w:val="none" w:sz="0" w:space="0" w:color="auto"/>
        <w:left w:val="none" w:sz="0" w:space="0" w:color="auto"/>
        <w:bottom w:val="none" w:sz="0" w:space="0" w:color="auto"/>
        <w:right w:val="none" w:sz="0" w:space="0" w:color="auto"/>
      </w:divBdr>
    </w:div>
    <w:div w:id="1264416764">
      <w:bodyDiv w:val="1"/>
      <w:marLeft w:val="0"/>
      <w:marRight w:val="0"/>
      <w:marTop w:val="0"/>
      <w:marBottom w:val="0"/>
      <w:divBdr>
        <w:top w:val="none" w:sz="0" w:space="0" w:color="auto"/>
        <w:left w:val="none" w:sz="0" w:space="0" w:color="auto"/>
        <w:bottom w:val="none" w:sz="0" w:space="0" w:color="auto"/>
        <w:right w:val="none" w:sz="0" w:space="0" w:color="auto"/>
      </w:divBdr>
    </w:div>
    <w:div w:id="1275096938">
      <w:bodyDiv w:val="1"/>
      <w:marLeft w:val="0"/>
      <w:marRight w:val="0"/>
      <w:marTop w:val="0"/>
      <w:marBottom w:val="0"/>
      <w:divBdr>
        <w:top w:val="none" w:sz="0" w:space="0" w:color="auto"/>
        <w:left w:val="none" w:sz="0" w:space="0" w:color="auto"/>
        <w:bottom w:val="none" w:sz="0" w:space="0" w:color="auto"/>
        <w:right w:val="none" w:sz="0" w:space="0" w:color="auto"/>
      </w:divBdr>
    </w:div>
    <w:div w:id="1279795232">
      <w:bodyDiv w:val="1"/>
      <w:marLeft w:val="0"/>
      <w:marRight w:val="0"/>
      <w:marTop w:val="0"/>
      <w:marBottom w:val="0"/>
      <w:divBdr>
        <w:top w:val="none" w:sz="0" w:space="0" w:color="auto"/>
        <w:left w:val="none" w:sz="0" w:space="0" w:color="auto"/>
        <w:bottom w:val="none" w:sz="0" w:space="0" w:color="auto"/>
        <w:right w:val="none" w:sz="0" w:space="0" w:color="auto"/>
      </w:divBdr>
    </w:div>
    <w:div w:id="1288009330">
      <w:bodyDiv w:val="1"/>
      <w:marLeft w:val="0"/>
      <w:marRight w:val="0"/>
      <w:marTop w:val="0"/>
      <w:marBottom w:val="0"/>
      <w:divBdr>
        <w:top w:val="none" w:sz="0" w:space="0" w:color="auto"/>
        <w:left w:val="none" w:sz="0" w:space="0" w:color="auto"/>
        <w:bottom w:val="none" w:sz="0" w:space="0" w:color="auto"/>
        <w:right w:val="none" w:sz="0" w:space="0" w:color="auto"/>
      </w:divBdr>
    </w:div>
    <w:div w:id="1288927266">
      <w:bodyDiv w:val="1"/>
      <w:marLeft w:val="0"/>
      <w:marRight w:val="0"/>
      <w:marTop w:val="0"/>
      <w:marBottom w:val="0"/>
      <w:divBdr>
        <w:top w:val="none" w:sz="0" w:space="0" w:color="auto"/>
        <w:left w:val="none" w:sz="0" w:space="0" w:color="auto"/>
        <w:bottom w:val="none" w:sz="0" w:space="0" w:color="auto"/>
        <w:right w:val="none" w:sz="0" w:space="0" w:color="auto"/>
      </w:divBdr>
    </w:div>
    <w:div w:id="1294946848">
      <w:bodyDiv w:val="1"/>
      <w:marLeft w:val="0"/>
      <w:marRight w:val="0"/>
      <w:marTop w:val="0"/>
      <w:marBottom w:val="0"/>
      <w:divBdr>
        <w:top w:val="none" w:sz="0" w:space="0" w:color="auto"/>
        <w:left w:val="none" w:sz="0" w:space="0" w:color="auto"/>
        <w:bottom w:val="none" w:sz="0" w:space="0" w:color="auto"/>
        <w:right w:val="none" w:sz="0" w:space="0" w:color="auto"/>
      </w:divBdr>
    </w:div>
    <w:div w:id="1297031891">
      <w:bodyDiv w:val="1"/>
      <w:marLeft w:val="0"/>
      <w:marRight w:val="0"/>
      <w:marTop w:val="0"/>
      <w:marBottom w:val="0"/>
      <w:divBdr>
        <w:top w:val="none" w:sz="0" w:space="0" w:color="auto"/>
        <w:left w:val="none" w:sz="0" w:space="0" w:color="auto"/>
        <w:bottom w:val="none" w:sz="0" w:space="0" w:color="auto"/>
        <w:right w:val="none" w:sz="0" w:space="0" w:color="auto"/>
      </w:divBdr>
    </w:div>
    <w:div w:id="1303970674">
      <w:bodyDiv w:val="1"/>
      <w:marLeft w:val="0"/>
      <w:marRight w:val="0"/>
      <w:marTop w:val="0"/>
      <w:marBottom w:val="0"/>
      <w:divBdr>
        <w:top w:val="none" w:sz="0" w:space="0" w:color="auto"/>
        <w:left w:val="none" w:sz="0" w:space="0" w:color="auto"/>
        <w:bottom w:val="none" w:sz="0" w:space="0" w:color="auto"/>
        <w:right w:val="none" w:sz="0" w:space="0" w:color="auto"/>
      </w:divBdr>
    </w:div>
    <w:div w:id="1309480534">
      <w:bodyDiv w:val="1"/>
      <w:marLeft w:val="0"/>
      <w:marRight w:val="0"/>
      <w:marTop w:val="0"/>
      <w:marBottom w:val="0"/>
      <w:divBdr>
        <w:top w:val="none" w:sz="0" w:space="0" w:color="auto"/>
        <w:left w:val="none" w:sz="0" w:space="0" w:color="auto"/>
        <w:bottom w:val="none" w:sz="0" w:space="0" w:color="auto"/>
        <w:right w:val="none" w:sz="0" w:space="0" w:color="auto"/>
      </w:divBdr>
    </w:div>
    <w:div w:id="1319453367">
      <w:bodyDiv w:val="1"/>
      <w:marLeft w:val="0"/>
      <w:marRight w:val="0"/>
      <w:marTop w:val="0"/>
      <w:marBottom w:val="0"/>
      <w:divBdr>
        <w:top w:val="none" w:sz="0" w:space="0" w:color="auto"/>
        <w:left w:val="none" w:sz="0" w:space="0" w:color="auto"/>
        <w:bottom w:val="none" w:sz="0" w:space="0" w:color="auto"/>
        <w:right w:val="none" w:sz="0" w:space="0" w:color="auto"/>
      </w:divBdr>
    </w:div>
    <w:div w:id="1328754818">
      <w:bodyDiv w:val="1"/>
      <w:marLeft w:val="0"/>
      <w:marRight w:val="0"/>
      <w:marTop w:val="0"/>
      <w:marBottom w:val="0"/>
      <w:divBdr>
        <w:top w:val="none" w:sz="0" w:space="0" w:color="auto"/>
        <w:left w:val="none" w:sz="0" w:space="0" w:color="auto"/>
        <w:bottom w:val="none" w:sz="0" w:space="0" w:color="auto"/>
        <w:right w:val="none" w:sz="0" w:space="0" w:color="auto"/>
      </w:divBdr>
    </w:div>
    <w:div w:id="1339845497">
      <w:bodyDiv w:val="1"/>
      <w:marLeft w:val="0"/>
      <w:marRight w:val="0"/>
      <w:marTop w:val="0"/>
      <w:marBottom w:val="0"/>
      <w:divBdr>
        <w:top w:val="none" w:sz="0" w:space="0" w:color="auto"/>
        <w:left w:val="none" w:sz="0" w:space="0" w:color="auto"/>
        <w:bottom w:val="none" w:sz="0" w:space="0" w:color="auto"/>
        <w:right w:val="none" w:sz="0" w:space="0" w:color="auto"/>
      </w:divBdr>
    </w:div>
    <w:div w:id="1340430369">
      <w:bodyDiv w:val="1"/>
      <w:marLeft w:val="0"/>
      <w:marRight w:val="0"/>
      <w:marTop w:val="0"/>
      <w:marBottom w:val="0"/>
      <w:divBdr>
        <w:top w:val="none" w:sz="0" w:space="0" w:color="auto"/>
        <w:left w:val="none" w:sz="0" w:space="0" w:color="auto"/>
        <w:bottom w:val="none" w:sz="0" w:space="0" w:color="auto"/>
        <w:right w:val="none" w:sz="0" w:space="0" w:color="auto"/>
      </w:divBdr>
    </w:div>
    <w:div w:id="1353533403">
      <w:bodyDiv w:val="1"/>
      <w:marLeft w:val="0"/>
      <w:marRight w:val="0"/>
      <w:marTop w:val="0"/>
      <w:marBottom w:val="0"/>
      <w:divBdr>
        <w:top w:val="none" w:sz="0" w:space="0" w:color="auto"/>
        <w:left w:val="none" w:sz="0" w:space="0" w:color="auto"/>
        <w:bottom w:val="none" w:sz="0" w:space="0" w:color="auto"/>
        <w:right w:val="none" w:sz="0" w:space="0" w:color="auto"/>
      </w:divBdr>
    </w:div>
    <w:div w:id="1363944575">
      <w:bodyDiv w:val="1"/>
      <w:marLeft w:val="0"/>
      <w:marRight w:val="0"/>
      <w:marTop w:val="0"/>
      <w:marBottom w:val="0"/>
      <w:divBdr>
        <w:top w:val="none" w:sz="0" w:space="0" w:color="auto"/>
        <w:left w:val="none" w:sz="0" w:space="0" w:color="auto"/>
        <w:bottom w:val="none" w:sz="0" w:space="0" w:color="auto"/>
        <w:right w:val="none" w:sz="0" w:space="0" w:color="auto"/>
      </w:divBdr>
    </w:div>
    <w:div w:id="1368990973">
      <w:bodyDiv w:val="1"/>
      <w:marLeft w:val="0"/>
      <w:marRight w:val="0"/>
      <w:marTop w:val="0"/>
      <w:marBottom w:val="0"/>
      <w:divBdr>
        <w:top w:val="none" w:sz="0" w:space="0" w:color="auto"/>
        <w:left w:val="none" w:sz="0" w:space="0" w:color="auto"/>
        <w:bottom w:val="none" w:sz="0" w:space="0" w:color="auto"/>
        <w:right w:val="none" w:sz="0" w:space="0" w:color="auto"/>
      </w:divBdr>
    </w:div>
    <w:div w:id="1374846579">
      <w:bodyDiv w:val="1"/>
      <w:marLeft w:val="0"/>
      <w:marRight w:val="0"/>
      <w:marTop w:val="0"/>
      <w:marBottom w:val="0"/>
      <w:divBdr>
        <w:top w:val="none" w:sz="0" w:space="0" w:color="auto"/>
        <w:left w:val="none" w:sz="0" w:space="0" w:color="auto"/>
        <w:bottom w:val="none" w:sz="0" w:space="0" w:color="auto"/>
        <w:right w:val="none" w:sz="0" w:space="0" w:color="auto"/>
      </w:divBdr>
    </w:div>
    <w:div w:id="1384478846">
      <w:bodyDiv w:val="1"/>
      <w:marLeft w:val="0"/>
      <w:marRight w:val="0"/>
      <w:marTop w:val="0"/>
      <w:marBottom w:val="0"/>
      <w:divBdr>
        <w:top w:val="none" w:sz="0" w:space="0" w:color="auto"/>
        <w:left w:val="none" w:sz="0" w:space="0" w:color="auto"/>
        <w:bottom w:val="none" w:sz="0" w:space="0" w:color="auto"/>
        <w:right w:val="none" w:sz="0" w:space="0" w:color="auto"/>
      </w:divBdr>
    </w:div>
    <w:div w:id="1387098335">
      <w:bodyDiv w:val="1"/>
      <w:marLeft w:val="0"/>
      <w:marRight w:val="0"/>
      <w:marTop w:val="0"/>
      <w:marBottom w:val="0"/>
      <w:divBdr>
        <w:top w:val="none" w:sz="0" w:space="0" w:color="auto"/>
        <w:left w:val="none" w:sz="0" w:space="0" w:color="auto"/>
        <w:bottom w:val="none" w:sz="0" w:space="0" w:color="auto"/>
        <w:right w:val="none" w:sz="0" w:space="0" w:color="auto"/>
      </w:divBdr>
    </w:div>
    <w:div w:id="1390154814">
      <w:bodyDiv w:val="1"/>
      <w:marLeft w:val="0"/>
      <w:marRight w:val="0"/>
      <w:marTop w:val="0"/>
      <w:marBottom w:val="0"/>
      <w:divBdr>
        <w:top w:val="none" w:sz="0" w:space="0" w:color="auto"/>
        <w:left w:val="none" w:sz="0" w:space="0" w:color="auto"/>
        <w:bottom w:val="none" w:sz="0" w:space="0" w:color="auto"/>
        <w:right w:val="none" w:sz="0" w:space="0" w:color="auto"/>
      </w:divBdr>
    </w:div>
    <w:div w:id="1392075534">
      <w:bodyDiv w:val="1"/>
      <w:marLeft w:val="0"/>
      <w:marRight w:val="0"/>
      <w:marTop w:val="0"/>
      <w:marBottom w:val="0"/>
      <w:divBdr>
        <w:top w:val="none" w:sz="0" w:space="0" w:color="auto"/>
        <w:left w:val="none" w:sz="0" w:space="0" w:color="auto"/>
        <w:bottom w:val="none" w:sz="0" w:space="0" w:color="auto"/>
        <w:right w:val="none" w:sz="0" w:space="0" w:color="auto"/>
      </w:divBdr>
    </w:div>
    <w:div w:id="1392726075">
      <w:bodyDiv w:val="1"/>
      <w:marLeft w:val="0"/>
      <w:marRight w:val="0"/>
      <w:marTop w:val="0"/>
      <w:marBottom w:val="0"/>
      <w:divBdr>
        <w:top w:val="none" w:sz="0" w:space="0" w:color="auto"/>
        <w:left w:val="none" w:sz="0" w:space="0" w:color="auto"/>
        <w:bottom w:val="none" w:sz="0" w:space="0" w:color="auto"/>
        <w:right w:val="none" w:sz="0" w:space="0" w:color="auto"/>
      </w:divBdr>
    </w:div>
    <w:div w:id="1396902384">
      <w:bodyDiv w:val="1"/>
      <w:marLeft w:val="0"/>
      <w:marRight w:val="0"/>
      <w:marTop w:val="0"/>
      <w:marBottom w:val="0"/>
      <w:divBdr>
        <w:top w:val="none" w:sz="0" w:space="0" w:color="auto"/>
        <w:left w:val="none" w:sz="0" w:space="0" w:color="auto"/>
        <w:bottom w:val="none" w:sz="0" w:space="0" w:color="auto"/>
        <w:right w:val="none" w:sz="0" w:space="0" w:color="auto"/>
      </w:divBdr>
    </w:div>
    <w:div w:id="1396928462">
      <w:bodyDiv w:val="1"/>
      <w:marLeft w:val="0"/>
      <w:marRight w:val="0"/>
      <w:marTop w:val="0"/>
      <w:marBottom w:val="0"/>
      <w:divBdr>
        <w:top w:val="none" w:sz="0" w:space="0" w:color="auto"/>
        <w:left w:val="none" w:sz="0" w:space="0" w:color="auto"/>
        <w:bottom w:val="none" w:sz="0" w:space="0" w:color="auto"/>
        <w:right w:val="none" w:sz="0" w:space="0" w:color="auto"/>
      </w:divBdr>
    </w:div>
    <w:div w:id="1410812187">
      <w:bodyDiv w:val="1"/>
      <w:marLeft w:val="0"/>
      <w:marRight w:val="0"/>
      <w:marTop w:val="0"/>
      <w:marBottom w:val="0"/>
      <w:divBdr>
        <w:top w:val="none" w:sz="0" w:space="0" w:color="auto"/>
        <w:left w:val="none" w:sz="0" w:space="0" w:color="auto"/>
        <w:bottom w:val="none" w:sz="0" w:space="0" w:color="auto"/>
        <w:right w:val="none" w:sz="0" w:space="0" w:color="auto"/>
      </w:divBdr>
    </w:div>
    <w:div w:id="1419207930">
      <w:bodyDiv w:val="1"/>
      <w:marLeft w:val="0"/>
      <w:marRight w:val="0"/>
      <w:marTop w:val="0"/>
      <w:marBottom w:val="0"/>
      <w:divBdr>
        <w:top w:val="none" w:sz="0" w:space="0" w:color="auto"/>
        <w:left w:val="none" w:sz="0" w:space="0" w:color="auto"/>
        <w:bottom w:val="none" w:sz="0" w:space="0" w:color="auto"/>
        <w:right w:val="none" w:sz="0" w:space="0" w:color="auto"/>
      </w:divBdr>
    </w:div>
    <w:div w:id="1420178953">
      <w:bodyDiv w:val="1"/>
      <w:marLeft w:val="0"/>
      <w:marRight w:val="0"/>
      <w:marTop w:val="0"/>
      <w:marBottom w:val="0"/>
      <w:divBdr>
        <w:top w:val="none" w:sz="0" w:space="0" w:color="auto"/>
        <w:left w:val="none" w:sz="0" w:space="0" w:color="auto"/>
        <w:bottom w:val="none" w:sz="0" w:space="0" w:color="auto"/>
        <w:right w:val="none" w:sz="0" w:space="0" w:color="auto"/>
      </w:divBdr>
    </w:div>
    <w:div w:id="1428889560">
      <w:bodyDiv w:val="1"/>
      <w:marLeft w:val="0"/>
      <w:marRight w:val="0"/>
      <w:marTop w:val="0"/>
      <w:marBottom w:val="0"/>
      <w:divBdr>
        <w:top w:val="none" w:sz="0" w:space="0" w:color="auto"/>
        <w:left w:val="none" w:sz="0" w:space="0" w:color="auto"/>
        <w:bottom w:val="none" w:sz="0" w:space="0" w:color="auto"/>
        <w:right w:val="none" w:sz="0" w:space="0" w:color="auto"/>
      </w:divBdr>
    </w:div>
    <w:div w:id="1438716448">
      <w:bodyDiv w:val="1"/>
      <w:marLeft w:val="0"/>
      <w:marRight w:val="0"/>
      <w:marTop w:val="0"/>
      <w:marBottom w:val="0"/>
      <w:divBdr>
        <w:top w:val="none" w:sz="0" w:space="0" w:color="auto"/>
        <w:left w:val="none" w:sz="0" w:space="0" w:color="auto"/>
        <w:bottom w:val="none" w:sz="0" w:space="0" w:color="auto"/>
        <w:right w:val="none" w:sz="0" w:space="0" w:color="auto"/>
      </w:divBdr>
    </w:div>
    <w:div w:id="1443569677">
      <w:bodyDiv w:val="1"/>
      <w:marLeft w:val="0"/>
      <w:marRight w:val="0"/>
      <w:marTop w:val="0"/>
      <w:marBottom w:val="0"/>
      <w:divBdr>
        <w:top w:val="none" w:sz="0" w:space="0" w:color="auto"/>
        <w:left w:val="none" w:sz="0" w:space="0" w:color="auto"/>
        <w:bottom w:val="none" w:sz="0" w:space="0" w:color="auto"/>
        <w:right w:val="none" w:sz="0" w:space="0" w:color="auto"/>
      </w:divBdr>
    </w:div>
    <w:div w:id="1459756415">
      <w:bodyDiv w:val="1"/>
      <w:marLeft w:val="0"/>
      <w:marRight w:val="0"/>
      <w:marTop w:val="0"/>
      <w:marBottom w:val="0"/>
      <w:divBdr>
        <w:top w:val="none" w:sz="0" w:space="0" w:color="auto"/>
        <w:left w:val="none" w:sz="0" w:space="0" w:color="auto"/>
        <w:bottom w:val="none" w:sz="0" w:space="0" w:color="auto"/>
        <w:right w:val="none" w:sz="0" w:space="0" w:color="auto"/>
      </w:divBdr>
    </w:div>
    <w:div w:id="1469710945">
      <w:bodyDiv w:val="1"/>
      <w:marLeft w:val="0"/>
      <w:marRight w:val="0"/>
      <w:marTop w:val="0"/>
      <w:marBottom w:val="0"/>
      <w:divBdr>
        <w:top w:val="none" w:sz="0" w:space="0" w:color="auto"/>
        <w:left w:val="none" w:sz="0" w:space="0" w:color="auto"/>
        <w:bottom w:val="none" w:sz="0" w:space="0" w:color="auto"/>
        <w:right w:val="none" w:sz="0" w:space="0" w:color="auto"/>
      </w:divBdr>
    </w:div>
    <w:div w:id="1470826492">
      <w:bodyDiv w:val="1"/>
      <w:marLeft w:val="0"/>
      <w:marRight w:val="0"/>
      <w:marTop w:val="0"/>
      <w:marBottom w:val="0"/>
      <w:divBdr>
        <w:top w:val="none" w:sz="0" w:space="0" w:color="auto"/>
        <w:left w:val="none" w:sz="0" w:space="0" w:color="auto"/>
        <w:bottom w:val="none" w:sz="0" w:space="0" w:color="auto"/>
        <w:right w:val="none" w:sz="0" w:space="0" w:color="auto"/>
      </w:divBdr>
    </w:div>
    <w:div w:id="1471244696">
      <w:bodyDiv w:val="1"/>
      <w:marLeft w:val="0"/>
      <w:marRight w:val="0"/>
      <w:marTop w:val="0"/>
      <w:marBottom w:val="0"/>
      <w:divBdr>
        <w:top w:val="none" w:sz="0" w:space="0" w:color="auto"/>
        <w:left w:val="none" w:sz="0" w:space="0" w:color="auto"/>
        <w:bottom w:val="none" w:sz="0" w:space="0" w:color="auto"/>
        <w:right w:val="none" w:sz="0" w:space="0" w:color="auto"/>
      </w:divBdr>
    </w:div>
    <w:div w:id="1476412922">
      <w:bodyDiv w:val="1"/>
      <w:marLeft w:val="0"/>
      <w:marRight w:val="0"/>
      <w:marTop w:val="0"/>
      <w:marBottom w:val="0"/>
      <w:divBdr>
        <w:top w:val="none" w:sz="0" w:space="0" w:color="auto"/>
        <w:left w:val="none" w:sz="0" w:space="0" w:color="auto"/>
        <w:bottom w:val="none" w:sz="0" w:space="0" w:color="auto"/>
        <w:right w:val="none" w:sz="0" w:space="0" w:color="auto"/>
      </w:divBdr>
    </w:div>
    <w:div w:id="1477576116">
      <w:bodyDiv w:val="1"/>
      <w:marLeft w:val="0"/>
      <w:marRight w:val="0"/>
      <w:marTop w:val="0"/>
      <w:marBottom w:val="0"/>
      <w:divBdr>
        <w:top w:val="none" w:sz="0" w:space="0" w:color="auto"/>
        <w:left w:val="none" w:sz="0" w:space="0" w:color="auto"/>
        <w:bottom w:val="none" w:sz="0" w:space="0" w:color="auto"/>
        <w:right w:val="none" w:sz="0" w:space="0" w:color="auto"/>
      </w:divBdr>
    </w:div>
    <w:div w:id="1479834177">
      <w:bodyDiv w:val="1"/>
      <w:marLeft w:val="0"/>
      <w:marRight w:val="0"/>
      <w:marTop w:val="0"/>
      <w:marBottom w:val="0"/>
      <w:divBdr>
        <w:top w:val="none" w:sz="0" w:space="0" w:color="auto"/>
        <w:left w:val="none" w:sz="0" w:space="0" w:color="auto"/>
        <w:bottom w:val="none" w:sz="0" w:space="0" w:color="auto"/>
        <w:right w:val="none" w:sz="0" w:space="0" w:color="auto"/>
      </w:divBdr>
    </w:div>
    <w:div w:id="1493133769">
      <w:bodyDiv w:val="1"/>
      <w:marLeft w:val="0"/>
      <w:marRight w:val="0"/>
      <w:marTop w:val="0"/>
      <w:marBottom w:val="0"/>
      <w:divBdr>
        <w:top w:val="none" w:sz="0" w:space="0" w:color="auto"/>
        <w:left w:val="none" w:sz="0" w:space="0" w:color="auto"/>
        <w:bottom w:val="none" w:sz="0" w:space="0" w:color="auto"/>
        <w:right w:val="none" w:sz="0" w:space="0" w:color="auto"/>
      </w:divBdr>
    </w:div>
    <w:div w:id="1500466339">
      <w:bodyDiv w:val="1"/>
      <w:marLeft w:val="0"/>
      <w:marRight w:val="0"/>
      <w:marTop w:val="0"/>
      <w:marBottom w:val="0"/>
      <w:divBdr>
        <w:top w:val="none" w:sz="0" w:space="0" w:color="auto"/>
        <w:left w:val="none" w:sz="0" w:space="0" w:color="auto"/>
        <w:bottom w:val="none" w:sz="0" w:space="0" w:color="auto"/>
        <w:right w:val="none" w:sz="0" w:space="0" w:color="auto"/>
      </w:divBdr>
    </w:div>
    <w:div w:id="1512184458">
      <w:bodyDiv w:val="1"/>
      <w:marLeft w:val="0"/>
      <w:marRight w:val="0"/>
      <w:marTop w:val="0"/>
      <w:marBottom w:val="0"/>
      <w:divBdr>
        <w:top w:val="none" w:sz="0" w:space="0" w:color="auto"/>
        <w:left w:val="none" w:sz="0" w:space="0" w:color="auto"/>
        <w:bottom w:val="none" w:sz="0" w:space="0" w:color="auto"/>
        <w:right w:val="none" w:sz="0" w:space="0" w:color="auto"/>
      </w:divBdr>
    </w:div>
    <w:div w:id="1513955618">
      <w:bodyDiv w:val="1"/>
      <w:marLeft w:val="0"/>
      <w:marRight w:val="0"/>
      <w:marTop w:val="0"/>
      <w:marBottom w:val="0"/>
      <w:divBdr>
        <w:top w:val="none" w:sz="0" w:space="0" w:color="auto"/>
        <w:left w:val="none" w:sz="0" w:space="0" w:color="auto"/>
        <w:bottom w:val="none" w:sz="0" w:space="0" w:color="auto"/>
        <w:right w:val="none" w:sz="0" w:space="0" w:color="auto"/>
      </w:divBdr>
    </w:div>
    <w:div w:id="1514223897">
      <w:bodyDiv w:val="1"/>
      <w:marLeft w:val="0"/>
      <w:marRight w:val="0"/>
      <w:marTop w:val="0"/>
      <w:marBottom w:val="0"/>
      <w:divBdr>
        <w:top w:val="none" w:sz="0" w:space="0" w:color="auto"/>
        <w:left w:val="none" w:sz="0" w:space="0" w:color="auto"/>
        <w:bottom w:val="none" w:sz="0" w:space="0" w:color="auto"/>
        <w:right w:val="none" w:sz="0" w:space="0" w:color="auto"/>
      </w:divBdr>
    </w:div>
    <w:div w:id="1524512478">
      <w:bodyDiv w:val="1"/>
      <w:marLeft w:val="0"/>
      <w:marRight w:val="0"/>
      <w:marTop w:val="0"/>
      <w:marBottom w:val="0"/>
      <w:divBdr>
        <w:top w:val="none" w:sz="0" w:space="0" w:color="auto"/>
        <w:left w:val="none" w:sz="0" w:space="0" w:color="auto"/>
        <w:bottom w:val="none" w:sz="0" w:space="0" w:color="auto"/>
        <w:right w:val="none" w:sz="0" w:space="0" w:color="auto"/>
      </w:divBdr>
    </w:div>
    <w:div w:id="1528062064">
      <w:bodyDiv w:val="1"/>
      <w:marLeft w:val="0"/>
      <w:marRight w:val="0"/>
      <w:marTop w:val="0"/>
      <w:marBottom w:val="0"/>
      <w:divBdr>
        <w:top w:val="none" w:sz="0" w:space="0" w:color="auto"/>
        <w:left w:val="none" w:sz="0" w:space="0" w:color="auto"/>
        <w:bottom w:val="none" w:sz="0" w:space="0" w:color="auto"/>
        <w:right w:val="none" w:sz="0" w:space="0" w:color="auto"/>
      </w:divBdr>
    </w:div>
    <w:div w:id="1552693800">
      <w:bodyDiv w:val="1"/>
      <w:marLeft w:val="0"/>
      <w:marRight w:val="0"/>
      <w:marTop w:val="0"/>
      <w:marBottom w:val="0"/>
      <w:divBdr>
        <w:top w:val="none" w:sz="0" w:space="0" w:color="auto"/>
        <w:left w:val="none" w:sz="0" w:space="0" w:color="auto"/>
        <w:bottom w:val="none" w:sz="0" w:space="0" w:color="auto"/>
        <w:right w:val="none" w:sz="0" w:space="0" w:color="auto"/>
      </w:divBdr>
    </w:div>
    <w:div w:id="1555316187">
      <w:bodyDiv w:val="1"/>
      <w:marLeft w:val="0"/>
      <w:marRight w:val="0"/>
      <w:marTop w:val="0"/>
      <w:marBottom w:val="0"/>
      <w:divBdr>
        <w:top w:val="none" w:sz="0" w:space="0" w:color="auto"/>
        <w:left w:val="none" w:sz="0" w:space="0" w:color="auto"/>
        <w:bottom w:val="none" w:sz="0" w:space="0" w:color="auto"/>
        <w:right w:val="none" w:sz="0" w:space="0" w:color="auto"/>
      </w:divBdr>
    </w:div>
    <w:div w:id="1558662443">
      <w:bodyDiv w:val="1"/>
      <w:marLeft w:val="0"/>
      <w:marRight w:val="0"/>
      <w:marTop w:val="0"/>
      <w:marBottom w:val="0"/>
      <w:divBdr>
        <w:top w:val="none" w:sz="0" w:space="0" w:color="auto"/>
        <w:left w:val="none" w:sz="0" w:space="0" w:color="auto"/>
        <w:bottom w:val="none" w:sz="0" w:space="0" w:color="auto"/>
        <w:right w:val="none" w:sz="0" w:space="0" w:color="auto"/>
      </w:divBdr>
    </w:div>
    <w:div w:id="1559903672">
      <w:bodyDiv w:val="1"/>
      <w:marLeft w:val="0"/>
      <w:marRight w:val="0"/>
      <w:marTop w:val="0"/>
      <w:marBottom w:val="0"/>
      <w:divBdr>
        <w:top w:val="none" w:sz="0" w:space="0" w:color="auto"/>
        <w:left w:val="none" w:sz="0" w:space="0" w:color="auto"/>
        <w:bottom w:val="none" w:sz="0" w:space="0" w:color="auto"/>
        <w:right w:val="none" w:sz="0" w:space="0" w:color="auto"/>
      </w:divBdr>
    </w:div>
    <w:div w:id="1571185573">
      <w:bodyDiv w:val="1"/>
      <w:marLeft w:val="0"/>
      <w:marRight w:val="0"/>
      <w:marTop w:val="0"/>
      <w:marBottom w:val="0"/>
      <w:divBdr>
        <w:top w:val="none" w:sz="0" w:space="0" w:color="auto"/>
        <w:left w:val="none" w:sz="0" w:space="0" w:color="auto"/>
        <w:bottom w:val="none" w:sz="0" w:space="0" w:color="auto"/>
        <w:right w:val="none" w:sz="0" w:space="0" w:color="auto"/>
      </w:divBdr>
    </w:div>
    <w:div w:id="1571379667">
      <w:bodyDiv w:val="1"/>
      <w:marLeft w:val="0"/>
      <w:marRight w:val="0"/>
      <w:marTop w:val="0"/>
      <w:marBottom w:val="0"/>
      <w:divBdr>
        <w:top w:val="none" w:sz="0" w:space="0" w:color="auto"/>
        <w:left w:val="none" w:sz="0" w:space="0" w:color="auto"/>
        <w:bottom w:val="none" w:sz="0" w:space="0" w:color="auto"/>
        <w:right w:val="none" w:sz="0" w:space="0" w:color="auto"/>
      </w:divBdr>
    </w:div>
    <w:div w:id="1574510035">
      <w:bodyDiv w:val="1"/>
      <w:marLeft w:val="0"/>
      <w:marRight w:val="0"/>
      <w:marTop w:val="0"/>
      <w:marBottom w:val="0"/>
      <w:divBdr>
        <w:top w:val="none" w:sz="0" w:space="0" w:color="auto"/>
        <w:left w:val="none" w:sz="0" w:space="0" w:color="auto"/>
        <w:bottom w:val="none" w:sz="0" w:space="0" w:color="auto"/>
        <w:right w:val="none" w:sz="0" w:space="0" w:color="auto"/>
      </w:divBdr>
    </w:div>
    <w:div w:id="1578438278">
      <w:bodyDiv w:val="1"/>
      <w:marLeft w:val="0"/>
      <w:marRight w:val="0"/>
      <w:marTop w:val="0"/>
      <w:marBottom w:val="0"/>
      <w:divBdr>
        <w:top w:val="none" w:sz="0" w:space="0" w:color="auto"/>
        <w:left w:val="none" w:sz="0" w:space="0" w:color="auto"/>
        <w:bottom w:val="none" w:sz="0" w:space="0" w:color="auto"/>
        <w:right w:val="none" w:sz="0" w:space="0" w:color="auto"/>
      </w:divBdr>
    </w:div>
    <w:div w:id="1580477111">
      <w:bodyDiv w:val="1"/>
      <w:marLeft w:val="0"/>
      <w:marRight w:val="0"/>
      <w:marTop w:val="0"/>
      <w:marBottom w:val="0"/>
      <w:divBdr>
        <w:top w:val="none" w:sz="0" w:space="0" w:color="auto"/>
        <w:left w:val="none" w:sz="0" w:space="0" w:color="auto"/>
        <w:bottom w:val="none" w:sz="0" w:space="0" w:color="auto"/>
        <w:right w:val="none" w:sz="0" w:space="0" w:color="auto"/>
      </w:divBdr>
    </w:div>
    <w:div w:id="1587422284">
      <w:bodyDiv w:val="1"/>
      <w:marLeft w:val="0"/>
      <w:marRight w:val="0"/>
      <w:marTop w:val="0"/>
      <w:marBottom w:val="0"/>
      <w:divBdr>
        <w:top w:val="none" w:sz="0" w:space="0" w:color="auto"/>
        <w:left w:val="none" w:sz="0" w:space="0" w:color="auto"/>
        <w:bottom w:val="none" w:sz="0" w:space="0" w:color="auto"/>
        <w:right w:val="none" w:sz="0" w:space="0" w:color="auto"/>
      </w:divBdr>
    </w:div>
    <w:div w:id="1607886719">
      <w:bodyDiv w:val="1"/>
      <w:marLeft w:val="0"/>
      <w:marRight w:val="0"/>
      <w:marTop w:val="0"/>
      <w:marBottom w:val="0"/>
      <w:divBdr>
        <w:top w:val="none" w:sz="0" w:space="0" w:color="auto"/>
        <w:left w:val="none" w:sz="0" w:space="0" w:color="auto"/>
        <w:bottom w:val="none" w:sz="0" w:space="0" w:color="auto"/>
        <w:right w:val="none" w:sz="0" w:space="0" w:color="auto"/>
      </w:divBdr>
    </w:div>
    <w:div w:id="1619142934">
      <w:bodyDiv w:val="1"/>
      <w:marLeft w:val="0"/>
      <w:marRight w:val="0"/>
      <w:marTop w:val="0"/>
      <w:marBottom w:val="0"/>
      <w:divBdr>
        <w:top w:val="none" w:sz="0" w:space="0" w:color="auto"/>
        <w:left w:val="none" w:sz="0" w:space="0" w:color="auto"/>
        <w:bottom w:val="none" w:sz="0" w:space="0" w:color="auto"/>
        <w:right w:val="none" w:sz="0" w:space="0" w:color="auto"/>
      </w:divBdr>
    </w:div>
    <w:div w:id="1633829829">
      <w:bodyDiv w:val="1"/>
      <w:marLeft w:val="0"/>
      <w:marRight w:val="0"/>
      <w:marTop w:val="0"/>
      <w:marBottom w:val="0"/>
      <w:divBdr>
        <w:top w:val="none" w:sz="0" w:space="0" w:color="auto"/>
        <w:left w:val="none" w:sz="0" w:space="0" w:color="auto"/>
        <w:bottom w:val="none" w:sz="0" w:space="0" w:color="auto"/>
        <w:right w:val="none" w:sz="0" w:space="0" w:color="auto"/>
      </w:divBdr>
    </w:div>
    <w:div w:id="1635139824">
      <w:bodyDiv w:val="1"/>
      <w:marLeft w:val="0"/>
      <w:marRight w:val="0"/>
      <w:marTop w:val="0"/>
      <w:marBottom w:val="0"/>
      <w:divBdr>
        <w:top w:val="none" w:sz="0" w:space="0" w:color="auto"/>
        <w:left w:val="none" w:sz="0" w:space="0" w:color="auto"/>
        <w:bottom w:val="none" w:sz="0" w:space="0" w:color="auto"/>
        <w:right w:val="none" w:sz="0" w:space="0" w:color="auto"/>
      </w:divBdr>
    </w:div>
    <w:div w:id="1637564623">
      <w:bodyDiv w:val="1"/>
      <w:marLeft w:val="0"/>
      <w:marRight w:val="0"/>
      <w:marTop w:val="0"/>
      <w:marBottom w:val="0"/>
      <w:divBdr>
        <w:top w:val="none" w:sz="0" w:space="0" w:color="auto"/>
        <w:left w:val="none" w:sz="0" w:space="0" w:color="auto"/>
        <w:bottom w:val="none" w:sz="0" w:space="0" w:color="auto"/>
        <w:right w:val="none" w:sz="0" w:space="0" w:color="auto"/>
      </w:divBdr>
    </w:div>
    <w:div w:id="1640570052">
      <w:bodyDiv w:val="1"/>
      <w:marLeft w:val="0"/>
      <w:marRight w:val="0"/>
      <w:marTop w:val="0"/>
      <w:marBottom w:val="0"/>
      <w:divBdr>
        <w:top w:val="none" w:sz="0" w:space="0" w:color="auto"/>
        <w:left w:val="none" w:sz="0" w:space="0" w:color="auto"/>
        <w:bottom w:val="none" w:sz="0" w:space="0" w:color="auto"/>
        <w:right w:val="none" w:sz="0" w:space="0" w:color="auto"/>
      </w:divBdr>
    </w:div>
    <w:div w:id="1675297351">
      <w:bodyDiv w:val="1"/>
      <w:marLeft w:val="0"/>
      <w:marRight w:val="0"/>
      <w:marTop w:val="0"/>
      <w:marBottom w:val="0"/>
      <w:divBdr>
        <w:top w:val="none" w:sz="0" w:space="0" w:color="auto"/>
        <w:left w:val="none" w:sz="0" w:space="0" w:color="auto"/>
        <w:bottom w:val="none" w:sz="0" w:space="0" w:color="auto"/>
        <w:right w:val="none" w:sz="0" w:space="0" w:color="auto"/>
      </w:divBdr>
    </w:div>
    <w:div w:id="1675449871">
      <w:bodyDiv w:val="1"/>
      <w:marLeft w:val="0"/>
      <w:marRight w:val="0"/>
      <w:marTop w:val="0"/>
      <w:marBottom w:val="0"/>
      <w:divBdr>
        <w:top w:val="none" w:sz="0" w:space="0" w:color="auto"/>
        <w:left w:val="none" w:sz="0" w:space="0" w:color="auto"/>
        <w:bottom w:val="none" w:sz="0" w:space="0" w:color="auto"/>
        <w:right w:val="none" w:sz="0" w:space="0" w:color="auto"/>
      </w:divBdr>
    </w:div>
    <w:div w:id="1680542922">
      <w:bodyDiv w:val="1"/>
      <w:marLeft w:val="0"/>
      <w:marRight w:val="0"/>
      <w:marTop w:val="0"/>
      <w:marBottom w:val="0"/>
      <w:divBdr>
        <w:top w:val="none" w:sz="0" w:space="0" w:color="auto"/>
        <w:left w:val="none" w:sz="0" w:space="0" w:color="auto"/>
        <w:bottom w:val="none" w:sz="0" w:space="0" w:color="auto"/>
        <w:right w:val="none" w:sz="0" w:space="0" w:color="auto"/>
      </w:divBdr>
    </w:div>
    <w:div w:id="1693410291">
      <w:bodyDiv w:val="1"/>
      <w:marLeft w:val="0"/>
      <w:marRight w:val="0"/>
      <w:marTop w:val="0"/>
      <w:marBottom w:val="0"/>
      <w:divBdr>
        <w:top w:val="none" w:sz="0" w:space="0" w:color="auto"/>
        <w:left w:val="none" w:sz="0" w:space="0" w:color="auto"/>
        <w:bottom w:val="none" w:sz="0" w:space="0" w:color="auto"/>
        <w:right w:val="none" w:sz="0" w:space="0" w:color="auto"/>
      </w:divBdr>
    </w:div>
    <w:div w:id="1694266258">
      <w:bodyDiv w:val="1"/>
      <w:marLeft w:val="0"/>
      <w:marRight w:val="0"/>
      <w:marTop w:val="0"/>
      <w:marBottom w:val="0"/>
      <w:divBdr>
        <w:top w:val="none" w:sz="0" w:space="0" w:color="auto"/>
        <w:left w:val="none" w:sz="0" w:space="0" w:color="auto"/>
        <w:bottom w:val="none" w:sz="0" w:space="0" w:color="auto"/>
        <w:right w:val="none" w:sz="0" w:space="0" w:color="auto"/>
      </w:divBdr>
    </w:div>
    <w:div w:id="1698657540">
      <w:bodyDiv w:val="1"/>
      <w:marLeft w:val="0"/>
      <w:marRight w:val="0"/>
      <w:marTop w:val="0"/>
      <w:marBottom w:val="0"/>
      <w:divBdr>
        <w:top w:val="none" w:sz="0" w:space="0" w:color="auto"/>
        <w:left w:val="none" w:sz="0" w:space="0" w:color="auto"/>
        <w:bottom w:val="none" w:sz="0" w:space="0" w:color="auto"/>
        <w:right w:val="none" w:sz="0" w:space="0" w:color="auto"/>
      </w:divBdr>
    </w:div>
    <w:div w:id="1699306816">
      <w:bodyDiv w:val="1"/>
      <w:marLeft w:val="0"/>
      <w:marRight w:val="0"/>
      <w:marTop w:val="0"/>
      <w:marBottom w:val="0"/>
      <w:divBdr>
        <w:top w:val="none" w:sz="0" w:space="0" w:color="auto"/>
        <w:left w:val="none" w:sz="0" w:space="0" w:color="auto"/>
        <w:bottom w:val="none" w:sz="0" w:space="0" w:color="auto"/>
        <w:right w:val="none" w:sz="0" w:space="0" w:color="auto"/>
      </w:divBdr>
    </w:div>
    <w:div w:id="1700468904">
      <w:bodyDiv w:val="1"/>
      <w:marLeft w:val="0"/>
      <w:marRight w:val="0"/>
      <w:marTop w:val="0"/>
      <w:marBottom w:val="0"/>
      <w:divBdr>
        <w:top w:val="none" w:sz="0" w:space="0" w:color="auto"/>
        <w:left w:val="none" w:sz="0" w:space="0" w:color="auto"/>
        <w:bottom w:val="none" w:sz="0" w:space="0" w:color="auto"/>
        <w:right w:val="none" w:sz="0" w:space="0" w:color="auto"/>
      </w:divBdr>
    </w:div>
    <w:div w:id="1705864342">
      <w:bodyDiv w:val="1"/>
      <w:marLeft w:val="0"/>
      <w:marRight w:val="0"/>
      <w:marTop w:val="0"/>
      <w:marBottom w:val="0"/>
      <w:divBdr>
        <w:top w:val="none" w:sz="0" w:space="0" w:color="auto"/>
        <w:left w:val="none" w:sz="0" w:space="0" w:color="auto"/>
        <w:bottom w:val="none" w:sz="0" w:space="0" w:color="auto"/>
        <w:right w:val="none" w:sz="0" w:space="0" w:color="auto"/>
      </w:divBdr>
    </w:div>
    <w:div w:id="1714036444">
      <w:bodyDiv w:val="1"/>
      <w:marLeft w:val="0"/>
      <w:marRight w:val="0"/>
      <w:marTop w:val="0"/>
      <w:marBottom w:val="0"/>
      <w:divBdr>
        <w:top w:val="none" w:sz="0" w:space="0" w:color="auto"/>
        <w:left w:val="none" w:sz="0" w:space="0" w:color="auto"/>
        <w:bottom w:val="none" w:sz="0" w:space="0" w:color="auto"/>
        <w:right w:val="none" w:sz="0" w:space="0" w:color="auto"/>
      </w:divBdr>
    </w:div>
    <w:div w:id="1730574537">
      <w:bodyDiv w:val="1"/>
      <w:marLeft w:val="0"/>
      <w:marRight w:val="0"/>
      <w:marTop w:val="0"/>
      <w:marBottom w:val="0"/>
      <w:divBdr>
        <w:top w:val="none" w:sz="0" w:space="0" w:color="auto"/>
        <w:left w:val="none" w:sz="0" w:space="0" w:color="auto"/>
        <w:bottom w:val="none" w:sz="0" w:space="0" w:color="auto"/>
        <w:right w:val="none" w:sz="0" w:space="0" w:color="auto"/>
      </w:divBdr>
    </w:div>
    <w:div w:id="1732843016">
      <w:bodyDiv w:val="1"/>
      <w:marLeft w:val="0"/>
      <w:marRight w:val="0"/>
      <w:marTop w:val="0"/>
      <w:marBottom w:val="0"/>
      <w:divBdr>
        <w:top w:val="none" w:sz="0" w:space="0" w:color="auto"/>
        <w:left w:val="none" w:sz="0" w:space="0" w:color="auto"/>
        <w:bottom w:val="none" w:sz="0" w:space="0" w:color="auto"/>
        <w:right w:val="none" w:sz="0" w:space="0" w:color="auto"/>
      </w:divBdr>
    </w:div>
    <w:div w:id="1735927377">
      <w:bodyDiv w:val="1"/>
      <w:marLeft w:val="0"/>
      <w:marRight w:val="0"/>
      <w:marTop w:val="0"/>
      <w:marBottom w:val="0"/>
      <w:divBdr>
        <w:top w:val="none" w:sz="0" w:space="0" w:color="auto"/>
        <w:left w:val="none" w:sz="0" w:space="0" w:color="auto"/>
        <w:bottom w:val="none" w:sz="0" w:space="0" w:color="auto"/>
        <w:right w:val="none" w:sz="0" w:space="0" w:color="auto"/>
      </w:divBdr>
    </w:div>
    <w:div w:id="1739670133">
      <w:bodyDiv w:val="1"/>
      <w:marLeft w:val="0"/>
      <w:marRight w:val="0"/>
      <w:marTop w:val="0"/>
      <w:marBottom w:val="0"/>
      <w:divBdr>
        <w:top w:val="none" w:sz="0" w:space="0" w:color="auto"/>
        <w:left w:val="none" w:sz="0" w:space="0" w:color="auto"/>
        <w:bottom w:val="none" w:sz="0" w:space="0" w:color="auto"/>
        <w:right w:val="none" w:sz="0" w:space="0" w:color="auto"/>
      </w:divBdr>
    </w:div>
    <w:div w:id="1744719307">
      <w:bodyDiv w:val="1"/>
      <w:marLeft w:val="0"/>
      <w:marRight w:val="0"/>
      <w:marTop w:val="0"/>
      <w:marBottom w:val="0"/>
      <w:divBdr>
        <w:top w:val="none" w:sz="0" w:space="0" w:color="auto"/>
        <w:left w:val="none" w:sz="0" w:space="0" w:color="auto"/>
        <w:bottom w:val="none" w:sz="0" w:space="0" w:color="auto"/>
        <w:right w:val="none" w:sz="0" w:space="0" w:color="auto"/>
      </w:divBdr>
    </w:div>
    <w:div w:id="1744908560">
      <w:bodyDiv w:val="1"/>
      <w:marLeft w:val="0"/>
      <w:marRight w:val="0"/>
      <w:marTop w:val="0"/>
      <w:marBottom w:val="0"/>
      <w:divBdr>
        <w:top w:val="none" w:sz="0" w:space="0" w:color="auto"/>
        <w:left w:val="none" w:sz="0" w:space="0" w:color="auto"/>
        <w:bottom w:val="none" w:sz="0" w:space="0" w:color="auto"/>
        <w:right w:val="none" w:sz="0" w:space="0" w:color="auto"/>
      </w:divBdr>
    </w:div>
    <w:div w:id="1748917393">
      <w:bodyDiv w:val="1"/>
      <w:marLeft w:val="0"/>
      <w:marRight w:val="0"/>
      <w:marTop w:val="0"/>
      <w:marBottom w:val="0"/>
      <w:divBdr>
        <w:top w:val="none" w:sz="0" w:space="0" w:color="auto"/>
        <w:left w:val="none" w:sz="0" w:space="0" w:color="auto"/>
        <w:bottom w:val="none" w:sz="0" w:space="0" w:color="auto"/>
        <w:right w:val="none" w:sz="0" w:space="0" w:color="auto"/>
      </w:divBdr>
    </w:div>
    <w:div w:id="1754278890">
      <w:bodyDiv w:val="1"/>
      <w:marLeft w:val="0"/>
      <w:marRight w:val="0"/>
      <w:marTop w:val="0"/>
      <w:marBottom w:val="0"/>
      <w:divBdr>
        <w:top w:val="none" w:sz="0" w:space="0" w:color="auto"/>
        <w:left w:val="none" w:sz="0" w:space="0" w:color="auto"/>
        <w:bottom w:val="none" w:sz="0" w:space="0" w:color="auto"/>
        <w:right w:val="none" w:sz="0" w:space="0" w:color="auto"/>
      </w:divBdr>
    </w:div>
    <w:div w:id="1754930976">
      <w:bodyDiv w:val="1"/>
      <w:marLeft w:val="0"/>
      <w:marRight w:val="0"/>
      <w:marTop w:val="0"/>
      <w:marBottom w:val="0"/>
      <w:divBdr>
        <w:top w:val="none" w:sz="0" w:space="0" w:color="auto"/>
        <w:left w:val="none" w:sz="0" w:space="0" w:color="auto"/>
        <w:bottom w:val="none" w:sz="0" w:space="0" w:color="auto"/>
        <w:right w:val="none" w:sz="0" w:space="0" w:color="auto"/>
      </w:divBdr>
    </w:div>
    <w:div w:id="1757552410">
      <w:bodyDiv w:val="1"/>
      <w:marLeft w:val="0"/>
      <w:marRight w:val="0"/>
      <w:marTop w:val="0"/>
      <w:marBottom w:val="0"/>
      <w:divBdr>
        <w:top w:val="none" w:sz="0" w:space="0" w:color="auto"/>
        <w:left w:val="none" w:sz="0" w:space="0" w:color="auto"/>
        <w:bottom w:val="none" w:sz="0" w:space="0" w:color="auto"/>
        <w:right w:val="none" w:sz="0" w:space="0" w:color="auto"/>
      </w:divBdr>
    </w:div>
    <w:div w:id="1760177528">
      <w:bodyDiv w:val="1"/>
      <w:marLeft w:val="0"/>
      <w:marRight w:val="0"/>
      <w:marTop w:val="0"/>
      <w:marBottom w:val="0"/>
      <w:divBdr>
        <w:top w:val="none" w:sz="0" w:space="0" w:color="auto"/>
        <w:left w:val="none" w:sz="0" w:space="0" w:color="auto"/>
        <w:bottom w:val="none" w:sz="0" w:space="0" w:color="auto"/>
        <w:right w:val="none" w:sz="0" w:space="0" w:color="auto"/>
      </w:divBdr>
    </w:div>
    <w:div w:id="1769622320">
      <w:bodyDiv w:val="1"/>
      <w:marLeft w:val="0"/>
      <w:marRight w:val="0"/>
      <w:marTop w:val="0"/>
      <w:marBottom w:val="0"/>
      <w:divBdr>
        <w:top w:val="none" w:sz="0" w:space="0" w:color="auto"/>
        <w:left w:val="none" w:sz="0" w:space="0" w:color="auto"/>
        <w:bottom w:val="none" w:sz="0" w:space="0" w:color="auto"/>
        <w:right w:val="none" w:sz="0" w:space="0" w:color="auto"/>
      </w:divBdr>
    </w:div>
    <w:div w:id="1783842399">
      <w:bodyDiv w:val="1"/>
      <w:marLeft w:val="0"/>
      <w:marRight w:val="0"/>
      <w:marTop w:val="0"/>
      <w:marBottom w:val="0"/>
      <w:divBdr>
        <w:top w:val="none" w:sz="0" w:space="0" w:color="auto"/>
        <w:left w:val="none" w:sz="0" w:space="0" w:color="auto"/>
        <w:bottom w:val="none" w:sz="0" w:space="0" w:color="auto"/>
        <w:right w:val="none" w:sz="0" w:space="0" w:color="auto"/>
      </w:divBdr>
    </w:div>
    <w:div w:id="1784879467">
      <w:bodyDiv w:val="1"/>
      <w:marLeft w:val="0"/>
      <w:marRight w:val="0"/>
      <w:marTop w:val="0"/>
      <w:marBottom w:val="0"/>
      <w:divBdr>
        <w:top w:val="none" w:sz="0" w:space="0" w:color="auto"/>
        <w:left w:val="none" w:sz="0" w:space="0" w:color="auto"/>
        <w:bottom w:val="none" w:sz="0" w:space="0" w:color="auto"/>
        <w:right w:val="none" w:sz="0" w:space="0" w:color="auto"/>
      </w:divBdr>
    </w:div>
    <w:div w:id="1794640615">
      <w:bodyDiv w:val="1"/>
      <w:marLeft w:val="0"/>
      <w:marRight w:val="0"/>
      <w:marTop w:val="0"/>
      <w:marBottom w:val="0"/>
      <w:divBdr>
        <w:top w:val="none" w:sz="0" w:space="0" w:color="auto"/>
        <w:left w:val="none" w:sz="0" w:space="0" w:color="auto"/>
        <w:bottom w:val="none" w:sz="0" w:space="0" w:color="auto"/>
        <w:right w:val="none" w:sz="0" w:space="0" w:color="auto"/>
      </w:divBdr>
    </w:div>
    <w:div w:id="1800220391">
      <w:bodyDiv w:val="1"/>
      <w:marLeft w:val="0"/>
      <w:marRight w:val="0"/>
      <w:marTop w:val="0"/>
      <w:marBottom w:val="0"/>
      <w:divBdr>
        <w:top w:val="none" w:sz="0" w:space="0" w:color="auto"/>
        <w:left w:val="none" w:sz="0" w:space="0" w:color="auto"/>
        <w:bottom w:val="none" w:sz="0" w:space="0" w:color="auto"/>
        <w:right w:val="none" w:sz="0" w:space="0" w:color="auto"/>
      </w:divBdr>
    </w:div>
    <w:div w:id="1812864799">
      <w:bodyDiv w:val="1"/>
      <w:marLeft w:val="0"/>
      <w:marRight w:val="0"/>
      <w:marTop w:val="0"/>
      <w:marBottom w:val="0"/>
      <w:divBdr>
        <w:top w:val="none" w:sz="0" w:space="0" w:color="auto"/>
        <w:left w:val="none" w:sz="0" w:space="0" w:color="auto"/>
        <w:bottom w:val="none" w:sz="0" w:space="0" w:color="auto"/>
        <w:right w:val="none" w:sz="0" w:space="0" w:color="auto"/>
      </w:divBdr>
    </w:div>
    <w:div w:id="1813911697">
      <w:bodyDiv w:val="1"/>
      <w:marLeft w:val="0"/>
      <w:marRight w:val="0"/>
      <w:marTop w:val="0"/>
      <w:marBottom w:val="0"/>
      <w:divBdr>
        <w:top w:val="none" w:sz="0" w:space="0" w:color="auto"/>
        <w:left w:val="none" w:sz="0" w:space="0" w:color="auto"/>
        <w:bottom w:val="none" w:sz="0" w:space="0" w:color="auto"/>
        <w:right w:val="none" w:sz="0" w:space="0" w:color="auto"/>
      </w:divBdr>
    </w:div>
    <w:div w:id="1815247301">
      <w:bodyDiv w:val="1"/>
      <w:marLeft w:val="0"/>
      <w:marRight w:val="0"/>
      <w:marTop w:val="0"/>
      <w:marBottom w:val="0"/>
      <w:divBdr>
        <w:top w:val="none" w:sz="0" w:space="0" w:color="auto"/>
        <w:left w:val="none" w:sz="0" w:space="0" w:color="auto"/>
        <w:bottom w:val="none" w:sz="0" w:space="0" w:color="auto"/>
        <w:right w:val="none" w:sz="0" w:space="0" w:color="auto"/>
      </w:divBdr>
    </w:div>
    <w:div w:id="1824588158">
      <w:bodyDiv w:val="1"/>
      <w:marLeft w:val="0"/>
      <w:marRight w:val="0"/>
      <w:marTop w:val="0"/>
      <w:marBottom w:val="0"/>
      <w:divBdr>
        <w:top w:val="none" w:sz="0" w:space="0" w:color="auto"/>
        <w:left w:val="none" w:sz="0" w:space="0" w:color="auto"/>
        <w:bottom w:val="none" w:sz="0" w:space="0" w:color="auto"/>
        <w:right w:val="none" w:sz="0" w:space="0" w:color="auto"/>
      </w:divBdr>
    </w:div>
    <w:div w:id="1836989041">
      <w:bodyDiv w:val="1"/>
      <w:marLeft w:val="0"/>
      <w:marRight w:val="0"/>
      <w:marTop w:val="0"/>
      <w:marBottom w:val="0"/>
      <w:divBdr>
        <w:top w:val="none" w:sz="0" w:space="0" w:color="auto"/>
        <w:left w:val="none" w:sz="0" w:space="0" w:color="auto"/>
        <w:bottom w:val="none" w:sz="0" w:space="0" w:color="auto"/>
        <w:right w:val="none" w:sz="0" w:space="0" w:color="auto"/>
      </w:divBdr>
    </w:div>
    <w:div w:id="1847666272">
      <w:bodyDiv w:val="1"/>
      <w:marLeft w:val="0"/>
      <w:marRight w:val="0"/>
      <w:marTop w:val="0"/>
      <w:marBottom w:val="0"/>
      <w:divBdr>
        <w:top w:val="none" w:sz="0" w:space="0" w:color="auto"/>
        <w:left w:val="none" w:sz="0" w:space="0" w:color="auto"/>
        <w:bottom w:val="none" w:sz="0" w:space="0" w:color="auto"/>
        <w:right w:val="none" w:sz="0" w:space="0" w:color="auto"/>
      </w:divBdr>
    </w:div>
    <w:div w:id="1848859234">
      <w:bodyDiv w:val="1"/>
      <w:marLeft w:val="0"/>
      <w:marRight w:val="0"/>
      <w:marTop w:val="0"/>
      <w:marBottom w:val="0"/>
      <w:divBdr>
        <w:top w:val="none" w:sz="0" w:space="0" w:color="auto"/>
        <w:left w:val="none" w:sz="0" w:space="0" w:color="auto"/>
        <w:bottom w:val="none" w:sz="0" w:space="0" w:color="auto"/>
        <w:right w:val="none" w:sz="0" w:space="0" w:color="auto"/>
      </w:divBdr>
    </w:div>
    <w:div w:id="1848905506">
      <w:bodyDiv w:val="1"/>
      <w:marLeft w:val="0"/>
      <w:marRight w:val="0"/>
      <w:marTop w:val="0"/>
      <w:marBottom w:val="0"/>
      <w:divBdr>
        <w:top w:val="none" w:sz="0" w:space="0" w:color="auto"/>
        <w:left w:val="none" w:sz="0" w:space="0" w:color="auto"/>
        <w:bottom w:val="none" w:sz="0" w:space="0" w:color="auto"/>
        <w:right w:val="none" w:sz="0" w:space="0" w:color="auto"/>
      </w:divBdr>
    </w:div>
    <w:div w:id="1868136140">
      <w:bodyDiv w:val="1"/>
      <w:marLeft w:val="0"/>
      <w:marRight w:val="0"/>
      <w:marTop w:val="0"/>
      <w:marBottom w:val="0"/>
      <w:divBdr>
        <w:top w:val="none" w:sz="0" w:space="0" w:color="auto"/>
        <w:left w:val="none" w:sz="0" w:space="0" w:color="auto"/>
        <w:bottom w:val="none" w:sz="0" w:space="0" w:color="auto"/>
        <w:right w:val="none" w:sz="0" w:space="0" w:color="auto"/>
      </w:divBdr>
    </w:div>
    <w:div w:id="1887791328">
      <w:bodyDiv w:val="1"/>
      <w:marLeft w:val="0"/>
      <w:marRight w:val="0"/>
      <w:marTop w:val="0"/>
      <w:marBottom w:val="0"/>
      <w:divBdr>
        <w:top w:val="none" w:sz="0" w:space="0" w:color="auto"/>
        <w:left w:val="none" w:sz="0" w:space="0" w:color="auto"/>
        <w:bottom w:val="none" w:sz="0" w:space="0" w:color="auto"/>
        <w:right w:val="none" w:sz="0" w:space="0" w:color="auto"/>
      </w:divBdr>
    </w:div>
    <w:div w:id="1904369146">
      <w:bodyDiv w:val="1"/>
      <w:marLeft w:val="0"/>
      <w:marRight w:val="0"/>
      <w:marTop w:val="0"/>
      <w:marBottom w:val="0"/>
      <w:divBdr>
        <w:top w:val="none" w:sz="0" w:space="0" w:color="auto"/>
        <w:left w:val="none" w:sz="0" w:space="0" w:color="auto"/>
        <w:bottom w:val="none" w:sz="0" w:space="0" w:color="auto"/>
        <w:right w:val="none" w:sz="0" w:space="0" w:color="auto"/>
      </w:divBdr>
    </w:div>
    <w:div w:id="1905724422">
      <w:bodyDiv w:val="1"/>
      <w:marLeft w:val="0"/>
      <w:marRight w:val="0"/>
      <w:marTop w:val="0"/>
      <w:marBottom w:val="0"/>
      <w:divBdr>
        <w:top w:val="none" w:sz="0" w:space="0" w:color="auto"/>
        <w:left w:val="none" w:sz="0" w:space="0" w:color="auto"/>
        <w:bottom w:val="none" w:sz="0" w:space="0" w:color="auto"/>
        <w:right w:val="none" w:sz="0" w:space="0" w:color="auto"/>
      </w:divBdr>
    </w:div>
    <w:div w:id="1912108233">
      <w:bodyDiv w:val="1"/>
      <w:marLeft w:val="0"/>
      <w:marRight w:val="0"/>
      <w:marTop w:val="0"/>
      <w:marBottom w:val="0"/>
      <w:divBdr>
        <w:top w:val="none" w:sz="0" w:space="0" w:color="auto"/>
        <w:left w:val="none" w:sz="0" w:space="0" w:color="auto"/>
        <w:bottom w:val="none" w:sz="0" w:space="0" w:color="auto"/>
        <w:right w:val="none" w:sz="0" w:space="0" w:color="auto"/>
      </w:divBdr>
    </w:div>
    <w:div w:id="1917939895">
      <w:bodyDiv w:val="1"/>
      <w:marLeft w:val="0"/>
      <w:marRight w:val="0"/>
      <w:marTop w:val="0"/>
      <w:marBottom w:val="0"/>
      <w:divBdr>
        <w:top w:val="none" w:sz="0" w:space="0" w:color="auto"/>
        <w:left w:val="none" w:sz="0" w:space="0" w:color="auto"/>
        <w:bottom w:val="none" w:sz="0" w:space="0" w:color="auto"/>
        <w:right w:val="none" w:sz="0" w:space="0" w:color="auto"/>
      </w:divBdr>
    </w:div>
    <w:div w:id="1929464841">
      <w:bodyDiv w:val="1"/>
      <w:marLeft w:val="0"/>
      <w:marRight w:val="0"/>
      <w:marTop w:val="0"/>
      <w:marBottom w:val="0"/>
      <w:divBdr>
        <w:top w:val="none" w:sz="0" w:space="0" w:color="auto"/>
        <w:left w:val="none" w:sz="0" w:space="0" w:color="auto"/>
        <w:bottom w:val="none" w:sz="0" w:space="0" w:color="auto"/>
        <w:right w:val="none" w:sz="0" w:space="0" w:color="auto"/>
      </w:divBdr>
    </w:div>
    <w:div w:id="1934823959">
      <w:bodyDiv w:val="1"/>
      <w:marLeft w:val="0"/>
      <w:marRight w:val="0"/>
      <w:marTop w:val="0"/>
      <w:marBottom w:val="0"/>
      <w:divBdr>
        <w:top w:val="none" w:sz="0" w:space="0" w:color="auto"/>
        <w:left w:val="none" w:sz="0" w:space="0" w:color="auto"/>
        <w:bottom w:val="none" w:sz="0" w:space="0" w:color="auto"/>
        <w:right w:val="none" w:sz="0" w:space="0" w:color="auto"/>
      </w:divBdr>
    </w:div>
    <w:div w:id="1937711812">
      <w:bodyDiv w:val="1"/>
      <w:marLeft w:val="0"/>
      <w:marRight w:val="0"/>
      <w:marTop w:val="0"/>
      <w:marBottom w:val="0"/>
      <w:divBdr>
        <w:top w:val="none" w:sz="0" w:space="0" w:color="auto"/>
        <w:left w:val="none" w:sz="0" w:space="0" w:color="auto"/>
        <w:bottom w:val="none" w:sz="0" w:space="0" w:color="auto"/>
        <w:right w:val="none" w:sz="0" w:space="0" w:color="auto"/>
      </w:divBdr>
    </w:div>
    <w:div w:id="1954677005">
      <w:bodyDiv w:val="1"/>
      <w:marLeft w:val="0"/>
      <w:marRight w:val="0"/>
      <w:marTop w:val="0"/>
      <w:marBottom w:val="0"/>
      <w:divBdr>
        <w:top w:val="none" w:sz="0" w:space="0" w:color="auto"/>
        <w:left w:val="none" w:sz="0" w:space="0" w:color="auto"/>
        <w:bottom w:val="none" w:sz="0" w:space="0" w:color="auto"/>
        <w:right w:val="none" w:sz="0" w:space="0" w:color="auto"/>
      </w:divBdr>
    </w:div>
    <w:div w:id="1962808224">
      <w:bodyDiv w:val="1"/>
      <w:marLeft w:val="0"/>
      <w:marRight w:val="0"/>
      <w:marTop w:val="0"/>
      <w:marBottom w:val="0"/>
      <w:divBdr>
        <w:top w:val="none" w:sz="0" w:space="0" w:color="auto"/>
        <w:left w:val="none" w:sz="0" w:space="0" w:color="auto"/>
        <w:bottom w:val="none" w:sz="0" w:space="0" w:color="auto"/>
        <w:right w:val="none" w:sz="0" w:space="0" w:color="auto"/>
      </w:divBdr>
    </w:div>
    <w:div w:id="1962958695">
      <w:bodyDiv w:val="1"/>
      <w:marLeft w:val="0"/>
      <w:marRight w:val="0"/>
      <w:marTop w:val="0"/>
      <w:marBottom w:val="0"/>
      <w:divBdr>
        <w:top w:val="none" w:sz="0" w:space="0" w:color="auto"/>
        <w:left w:val="none" w:sz="0" w:space="0" w:color="auto"/>
        <w:bottom w:val="none" w:sz="0" w:space="0" w:color="auto"/>
        <w:right w:val="none" w:sz="0" w:space="0" w:color="auto"/>
      </w:divBdr>
    </w:div>
    <w:div w:id="1967613612">
      <w:bodyDiv w:val="1"/>
      <w:marLeft w:val="0"/>
      <w:marRight w:val="0"/>
      <w:marTop w:val="0"/>
      <w:marBottom w:val="0"/>
      <w:divBdr>
        <w:top w:val="none" w:sz="0" w:space="0" w:color="auto"/>
        <w:left w:val="none" w:sz="0" w:space="0" w:color="auto"/>
        <w:bottom w:val="none" w:sz="0" w:space="0" w:color="auto"/>
        <w:right w:val="none" w:sz="0" w:space="0" w:color="auto"/>
      </w:divBdr>
    </w:div>
    <w:div w:id="1968468120">
      <w:bodyDiv w:val="1"/>
      <w:marLeft w:val="0"/>
      <w:marRight w:val="0"/>
      <w:marTop w:val="0"/>
      <w:marBottom w:val="0"/>
      <w:divBdr>
        <w:top w:val="none" w:sz="0" w:space="0" w:color="auto"/>
        <w:left w:val="none" w:sz="0" w:space="0" w:color="auto"/>
        <w:bottom w:val="none" w:sz="0" w:space="0" w:color="auto"/>
        <w:right w:val="none" w:sz="0" w:space="0" w:color="auto"/>
      </w:divBdr>
    </w:div>
    <w:div w:id="1979648393">
      <w:bodyDiv w:val="1"/>
      <w:marLeft w:val="0"/>
      <w:marRight w:val="0"/>
      <w:marTop w:val="0"/>
      <w:marBottom w:val="0"/>
      <w:divBdr>
        <w:top w:val="none" w:sz="0" w:space="0" w:color="auto"/>
        <w:left w:val="none" w:sz="0" w:space="0" w:color="auto"/>
        <w:bottom w:val="none" w:sz="0" w:space="0" w:color="auto"/>
        <w:right w:val="none" w:sz="0" w:space="0" w:color="auto"/>
      </w:divBdr>
    </w:div>
    <w:div w:id="1989431609">
      <w:bodyDiv w:val="1"/>
      <w:marLeft w:val="0"/>
      <w:marRight w:val="0"/>
      <w:marTop w:val="0"/>
      <w:marBottom w:val="0"/>
      <w:divBdr>
        <w:top w:val="none" w:sz="0" w:space="0" w:color="auto"/>
        <w:left w:val="none" w:sz="0" w:space="0" w:color="auto"/>
        <w:bottom w:val="none" w:sz="0" w:space="0" w:color="auto"/>
        <w:right w:val="none" w:sz="0" w:space="0" w:color="auto"/>
      </w:divBdr>
    </w:div>
    <w:div w:id="1991252325">
      <w:bodyDiv w:val="1"/>
      <w:marLeft w:val="0"/>
      <w:marRight w:val="0"/>
      <w:marTop w:val="0"/>
      <w:marBottom w:val="0"/>
      <w:divBdr>
        <w:top w:val="none" w:sz="0" w:space="0" w:color="auto"/>
        <w:left w:val="none" w:sz="0" w:space="0" w:color="auto"/>
        <w:bottom w:val="none" w:sz="0" w:space="0" w:color="auto"/>
        <w:right w:val="none" w:sz="0" w:space="0" w:color="auto"/>
      </w:divBdr>
    </w:div>
    <w:div w:id="1997412917">
      <w:bodyDiv w:val="1"/>
      <w:marLeft w:val="0"/>
      <w:marRight w:val="0"/>
      <w:marTop w:val="0"/>
      <w:marBottom w:val="0"/>
      <w:divBdr>
        <w:top w:val="none" w:sz="0" w:space="0" w:color="auto"/>
        <w:left w:val="none" w:sz="0" w:space="0" w:color="auto"/>
        <w:bottom w:val="none" w:sz="0" w:space="0" w:color="auto"/>
        <w:right w:val="none" w:sz="0" w:space="0" w:color="auto"/>
      </w:divBdr>
    </w:div>
    <w:div w:id="2002394042">
      <w:bodyDiv w:val="1"/>
      <w:marLeft w:val="0"/>
      <w:marRight w:val="0"/>
      <w:marTop w:val="0"/>
      <w:marBottom w:val="0"/>
      <w:divBdr>
        <w:top w:val="none" w:sz="0" w:space="0" w:color="auto"/>
        <w:left w:val="none" w:sz="0" w:space="0" w:color="auto"/>
        <w:bottom w:val="none" w:sz="0" w:space="0" w:color="auto"/>
        <w:right w:val="none" w:sz="0" w:space="0" w:color="auto"/>
      </w:divBdr>
    </w:div>
    <w:div w:id="2003660007">
      <w:bodyDiv w:val="1"/>
      <w:marLeft w:val="0"/>
      <w:marRight w:val="0"/>
      <w:marTop w:val="0"/>
      <w:marBottom w:val="0"/>
      <w:divBdr>
        <w:top w:val="none" w:sz="0" w:space="0" w:color="auto"/>
        <w:left w:val="none" w:sz="0" w:space="0" w:color="auto"/>
        <w:bottom w:val="none" w:sz="0" w:space="0" w:color="auto"/>
        <w:right w:val="none" w:sz="0" w:space="0" w:color="auto"/>
      </w:divBdr>
    </w:div>
    <w:div w:id="2007703536">
      <w:bodyDiv w:val="1"/>
      <w:marLeft w:val="0"/>
      <w:marRight w:val="0"/>
      <w:marTop w:val="0"/>
      <w:marBottom w:val="0"/>
      <w:divBdr>
        <w:top w:val="none" w:sz="0" w:space="0" w:color="auto"/>
        <w:left w:val="none" w:sz="0" w:space="0" w:color="auto"/>
        <w:bottom w:val="none" w:sz="0" w:space="0" w:color="auto"/>
        <w:right w:val="none" w:sz="0" w:space="0" w:color="auto"/>
      </w:divBdr>
    </w:div>
    <w:div w:id="2015571247">
      <w:bodyDiv w:val="1"/>
      <w:marLeft w:val="0"/>
      <w:marRight w:val="0"/>
      <w:marTop w:val="0"/>
      <w:marBottom w:val="0"/>
      <w:divBdr>
        <w:top w:val="none" w:sz="0" w:space="0" w:color="auto"/>
        <w:left w:val="none" w:sz="0" w:space="0" w:color="auto"/>
        <w:bottom w:val="none" w:sz="0" w:space="0" w:color="auto"/>
        <w:right w:val="none" w:sz="0" w:space="0" w:color="auto"/>
      </w:divBdr>
    </w:div>
    <w:div w:id="2024085646">
      <w:bodyDiv w:val="1"/>
      <w:marLeft w:val="0"/>
      <w:marRight w:val="0"/>
      <w:marTop w:val="0"/>
      <w:marBottom w:val="0"/>
      <w:divBdr>
        <w:top w:val="none" w:sz="0" w:space="0" w:color="auto"/>
        <w:left w:val="none" w:sz="0" w:space="0" w:color="auto"/>
        <w:bottom w:val="none" w:sz="0" w:space="0" w:color="auto"/>
        <w:right w:val="none" w:sz="0" w:space="0" w:color="auto"/>
      </w:divBdr>
    </w:div>
    <w:div w:id="2025814014">
      <w:bodyDiv w:val="1"/>
      <w:marLeft w:val="0"/>
      <w:marRight w:val="0"/>
      <w:marTop w:val="0"/>
      <w:marBottom w:val="0"/>
      <w:divBdr>
        <w:top w:val="none" w:sz="0" w:space="0" w:color="auto"/>
        <w:left w:val="none" w:sz="0" w:space="0" w:color="auto"/>
        <w:bottom w:val="none" w:sz="0" w:space="0" w:color="auto"/>
        <w:right w:val="none" w:sz="0" w:space="0" w:color="auto"/>
      </w:divBdr>
    </w:div>
    <w:div w:id="2026518063">
      <w:bodyDiv w:val="1"/>
      <w:marLeft w:val="0"/>
      <w:marRight w:val="0"/>
      <w:marTop w:val="0"/>
      <w:marBottom w:val="0"/>
      <w:divBdr>
        <w:top w:val="none" w:sz="0" w:space="0" w:color="auto"/>
        <w:left w:val="none" w:sz="0" w:space="0" w:color="auto"/>
        <w:bottom w:val="none" w:sz="0" w:space="0" w:color="auto"/>
        <w:right w:val="none" w:sz="0" w:space="0" w:color="auto"/>
      </w:divBdr>
    </w:div>
    <w:div w:id="2035811789">
      <w:bodyDiv w:val="1"/>
      <w:marLeft w:val="0"/>
      <w:marRight w:val="0"/>
      <w:marTop w:val="0"/>
      <w:marBottom w:val="0"/>
      <w:divBdr>
        <w:top w:val="none" w:sz="0" w:space="0" w:color="auto"/>
        <w:left w:val="none" w:sz="0" w:space="0" w:color="auto"/>
        <w:bottom w:val="none" w:sz="0" w:space="0" w:color="auto"/>
        <w:right w:val="none" w:sz="0" w:space="0" w:color="auto"/>
      </w:divBdr>
    </w:div>
    <w:div w:id="2072069666">
      <w:bodyDiv w:val="1"/>
      <w:marLeft w:val="0"/>
      <w:marRight w:val="0"/>
      <w:marTop w:val="0"/>
      <w:marBottom w:val="0"/>
      <w:divBdr>
        <w:top w:val="none" w:sz="0" w:space="0" w:color="auto"/>
        <w:left w:val="none" w:sz="0" w:space="0" w:color="auto"/>
        <w:bottom w:val="none" w:sz="0" w:space="0" w:color="auto"/>
        <w:right w:val="none" w:sz="0" w:space="0" w:color="auto"/>
      </w:divBdr>
    </w:div>
    <w:div w:id="2076051109">
      <w:bodyDiv w:val="1"/>
      <w:marLeft w:val="0"/>
      <w:marRight w:val="0"/>
      <w:marTop w:val="0"/>
      <w:marBottom w:val="0"/>
      <w:divBdr>
        <w:top w:val="none" w:sz="0" w:space="0" w:color="auto"/>
        <w:left w:val="none" w:sz="0" w:space="0" w:color="auto"/>
        <w:bottom w:val="none" w:sz="0" w:space="0" w:color="auto"/>
        <w:right w:val="none" w:sz="0" w:space="0" w:color="auto"/>
      </w:divBdr>
    </w:div>
    <w:div w:id="2078046235">
      <w:bodyDiv w:val="1"/>
      <w:marLeft w:val="0"/>
      <w:marRight w:val="0"/>
      <w:marTop w:val="0"/>
      <w:marBottom w:val="0"/>
      <w:divBdr>
        <w:top w:val="none" w:sz="0" w:space="0" w:color="auto"/>
        <w:left w:val="none" w:sz="0" w:space="0" w:color="auto"/>
        <w:bottom w:val="none" w:sz="0" w:space="0" w:color="auto"/>
        <w:right w:val="none" w:sz="0" w:space="0" w:color="auto"/>
      </w:divBdr>
    </w:div>
    <w:div w:id="2086611410">
      <w:bodyDiv w:val="1"/>
      <w:marLeft w:val="0"/>
      <w:marRight w:val="0"/>
      <w:marTop w:val="0"/>
      <w:marBottom w:val="0"/>
      <w:divBdr>
        <w:top w:val="none" w:sz="0" w:space="0" w:color="auto"/>
        <w:left w:val="none" w:sz="0" w:space="0" w:color="auto"/>
        <w:bottom w:val="none" w:sz="0" w:space="0" w:color="auto"/>
        <w:right w:val="none" w:sz="0" w:space="0" w:color="auto"/>
      </w:divBdr>
    </w:div>
    <w:div w:id="2104764366">
      <w:bodyDiv w:val="1"/>
      <w:marLeft w:val="0"/>
      <w:marRight w:val="0"/>
      <w:marTop w:val="0"/>
      <w:marBottom w:val="0"/>
      <w:divBdr>
        <w:top w:val="none" w:sz="0" w:space="0" w:color="auto"/>
        <w:left w:val="none" w:sz="0" w:space="0" w:color="auto"/>
        <w:bottom w:val="none" w:sz="0" w:space="0" w:color="auto"/>
        <w:right w:val="none" w:sz="0" w:space="0" w:color="auto"/>
      </w:divBdr>
    </w:div>
    <w:div w:id="2105615438">
      <w:bodyDiv w:val="1"/>
      <w:marLeft w:val="0"/>
      <w:marRight w:val="0"/>
      <w:marTop w:val="0"/>
      <w:marBottom w:val="0"/>
      <w:divBdr>
        <w:top w:val="none" w:sz="0" w:space="0" w:color="auto"/>
        <w:left w:val="none" w:sz="0" w:space="0" w:color="auto"/>
        <w:bottom w:val="none" w:sz="0" w:space="0" w:color="auto"/>
        <w:right w:val="none" w:sz="0" w:space="0" w:color="auto"/>
      </w:divBdr>
    </w:div>
    <w:div w:id="2107075136">
      <w:bodyDiv w:val="1"/>
      <w:marLeft w:val="0"/>
      <w:marRight w:val="0"/>
      <w:marTop w:val="0"/>
      <w:marBottom w:val="0"/>
      <w:divBdr>
        <w:top w:val="none" w:sz="0" w:space="0" w:color="auto"/>
        <w:left w:val="none" w:sz="0" w:space="0" w:color="auto"/>
        <w:bottom w:val="none" w:sz="0" w:space="0" w:color="auto"/>
        <w:right w:val="none" w:sz="0" w:space="0" w:color="auto"/>
      </w:divBdr>
    </w:div>
    <w:div w:id="2107798957">
      <w:bodyDiv w:val="1"/>
      <w:marLeft w:val="0"/>
      <w:marRight w:val="0"/>
      <w:marTop w:val="0"/>
      <w:marBottom w:val="0"/>
      <w:divBdr>
        <w:top w:val="none" w:sz="0" w:space="0" w:color="auto"/>
        <w:left w:val="none" w:sz="0" w:space="0" w:color="auto"/>
        <w:bottom w:val="none" w:sz="0" w:space="0" w:color="auto"/>
        <w:right w:val="none" w:sz="0" w:space="0" w:color="auto"/>
      </w:divBdr>
    </w:div>
    <w:div w:id="2113670696">
      <w:bodyDiv w:val="1"/>
      <w:marLeft w:val="0"/>
      <w:marRight w:val="0"/>
      <w:marTop w:val="0"/>
      <w:marBottom w:val="0"/>
      <w:divBdr>
        <w:top w:val="none" w:sz="0" w:space="0" w:color="auto"/>
        <w:left w:val="none" w:sz="0" w:space="0" w:color="auto"/>
        <w:bottom w:val="none" w:sz="0" w:space="0" w:color="auto"/>
        <w:right w:val="none" w:sz="0" w:space="0" w:color="auto"/>
      </w:divBdr>
    </w:div>
    <w:div w:id="2121487612">
      <w:bodyDiv w:val="1"/>
      <w:marLeft w:val="0"/>
      <w:marRight w:val="0"/>
      <w:marTop w:val="0"/>
      <w:marBottom w:val="0"/>
      <w:divBdr>
        <w:top w:val="none" w:sz="0" w:space="0" w:color="auto"/>
        <w:left w:val="none" w:sz="0" w:space="0" w:color="auto"/>
        <w:bottom w:val="none" w:sz="0" w:space="0" w:color="auto"/>
        <w:right w:val="none" w:sz="0" w:space="0" w:color="auto"/>
      </w:divBdr>
    </w:div>
    <w:div w:id="2126389010">
      <w:bodyDiv w:val="1"/>
      <w:marLeft w:val="0"/>
      <w:marRight w:val="0"/>
      <w:marTop w:val="0"/>
      <w:marBottom w:val="0"/>
      <w:divBdr>
        <w:top w:val="none" w:sz="0" w:space="0" w:color="auto"/>
        <w:left w:val="none" w:sz="0" w:space="0" w:color="auto"/>
        <w:bottom w:val="none" w:sz="0" w:space="0" w:color="auto"/>
        <w:right w:val="none" w:sz="0" w:space="0" w:color="auto"/>
      </w:divBdr>
    </w:div>
    <w:div w:id="2131897010">
      <w:bodyDiv w:val="1"/>
      <w:marLeft w:val="0"/>
      <w:marRight w:val="0"/>
      <w:marTop w:val="0"/>
      <w:marBottom w:val="0"/>
      <w:divBdr>
        <w:top w:val="none" w:sz="0" w:space="0" w:color="auto"/>
        <w:left w:val="none" w:sz="0" w:space="0" w:color="auto"/>
        <w:bottom w:val="none" w:sz="0" w:space="0" w:color="auto"/>
        <w:right w:val="none" w:sz="0" w:space="0" w:color="auto"/>
      </w:divBdr>
    </w:div>
    <w:div w:id="2142266900">
      <w:bodyDiv w:val="1"/>
      <w:marLeft w:val="0"/>
      <w:marRight w:val="0"/>
      <w:marTop w:val="0"/>
      <w:marBottom w:val="0"/>
      <w:divBdr>
        <w:top w:val="none" w:sz="0" w:space="0" w:color="auto"/>
        <w:left w:val="none" w:sz="0" w:space="0" w:color="auto"/>
        <w:bottom w:val="none" w:sz="0" w:space="0" w:color="auto"/>
        <w:right w:val="none" w:sz="0" w:space="0" w:color="auto"/>
      </w:divBdr>
    </w:div>
    <w:div w:id="2143226271">
      <w:bodyDiv w:val="1"/>
      <w:marLeft w:val="0"/>
      <w:marRight w:val="0"/>
      <w:marTop w:val="0"/>
      <w:marBottom w:val="0"/>
      <w:divBdr>
        <w:top w:val="none" w:sz="0" w:space="0" w:color="auto"/>
        <w:left w:val="none" w:sz="0" w:space="0" w:color="auto"/>
        <w:bottom w:val="none" w:sz="0" w:space="0" w:color="auto"/>
        <w:right w:val="none" w:sz="0" w:space="0" w:color="auto"/>
      </w:divBdr>
    </w:div>
    <w:div w:id="2143376505">
      <w:bodyDiv w:val="1"/>
      <w:marLeft w:val="0"/>
      <w:marRight w:val="0"/>
      <w:marTop w:val="0"/>
      <w:marBottom w:val="0"/>
      <w:divBdr>
        <w:top w:val="none" w:sz="0" w:space="0" w:color="auto"/>
        <w:left w:val="none" w:sz="0" w:space="0" w:color="auto"/>
        <w:bottom w:val="none" w:sz="0" w:space="0" w:color="auto"/>
        <w:right w:val="none" w:sz="0" w:space="0" w:color="auto"/>
      </w:divBdr>
    </w:div>
    <w:div w:id="21444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a\AppData\Local\Temp\Temp1_ECRC_Author_Instructions_and_tools_Word_2020.zip\IOSPressBookArticleWordTemplate%20with%20Tex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Reb98</b:Tag>
    <b:SourceType>ConferenceProceedings</b:SourceType>
    <b:Guid>{D7755DA5-0189-4ADD-91A0-C6B7267055CC}</b:Guid>
    <b:Title>Two phase flow structure of cavitation: experiment and modelling of unsteady effects</b:Title>
    <b:Year>1998</b:Year>
    <b:ConferenceName>3rd International Symposium on Cavitation</b:ConferenceName>
    <b:City>Grenoble, France</b:City>
    <b:Author>
      <b:Author>
        <b:NameList>
          <b:Person>
            <b:Last>Reboud</b:Last>
            <b:Middle>L</b:Middle>
            <b:First>J</b:First>
          </b:Person>
          <b:Person>
            <b:Last>Stutz</b:Last>
            <b:First>B</b:First>
          </b:Person>
          <b:Person>
            <b:Last>Coutier</b:Last>
            <b:First>O</b:First>
          </b:Person>
        </b:NameList>
      </b:Author>
    </b:Author>
    <b:RefOrder>2</b:RefOrder>
  </b:Source>
  <b:Source>
    <b:Tag>Ler05</b:Tag>
    <b:SourceType>JournalArticle</b:SourceType>
    <b:Guid>{9BAD5FC7-98B7-40A2-874F-4BDF791473E6}</b:Guid>
    <b:Title>A joint experimental and numerical study of mechanisms associated to instability of partial cavitation on two-dimensional hydrofoil</b:Title>
    <b:JournalName>Physics of Fluids</b:JournalName>
    <b:Year>2005</b:Year>
    <b:Pages>1-20</b:Pages>
    <b:Volume>17</b:Volume>
    <b:Author>
      <b:Author>
        <b:NameList>
          <b:Person>
            <b:Last>Leroux</b:Last>
            <b:First>Jean-Baptiste</b:First>
          </b:Person>
          <b:Person>
            <b:Last>Coutier-Delgosha</b:Last>
            <b:First>Olivier</b:First>
          </b:Person>
          <b:Person>
            <b:Last>Astolfi</b:Last>
            <b:Middle>Andre</b:Middle>
            <b:First>Jacques</b:First>
          </b:Person>
        </b:NameList>
      </b:Author>
    </b:Author>
    <b:RefOrder>3</b:RefOrder>
  </b:Source>
  <b:Source>
    <b:Tag>Cel08</b:Tag>
    <b:SourceType>JournalArticle</b:SourceType>
    <b:Guid>{22EA9CE0-02CC-4374-875D-05E0DB81E462}</b:Guid>
    <b:Title>Procedure for Estimation and Reporting of Uncertainty Due to Discretization in CFD Applications</b:Title>
    <b:Year>2008</b:Year>
    <b:JournalName>Journal of Fluids Engineering</b:JournalName>
    <b:Pages>1-4</b:Pages>
    <b:Volume>130</b:Volume>
    <b:Author>
      <b:Author>
        <b:NameList>
          <b:Person>
            <b:Last>Celik</b:Last>
            <b:Middle>B.</b:Middle>
            <b:First>Ismail</b:First>
          </b:Person>
          <b:Person>
            <b:Last>Ghia</b:Last>
            <b:First>Urmila</b:First>
          </b:Person>
          <b:Person>
            <b:Last>Roache</b:Last>
            <b:Middle>J.</b:Middle>
            <b:First>Patrick</b:First>
          </b:Person>
          <b:Person>
            <b:Last>Freitas</b:Last>
            <b:Middle>J.</b:Middle>
            <b:First>Christopher</b:First>
          </b:Person>
          <b:Person>
            <b:Last>Coleman</b:Last>
            <b:First>Hugh</b:First>
          </b:Person>
          <b:Person>
            <b:Last>Raad</b:Last>
            <b:Middle>E.</b:Middle>
            <b:First>Peter</b:First>
          </b:Person>
        </b:NameList>
      </b:Author>
    </b:Author>
    <b:RefOrder>11</b:RefOrder>
  </b:Source>
  <b:Source>
    <b:Tag>Ben11</b:Tag>
    <b:SourceType>ConferenceProceedings</b:SourceType>
    <b:Guid>{4B9FC287-4CC1-467B-AB8E-35AA9A5B3669}</b:Guid>
    <b:Title>Simulation of the unsteady cavitation on the the Delft Twist11 foil using RANS, DES and LES</b:Title>
    <b:Year>2011</b:Year>
    <b:ConferenceName>Second International Symposium on Marine Propulsors</b:ConferenceName>
    <b:City>Hamburg, Germany</b:City>
    <b:Author>
      <b:Author>
        <b:NameList>
          <b:Person>
            <b:Last>Bensow</b:Last>
            <b:Middle>E</b:Middle>
            <b:First>Rickard</b:First>
          </b:Person>
        </b:NameList>
      </b:Author>
    </b:Author>
    <b:RefOrder>1</b:RefOrder>
  </b:Source>
  <b:Source>
    <b:Tag>Zha14</b:Tag>
    <b:SourceType>JournalArticle</b:SourceType>
    <b:Guid>{4B2495A6-80E2-41AA-89CA-9ED8225A95F4}</b:Guid>
    <b:Title>Validation of dynamic cavitation model for unsteady cavitating flow on NACA66</b:Title>
    <b:JournalName>Science China - Technological Sciences</b:JournalName>
    <b:Year>2014</b:Year>
    <b:Pages>819-827</b:Pages>
    <b:Volume>57</b:Volume>
    <b:Issue>4</b:Issue>
    <b:Author>
      <b:Author>
        <b:NameList>
          <b:Person>
            <b:Last>Zhang</b:Last>
            <b:First>XiaoBin</b:First>
          </b:Person>
          <b:Person>
            <b:Last>Zhang</b:Last>
            <b:First>Wei</b:First>
          </b:Person>
          <b:Person>
            <b:Last>Chen</b:Last>
            <b:First>JianYe</b:First>
          </b:Person>
          <b:Person>
            <b:Last>Qiu</b:Last>
            <b:First>LiMin</b:First>
          </b:Person>
          <b:Person>
            <b:Last>Sun</b:Last>
            <b:First>DaMing</b:First>
          </b:Person>
        </b:NameList>
      </b:Author>
    </b:Author>
    <b:RefOrder>8</b:RefOrder>
  </b:Source>
  <b:Source>
    <b:Tag>Zho08</b:Tag>
    <b:SourceType>JournalArticle</b:SourceType>
    <b:Guid>{4B64B785-44B1-4F82-BE13-27E56CBFF7BE}</b:Guid>
    <b:Title>Numerical Simulation of Cavitation Around a Hydrofoil and Evaluation of a RNG k-E Model</b:Title>
    <b:Year>2008</b:Year>
    <b:JournalName>Journal of Fluids Engineering</b:JournalName>
    <b:Pages>1-7</b:Pages>
    <b:Volume>130</b:Volume>
    <b:Author>
      <b:Author>
        <b:NameList>
          <b:Person>
            <b:Last>Zhou</b:Last>
            <b:First>Lingjiu</b:First>
          </b:Person>
          <b:Person>
            <b:Last>Wang</b:Last>
            <b:First>Zhengwei</b:First>
          </b:Person>
        </b:NameList>
      </b:Author>
    </b:Author>
    <b:RefOrder>5</b:RefOrder>
  </b:Source>
  <b:Source>
    <b:Tag>Gen20</b:Tag>
    <b:SourceType>JournalArticle</b:SourceType>
    <b:Guid>{74EC10F7-1BC9-47A4-A1FC-88C04FD84CB7}</b:Guid>
    <b:Title>Assessment of RANS turbulence models and Zwart cavitation model empirical coefficients for the simulation of unsteady cloud cavitation</b:Title>
    <b:Year>2020</b:Year>
    <b:JournalName>Engineering Applications of Computational Fluid Mechanics</b:JournalName>
    <b:Pages>151-167</b:Pages>
    <b:Volume>14</b:Volume>
    <b:Issue>1</b:Issue>
    <b:Author>
      <b:Author>
        <b:NameList>
          <b:Person>
            <b:Last>Geng</b:Last>
            <b:First>Linlin</b:First>
          </b:Person>
          <b:Person>
            <b:Last>Escaler</b:Last>
            <b:First>Xavier</b:First>
          </b:Person>
        </b:NameList>
      </b:Author>
    </b:Author>
    <b:RefOrder>4</b:RefOrder>
  </b:Source>
  <b:Source>
    <b:Tag>Cou03</b:Tag>
    <b:SourceType>JournalArticle</b:SourceType>
    <b:Guid>{DD006DD9-312B-4367-80F5-1F5F9A67F42E}</b:Guid>
    <b:Title>Numerical simulation of the unsteady behaviour of cavitating flows</b:Title>
    <b:JournalName>International Journal for Numerical Methods in Fluids</b:JournalName>
    <b:Year>2003</b:Year>
    <b:Pages>527-548</b:Pages>
    <b:Volume>42</b:Volume>
    <b:Author>
      <b:Author>
        <b:NameList>
          <b:Person>
            <b:Last>Coutier-Delgosha</b:Last>
            <b:First>O.</b:First>
          </b:Person>
          <b:Person>
            <b:Last>Reboud</b:Last>
            <b:Middle>L.</b:Middle>
            <b:First>J.</b:First>
          </b:Person>
          <b:Person>
            <b:Last>Delannoy</b:Last>
            <b:First>Y.</b:First>
          </b:Person>
        </b:NameList>
      </b:Author>
    </b:Author>
    <b:RefOrder>6</b:RefOrder>
  </b:Source>
  <b:Source>
    <b:Tag>Ler01</b:Tag>
    <b:SourceType>ConferenceProceedings</b:SourceType>
    <b:Guid>{B6C93358-C868-4BB3-879F-FCF8C61BD29B}</b:Guid>
    <b:Title>An Experimental Investigation of Partial Cavitation on a Two-Dimensional Hydrofoil</b:Title>
    <b:Year>2001</b:Year>
    <b:ConferenceName>Fourth International Symposium on Cavitation</b:ConferenceName>
    <b:City>Pasadena</b:City>
    <b:Author>
      <b:Author>
        <b:NameList>
          <b:Person>
            <b:Last>Leroux</b:Last>
            <b:First>Jean-Baptiste</b:First>
          </b:Person>
          <b:Person>
            <b:Last>Astolfi</b:Last>
            <b:Middle>Andre</b:Middle>
            <b:First>J.</b:First>
          </b:Person>
          <b:Person>
            <b:Last>Jean-Yves</b:Last>
            <b:First>Billard</b:First>
          </b:Person>
        </b:NameList>
      </b:Author>
    </b:Author>
    <b:RefOrder>10</b:RefOrder>
  </b:Source>
  <b:Source>
    <b:Tag>Gon10</b:Tag>
    <b:SourceType>Report</b:SourceType>
    <b:Guid>{2BF42180-A924-457C-89D6-D021BB3D379C}</b:Guid>
    <b:Title>Numerical Study of Unsteady Turbulent Cavitating Flows</b:Title>
    <b:Year>2010</b:Year>
    <b:Publisher>Elsevier</b:Publisher>
    <b:Author>
      <b:Author>
        <b:NameList>
          <b:Person>
            <b:Last>Goncalves</b:Last>
            <b:First>Eric</b:First>
          </b:Person>
        </b:NameList>
      </b:Author>
    </b:Author>
    <b:RefOrder>7</b:RefOrder>
  </b:Source>
  <b:Source>
    <b:Tag>Lin02</b:Tag>
    <b:SourceType>JournalArticle</b:SourceType>
    <b:Guid>{EAFB3274-B903-4A85-82A3-FA4388665260}</b:Guid>
    <b:Title>High Reynolds Number, Unsteady, Multiphase CFD Modeling of Cavitating Flows</b:Title>
    <b:JournalName>Journal of Fluids Engineering</b:JournalName>
    <b:Year>2002</b:Year>
    <b:Pages>607-616</b:Pages>
    <b:Volume>124</b:Volume>
    <b:Author>
      <b:Author>
        <b:NameList>
          <b:Person>
            <b:Last>Lindau</b:Last>
            <b:Middle>W.</b:Middle>
            <b:First>Jules</b:First>
          </b:Person>
          <b:Person>
            <b:Last>Kunz</b:Last>
            <b:Middle>F.</b:Middle>
            <b:First>Robert</b:First>
          </b:Person>
          <b:Person>
            <b:Last>Boger</b:Last>
            <b:Middle>A.</b:Middle>
            <b:First>David</b:First>
          </b:Person>
          <b:Person>
            <b:Last>Stinebring</b:Last>
            <b:Middle>R.</b:Middle>
            <b:First>David</b:First>
          </b:Person>
          <b:Person>
            <b:Last>Gibeling</b:Last>
            <b:Middle>J.</b:Middle>
            <b:First>Howard</b:First>
          </b:Person>
        </b:NameList>
      </b:Author>
    </b:Author>
    <b:RefOrder>9</b:RefOrder>
  </b:Source>
  <b:Source>
    <b:Tag>She89</b:Tag>
    <b:SourceType>ConferenceProceedings</b:SourceType>
    <b:Guid>{D96A661D-7C01-4D74-B424-ADC81CC5F4D9}</b:Guid>
    <b:Title>The Influence of Surface Cavitation on Hydrodynamic Forces</b:Title>
    <b:Year>1989</b:Year>
    <b:ConferenceName>22nd American Towing Tank Conference</b:ConferenceName>
    <b:City>St. John's, Newfoundland, Canada</b:City>
    <b:Author>
      <b:Author>
        <b:NameList>
          <b:Person>
            <b:Last>Shen</b:Last>
            <b:Middle>T.</b:Middle>
            <b:First>Young</b:First>
          </b:Person>
          <b:Person>
            <b:Last>Dimotakis</b:Last>
            <b:Middle>E.</b:Middle>
            <b:First>Paul</b:First>
          </b:Person>
        </b:NameList>
      </b:Author>
    </b:Author>
    <b:RefOrder>12</b:RefOrder>
  </b:Source>
</b:Sources>
</file>

<file path=customXml/itemProps1.xml><?xml version="1.0" encoding="utf-8"?>
<ds:datastoreItem xmlns:ds="http://schemas.openxmlformats.org/officeDocument/2006/customXml" ds:itemID="{5CA3F322-52A2-4330-9F91-CF0431DE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1</TotalTime>
  <Pages>1</Pages>
  <Words>3784</Words>
  <Characters>21574</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VTEX</Company>
  <LinksUpToDate>false</LinksUpToDate>
  <CharactersWithSpaces>25308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Mariana</dc:creator>
  <cp:keywords/>
  <cp:lastModifiedBy>Mariana Zammit Munro</cp:lastModifiedBy>
  <cp:revision>4</cp:revision>
  <cp:lastPrinted>2022-05-12T12:21:00Z</cp:lastPrinted>
  <dcterms:created xsi:type="dcterms:W3CDTF">2022-05-12T12:21:00Z</dcterms:created>
  <dcterms:modified xsi:type="dcterms:W3CDTF">2022-05-12T12:21:00Z</dcterms:modified>
</cp:coreProperties>
</file>