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02F4" w14:textId="1EB5C756" w:rsidR="00B05D6E" w:rsidRDefault="001415FE">
      <w:pPr>
        <w:pStyle w:val="Title"/>
      </w:pPr>
      <w:r w:rsidRPr="001415FE">
        <w:t>Numerical and Physical Modeling of Ship Impacts on Fenders</w:t>
      </w:r>
    </w:p>
    <w:p w14:paraId="73AB13FE" w14:textId="4310CF9A" w:rsidR="00B05D6E" w:rsidRPr="00AA784A" w:rsidRDefault="001415FE">
      <w:pPr>
        <w:pStyle w:val="Author"/>
        <w:rPr>
          <w:lang w:val="pt-PT"/>
        </w:rPr>
      </w:pPr>
      <w:r w:rsidRPr="00AA784A">
        <w:rPr>
          <w:lang w:val="pt-PT"/>
        </w:rPr>
        <w:t xml:space="preserve">A. </w:t>
      </w:r>
      <w:proofErr w:type="spellStart"/>
      <w:r w:rsidRPr="00AA784A">
        <w:rPr>
          <w:lang w:val="pt-PT"/>
        </w:rPr>
        <w:t>Gomes</w:t>
      </w:r>
      <w:r w:rsidRPr="00AA784A">
        <w:rPr>
          <w:vertAlign w:val="superscript"/>
          <w:lang w:val="pt-PT"/>
        </w:rPr>
        <w:t>a</w:t>
      </w:r>
      <w:proofErr w:type="spellEnd"/>
      <w:r w:rsidRPr="00AA784A">
        <w:rPr>
          <w:vertAlign w:val="superscript"/>
          <w:lang w:val="pt-PT"/>
        </w:rPr>
        <w:t>,</w:t>
      </w:r>
      <w:r w:rsidR="00AF0FCB">
        <w:rPr>
          <w:rStyle w:val="FootnoteReference"/>
          <w:lang w:val="pt-PT"/>
        </w:rPr>
        <w:footnoteReference w:id="1"/>
      </w:r>
      <w:r w:rsidRPr="00AA784A">
        <w:rPr>
          <w:lang w:val="pt-PT"/>
        </w:rPr>
        <w:t xml:space="preserve">, L. </w:t>
      </w:r>
      <w:proofErr w:type="spellStart"/>
      <w:r w:rsidRPr="00AA784A">
        <w:rPr>
          <w:lang w:val="pt-PT"/>
        </w:rPr>
        <w:t>Pinheiro</w:t>
      </w:r>
      <w:r w:rsidRPr="00AA784A">
        <w:rPr>
          <w:vertAlign w:val="superscript"/>
          <w:lang w:val="pt-PT"/>
        </w:rPr>
        <w:t>a</w:t>
      </w:r>
      <w:proofErr w:type="spellEnd"/>
      <w:r w:rsidRPr="00AA784A">
        <w:rPr>
          <w:lang w:val="pt-PT"/>
        </w:rPr>
        <w:t xml:space="preserve">, J. </w:t>
      </w:r>
      <w:proofErr w:type="spellStart"/>
      <w:r w:rsidRPr="00AA784A">
        <w:rPr>
          <w:lang w:val="pt-PT"/>
        </w:rPr>
        <w:t>Simão</w:t>
      </w:r>
      <w:r w:rsidRPr="00AA784A">
        <w:rPr>
          <w:vertAlign w:val="superscript"/>
          <w:lang w:val="pt-PT"/>
        </w:rPr>
        <w:t>a</w:t>
      </w:r>
      <w:proofErr w:type="spellEnd"/>
      <w:r w:rsidRPr="00AA784A">
        <w:rPr>
          <w:lang w:val="pt-PT"/>
        </w:rPr>
        <w:t xml:space="preserve">, C. </w:t>
      </w:r>
      <w:proofErr w:type="spellStart"/>
      <w:r w:rsidRPr="00AA784A">
        <w:rPr>
          <w:lang w:val="pt-PT"/>
        </w:rPr>
        <w:t>Costa</w:t>
      </w:r>
      <w:r w:rsidRPr="00AA784A">
        <w:rPr>
          <w:vertAlign w:val="superscript"/>
          <w:lang w:val="pt-PT"/>
        </w:rPr>
        <w:t>a</w:t>
      </w:r>
      <w:proofErr w:type="spellEnd"/>
      <w:r w:rsidRPr="00AA784A">
        <w:rPr>
          <w:lang w:val="pt-PT"/>
        </w:rPr>
        <w:t xml:space="preserve">, C.E.J. </w:t>
      </w:r>
      <w:proofErr w:type="spellStart"/>
      <w:r w:rsidRPr="00AA784A">
        <w:rPr>
          <w:lang w:val="pt-PT"/>
        </w:rPr>
        <w:t>Fortes</w:t>
      </w:r>
      <w:r w:rsidRPr="00AA784A">
        <w:rPr>
          <w:vertAlign w:val="superscript"/>
          <w:lang w:val="pt-PT"/>
        </w:rPr>
        <w:t>a</w:t>
      </w:r>
      <w:proofErr w:type="spellEnd"/>
      <w:r w:rsidRPr="00AA784A">
        <w:rPr>
          <w:lang w:val="pt-PT"/>
        </w:rPr>
        <w:t xml:space="preserve">, </w:t>
      </w:r>
      <w:proofErr w:type="spellStart"/>
      <w:r w:rsidRPr="00AA784A">
        <w:rPr>
          <w:lang w:val="pt-PT"/>
        </w:rPr>
        <w:t>and</w:t>
      </w:r>
      <w:proofErr w:type="spellEnd"/>
      <w:r w:rsidRPr="00AA784A">
        <w:rPr>
          <w:lang w:val="pt-PT"/>
        </w:rPr>
        <w:t xml:space="preserve"> J.A. </w:t>
      </w:r>
      <w:proofErr w:type="spellStart"/>
      <w:proofErr w:type="gramStart"/>
      <w:r w:rsidRPr="00AA784A">
        <w:rPr>
          <w:lang w:val="pt-PT"/>
        </w:rPr>
        <w:t>Santos</w:t>
      </w:r>
      <w:r w:rsidRPr="00AA784A">
        <w:rPr>
          <w:vertAlign w:val="superscript"/>
          <w:lang w:val="pt-PT"/>
        </w:rPr>
        <w:t>b,c</w:t>
      </w:r>
      <w:proofErr w:type="spellEnd"/>
      <w:proofErr w:type="gramEnd"/>
      <w:r w:rsidRPr="00AA784A">
        <w:rPr>
          <w:lang w:val="pt-PT"/>
        </w:rPr>
        <w:t xml:space="preserve"> </w:t>
      </w:r>
      <w:r w:rsidR="00B05D6E" w:rsidRPr="00AA784A">
        <w:rPr>
          <w:lang w:val="pt-PT"/>
        </w:rPr>
        <w:t xml:space="preserve"> </w:t>
      </w:r>
    </w:p>
    <w:p w14:paraId="052AF0D0" w14:textId="410D6B5D" w:rsidR="00B05D6E" w:rsidRDefault="00B05D6E">
      <w:pPr>
        <w:pStyle w:val="Affiliation"/>
      </w:pPr>
      <w:r>
        <w:rPr>
          <w:i w:val="0"/>
          <w:vertAlign w:val="superscript"/>
        </w:rPr>
        <w:t>a</w:t>
      </w:r>
      <w:r>
        <w:rPr>
          <w:sz w:val="8"/>
          <w:szCs w:val="8"/>
        </w:rPr>
        <w:t xml:space="preserve"> </w:t>
      </w:r>
      <w:hyperlink r:id="rId8" w:tgtFrame="_self" w:history="1">
        <w:r w:rsidR="0006280A" w:rsidRPr="0001778A">
          <w:rPr>
            <w:spacing w:val="4"/>
            <w:sz w:val="18"/>
            <w:szCs w:val="18"/>
          </w:rPr>
          <w:t>Ports and Maritime Structures Unit</w:t>
        </w:r>
      </w:hyperlink>
      <w:r w:rsidR="0006280A" w:rsidRPr="0001778A">
        <w:rPr>
          <w:spacing w:val="4"/>
          <w:sz w:val="18"/>
          <w:szCs w:val="18"/>
        </w:rPr>
        <w:t xml:space="preserve">; </w:t>
      </w:r>
      <w:hyperlink r:id="rId9" w:tgtFrame="_self" w:tooltip="Departmental Units &gt; Hydraulics and Environment Department" w:history="1">
        <w:r w:rsidR="0006280A" w:rsidRPr="0001778A">
          <w:rPr>
            <w:spacing w:val="4"/>
            <w:sz w:val="18"/>
            <w:szCs w:val="18"/>
          </w:rPr>
          <w:t>Hydraulics and Environment Department</w:t>
        </w:r>
      </w:hyperlink>
      <w:r w:rsidR="0006280A">
        <w:rPr>
          <w:spacing w:val="4"/>
          <w:sz w:val="18"/>
          <w:szCs w:val="18"/>
        </w:rPr>
        <w:t xml:space="preserve"> of the </w:t>
      </w:r>
      <w:r w:rsidR="0006280A" w:rsidRPr="0006280A">
        <w:rPr>
          <w:spacing w:val="4"/>
          <w:sz w:val="18"/>
          <w:szCs w:val="18"/>
        </w:rPr>
        <w:t>National Civil Engineering Laboratory</w:t>
      </w:r>
      <w:r w:rsidR="0006280A">
        <w:rPr>
          <w:spacing w:val="4"/>
          <w:sz w:val="18"/>
          <w:szCs w:val="18"/>
        </w:rPr>
        <w:t xml:space="preserve">, Portugal </w:t>
      </w:r>
    </w:p>
    <w:p w14:paraId="5B6500A7" w14:textId="16234906" w:rsidR="00B05D6E" w:rsidRPr="00AA784A" w:rsidRDefault="00B05D6E">
      <w:pPr>
        <w:pStyle w:val="Affiliation"/>
        <w:rPr>
          <w:spacing w:val="4"/>
          <w:sz w:val="18"/>
          <w:szCs w:val="18"/>
          <w:lang w:val="pt-PT"/>
        </w:rPr>
      </w:pPr>
      <w:r w:rsidRPr="00AA784A">
        <w:rPr>
          <w:i w:val="0"/>
          <w:vertAlign w:val="superscript"/>
          <w:lang w:val="pt-PT"/>
        </w:rPr>
        <w:t>b</w:t>
      </w:r>
      <w:r w:rsidRPr="00AA784A">
        <w:rPr>
          <w:sz w:val="8"/>
          <w:szCs w:val="8"/>
          <w:lang w:val="pt-PT"/>
        </w:rPr>
        <w:t xml:space="preserve"> </w:t>
      </w:r>
      <w:r w:rsidR="0006280A" w:rsidRPr="00AA784A">
        <w:rPr>
          <w:spacing w:val="4"/>
          <w:sz w:val="18"/>
          <w:szCs w:val="18"/>
          <w:lang w:val="pt-PT"/>
        </w:rPr>
        <w:t>Instituto Superior de Engenharia de Lisboa; Instituto Politécnico de Lisboa, Portugal</w:t>
      </w:r>
    </w:p>
    <w:p w14:paraId="62B52B17" w14:textId="4F096436" w:rsidR="0006280A" w:rsidRDefault="0006280A">
      <w:pPr>
        <w:pStyle w:val="Affiliation"/>
      </w:pPr>
      <w:r>
        <w:rPr>
          <w:spacing w:val="4"/>
          <w:sz w:val="18"/>
          <w:szCs w:val="18"/>
        </w:rPr>
        <w:t>c</w:t>
      </w:r>
      <w:r w:rsidRPr="0006280A">
        <w:t xml:space="preserve"> </w:t>
      </w:r>
      <w:r w:rsidRPr="0006280A">
        <w:rPr>
          <w:spacing w:val="4"/>
          <w:sz w:val="18"/>
          <w:szCs w:val="18"/>
        </w:rPr>
        <w:t xml:space="preserve">Centre for Marine Technology and Ocean Engineering; </w:t>
      </w:r>
      <w:proofErr w:type="spellStart"/>
      <w:r w:rsidRPr="0006280A">
        <w:rPr>
          <w:spacing w:val="4"/>
          <w:sz w:val="18"/>
          <w:szCs w:val="18"/>
        </w:rPr>
        <w:t>Universidade</w:t>
      </w:r>
      <w:proofErr w:type="spellEnd"/>
      <w:r w:rsidRPr="0006280A">
        <w:rPr>
          <w:spacing w:val="4"/>
          <w:sz w:val="18"/>
          <w:szCs w:val="18"/>
        </w:rPr>
        <w:t xml:space="preserve"> de </w:t>
      </w:r>
      <w:proofErr w:type="spellStart"/>
      <w:r w:rsidRPr="0006280A">
        <w:rPr>
          <w:spacing w:val="4"/>
          <w:sz w:val="18"/>
          <w:szCs w:val="18"/>
        </w:rPr>
        <w:t>Lisboa</w:t>
      </w:r>
      <w:proofErr w:type="spellEnd"/>
      <w:r>
        <w:rPr>
          <w:spacing w:val="4"/>
          <w:sz w:val="18"/>
          <w:szCs w:val="18"/>
        </w:rPr>
        <w:t>, Portugal</w:t>
      </w:r>
    </w:p>
    <w:p w14:paraId="4CD6DD22" w14:textId="5A05B2A7" w:rsidR="00B05D6E" w:rsidRDefault="00B05D6E">
      <w:pPr>
        <w:pStyle w:val="Abstract"/>
      </w:pPr>
      <w:r>
        <w:rPr>
          <w:b/>
        </w:rPr>
        <w:t>Abstract.</w:t>
      </w:r>
      <w:r>
        <w:t xml:space="preserve"> </w:t>
      </w:r>
      <w:r w:rsidR="009B41B1" w:rsidRPr="009B41B1">
        <w:t>This paper aims to evaluate the impact of ships on fenders during the berthing process. Physical tests and numerical simulations</w:t>
      </w:r>
      <w:r w:rsidR="00387703">
        <w:t xml:space="preserve"> with MOORNAV tool</w:t>
      </w:r>
      <w:r w:rsidR="009B41B1" w:rsidRPr="009B41B1">
        <w:t xml:space="preserve"> were performed</w:t>
      </w:r>
      <w:r w:rsidR="006350C0" w:rsidRPr="006350C0">
        <w:t xml:space="preserve"> </w:t>
      </w:r>
      <w:r w:rsidR="006350C0">
        <w:t>with versions of the GulfStream ship</w:t>
      </w:r>
      <w:r w:rsidR="009B41B1" w:rsidRPr="009B41B1">
        <w:t xml:space="preserve"> in still water and under a set of different conditions.</w:t>
      </w:r>
      <w:r w:rsidR="00387703">
        <w:t xml:space="preserve"> A </w:t>
      </w:r>
      <w:r w:rsidR="00387703" w:rsidRPr="00D957AE">
        <w:t>comparative analysis was made between outputs of the two models</w:t>
      </w:r>
      <w:r w:rsidR="00387703">
        <w:t xml:space="preserve"> considering specific conditions. The MOORNAV application</w:t>
      </w:r>
      <w:r w:rsidR="00387703" w:rsidRPr="00387703">
        <w:t xml:space="preserve"> </w:t>
      </w:r>
      <w:r w:rsidR="00387703">
        <w:t>result</w:t>
      </w:r>
      <w:r w:rsidR="006350C0">
        <w:t>ed</w:t>
      </w:r>
      <w:r w:rsidR="00387703">
        <w:t xml:space="preserve"> in a</w:t>
      </w:r>
      <w:r w:rsidR="00387703" w:rsidRPr="00387703">
        <w:t xml:space="preserve"> standard deviation f</w:t>
      </w:r>
      <w:r w:rsidR="00387703">
        <w:t>rom</w:t>
      </w:r>
      <w:r w:rsidR="00387703" w:rsidRPr="00387703">
        <w:t xml:space="preserve"> the physical model </w:t>
      </w:r>
      <w:r w:rsidR="00387703">
        <w:t>of</w:t>
      </w:r>
      <w:r w:rsidR="00387703" w:rsidRPr="00387703">
        <w:t xml:space="preserve"> 3% to 6% in relation to the maximum force exerted on each fender.</w:t>
      </w:r>
    </w:p>
    <w:p w14:paraId="69EE52B7" w14:textId="2868826E" w:rsidR="00B05D6E" w:rsidRDefault="00B05D6E">
      <w:pPr>
        <w:pStyle w:val="Keywords"/>
      </w:pPr>
      <w:r>
        <w:rPr>
          <w:b/>
        </w:rPr>
        <w:t>Keywords.</w:t>
      </w:r>
      <w:r>
        <w:t xml:space="preserve"> </w:t>
      </w:r>
      <w:r w:rsidR="00E30CA4">
        <w:t>Fenders, GulfStream Ship, Numerical Modelling</w:t>
      </w:r>
      <w:r w:rsidR="00C61F84">
        <w:t>, Physical Modelling</w:t>
      </w:r>
      <w:r w:rsidR="00420468">
        <w:t>, MOORNAV.</w:t>
      </w:r>
    </w:p>
    <w:p w14:paraId="76E82FDC" w14:textId="77777777" w:rsidR="00B05D6E" w:rsidRDefault="00B05D6E" w:rsidP="00F07FC3">
      <w:pPr>
        <w:pStyle w:val="Heading1"/>
      </w:pPr>
      <w:r>
        <w:t>Introduction</w:t>
      </w:r>
    </w:p>
    <w:p w14:paraId="6A21C708" w14:textId="3BFC44BA" w:rsidR="00C553A2" w:rsidRPr="00C553A2" w:rsidRDefault="00AA784A" w:rsidP="00C553A2">
      <w:pPr>
        <w:pStyle w:val="NoindentNormal"/>
      </w:pPr>
      <w:r w:rsidRPr="00AA784A">
        <w:t>The increase in the size</w:t>
      </w:r>
      <w:r w:rsidR="00604F09">
        <w:t>,</w:t>
      </w:r>
      <w:r w:rsidRPr="00AA784A">
        <w:t xml:space="preserve"> mass </w:t>
      </w:r>
      <w:r w:rsidR="00604F09">
        <w:t xml:space="preserve">and speed </w:t>
      </w:r>
      <w:r w:rsidRPr="00AA784A">
        <w:t xml:space="preserve">of ships reduced transportation costs but, it created </w:t>
      </w:r>
      <w:r w:rsidR="00A8716D">
        <w:t xml:space="preserve">new </w:t>
      </w:r>
      <w:r w:rsidR="00D152A9">
        <w:t>challenging problems</w:t>
      </w:r>
      <w:r w:rsidRPr="00AA784A">
        <w:t xml:space="preserve"> associated with operational aspects of large ships. </w:t>
      </w:r>
      <w:r w:rsidR="00C77972" w:rsidRPr="00C77972">
        <w:t xml:space="preserve">Large ships have larger exposed areas to the action of waves, wind and currents which greatly affect berthing operations. </w:t>
      </w:r>
      <w:r w:rsidRPr="00AA784A">
        <w:t>For instance, further development</w:t>
      </w:r>
      <w:r w:rsidR="001630AD">
        <w:t>s</w:t>
      </w:r>
      <w:r w:rsidR="00740E26">
        <w:t>, solutions</w:t>
      </w:r>
      <w:r w:rsidRPr="00AA784A">
        <w:t xml:space="preserve"> and testing </w:t>
      </w:r>
      <w:r w:rsidR="001630AD">
        <w:t>are</w:t>
      </w:r>
      <w:r w:rsidRPr="00AA784A">
        <w:t xml:space="preserve"> required to improve the berthing process of </w:t>
      </w:r>
      <w:r w:rsidR="000C0D49">
        <w:t>such</w:t>
      </w:r>
      <w:r w:rsidRPr="00AA784A">
        <w:t xml:space="preserve"> ships under various environmental conditions.</w:t>
      </w:r>
      <w:r w:rsidR="00960B79">
        <w:t xml:space="preserve"> </w:t>
      </w:r>
      <w:r w:rsidR="00AD3B5A">
        <w:t>In addition</w:t>
      </w:r>
      <w:r w:rsidR="00960B79">
        <w:t xml:space="preserve"> </w:t>
      </w:r>
      <w:r w:rsidR="00720114" w:rsidRPr="00720114">
        <w:t>to developments in ship sizes, the exploration and exploitation of the ports have also brought buildings of new terminals at very exposed locations</w:t>
      </w:r>
      <w:r w:rsidR="00C553A2">
        <w:t xml:space="preserve">, </w:t>
      </w:r>
      <w:r w:rsidR="00C553A2" w:rsidRPr="00C553A2">
        <w:t>which reinforces the need for further advances</w:t>
      </w:r>
      <w:r w:rsidR="00C553A2">
        <w:t xml:space="preserve"> </w:t>
      </w:r>
      <w:r w:rsidR="00C553A2" w:rsidRPr="00C553A2">
        <w:t xml:space="preserve">in </w:t>
      </w:r>
      <w:r w:rsidR="00A8716D">
        <w:t xml:space="preserve">berthing </w:t>
      </w:r>
      <w:r w:rsidR="00C553A2" w:rsidRPr="00C553A2">
        <w:t>technolog</w:t>
      </w:r>
      <w:r w:rsidR="00A8716D">
        <w:t>ies</w:t>
      </w:r>
      <w:r w:rsidR="00C553A2" w:rsidRPr="00C553A2">
        <w:t>.</w:t>
      </w:r>
    </w:p>
    <w:p w14:paraId="7F92BA8B" w14:textId="644F1758" w:rsidR="0038496B" w:rsidRDefault="000C0D49" w:rsidP="0062439A">
      <w:r w:rsidRPr="00AA784A">
        <w:t>Numerical models properly developed, validated, and calibrated are a valuable tool in the design</w:t>
      </w:r>
      <w:r w:rsidR="00764310">
        <w:t xml:space="preserve"> and/or </w:t>
      </w:r>
      <w:r w:rsidR="00AA674A">
        <w:t>improvement</w:t>
      </w:r>
      <w:r w:rsidR="00764310">
        <w:t xml:space="preserve"> of </w:t>
      </w:r>
      <w:r w:rsidRPr="00AA784A">
        <w:t>berthing</w:t>
      </w:r>
      <w:r w:rsidR="003024D4">
        <w:t>, mooring and fendering</w:t>
      </w:r>
      <w:r w:rsidRPr="00AA784A">
        <w:t xml:space="preserve">. </w:t>
      </w:r>
      <w:r w:rsidR="00C91633">
        <w:t xml:space="preserve">These </w:t>
      </w:r>
      <w:r w:rsidR="000348B6" w:rsidRPr="000348B6">
        <w:t>are very efficient to simulate rapidly ship impact on fenders but</w:t>
      </w:r>
      <w:r w:rsidR="009156D6">
        <w:t>,</w:t>
      </w:r>
      <w:r w:rsidR="000348B6" w:rsidRPr="000348B6">
        <w:t xml:space="preserve"> to improve the reliability of their use in practice</w:t>
      </w:r>
      <w:r w:rsidR="00F6274A">
        <w:t>,</w:t>
      </w:r>
      <w:r w:rsidR="009156D6">
        <w:t xml:space="preserve"> </w:t>
      </w:r>
      <w:r w:rsidR="000348B6" w:rsidRPr="000348B6">
        <w:t>it is necessary to calibrate several parameters through physical model measurements</w:t>
      </w:r>
      <w:r w:rsidR="000348B6">
        <w:t>. T</w:t>
      </w:r>
      <w:r w:rsidR="000348B6" w:rsidRPr="00AA784A">
        <w:t xml:space="preserve">he validation process of </w:t>
      </w:r>
      <w:r w:rsidR="000348B6">
        <w:t xml:space="preserve">the numerical </w:t>
      </w:r>
      <w:r w:rsidR="000348B6" w:rsidRPr="00AA784A">
        <w:t>models requires reliable data</w:t>
      </w:r>
      <w:r w:rsidR="00F6274A">
        <w:t xml:space="preserve"> </w:t>
      </w:r>
      <w:r w:rsidR="000348B6" w:rsidRPr="00AA784A">
        <w:t xml:space="preserve">collected </w:t>
      </w:r>
      <w:r w:rsidR="000348B6" w:rsidRPr="00B0789A">
        <w:rPr>
          <w:i/>
          <w:iCs/>
        </w:rPr>
        <w:t>in situ</w:t>
      </w:r>
      <w:r w:rsidR="000348B6" w:rsidRPr="00AA784A">
        <w:t xml:space="preserve"> or measured in scale-model tests</w:t>
      </w:r>
      <w:r w:rsidR="000348B6">
        <w:t xml:space="preserve"> </w:t>
      </w:r>
      <w:r w:rsidR="000348B6" w:rsidRPr="00F553A7">
        <w:t>as these</w:t>
      </w:r>
      <w:r w:rsidR="000348B6" w:rsidRPr="00AA784A">
        <w:t xml:space="preserve"> provide relevant information and results about berthing processes.</w:t>
      </w:r>
    </w:p>
    <w:p w14:paraId="3603D48C" w14:textId="77777777" w:rsidR="00C91633" w:rsidRDefault="00FB45A3" w:rsidP="00C91633">
      <w:r w:rsidRPr="00FB45A3">
        <w:t xml:space="preserve">If the </w:t>
      </w:r>
      <w:r w:rsidR="008C67EC">
        <w:t>ship</w:t>
      </w:r>
      <w:r w:rsidRPr="00FB45A3">
        <w:t xml:space="preserve">’s energy </w:t>
      </w:r>
      <w:r w:rsidR="008C67EC">
        <w:t>is not</w:t>
      </w:r>
      <w:r w:rsidRPr="00FB45A3">
        <w:t xml:space="preserve"> absorbed by the fenders, the energy usually damage either the </w:t>
      </w:r>
      <w:r w:rsidR="008D2B20">
        <w:t>quay</w:t>
      </w:r>
      <w:r w:rsidRPr="00FB45A3">
        <w:t xml:space="preserve"> or both the </w:t>
      </w:r>
      <w:r w:rsidR="008D2B20">
        <w:t>quay</w:t>
      </w:r>
      <w:r w:rsidRPr="00FB45A3">
        <w:t xml:space="preserve"> and the </w:t>
      </w:r>
      <w:r w:rsidR="008C67EC">
        <w:t>ship</w:t>
      </w:r>
      <w:r w:rsidRPr="00FB45A3">
        <w:t xml:space="preserve">, endangering lives and property. Therefore, </w:t>
      </w:r>
      <w:r>
        <w:t>t</w:t>
      </w:r>
      <w:r w:rsidR="00DA6CA3" w:rsidRPr="00DA6CA3">
        <w:t xml:space="preserve">he main goal of this work is to better understand the relation of the mass of </w:t>
      </w:r>
      <w:r w:rsidR="00BC3CDA">
        <w:t>ships</w:t>
      </w:r>
      <w:r w:rsidR="00DA6CA3" w:rsidRPr="00DA6CA3">
        <w:t xml:space="preserve"> </w:t>
      </w:r>
      <w:r w:rsidR="00BC3CDA">
        <w:t>with</w:t>
      </w:r>
      <w:r w:rsidR="00DA6CA3" w:rsidRPr="00DA6CA3">
        <w:t xml:space="preserve"> the speed and angle of approach</w:t>
      </w:r>
      <w:r w:rsidR="00BC3CDA">
        <w:t>,</w:t>
      </w:r>
      <w:r w:rsidR="00DA6CA3" w:rsidRPr="00DA6CA3">
        <w:t xml:space="preserve"> and their relation to the force distribution on fenders. </w:t>
      </w:r>
      <w:r w:rsidR="00BC3CDA">
        <w:t>For that purpose, b</w:t>
      </w:r>
      <w:r w:rsidR="00AA784A" w:rsidRPr="00AA784A">
        <w:t xml:space="preserve">erthing forces </w:t>
      </w:r>
      <w:r w:rsidR="00180EC1">
        <w:t xml:space="preserve">on fenders </w:t>
      </w:r>
      <w:r w:rsidR="00AA784A" w:rsidRPr="00AA784A">
        <w:t xml:space="preserve">obtained with a 1:100 scaled physical model </w:t>
      </w:r>
      <w:r w:rsidR="00DA6CA3">
        <w:t xml:space="preserve">and </w:t>
      </w:r>
      <w:r w:rsidR="00AA784A" w:rsidRPr="00AA784A">
        <w:lastRenderedPageBreak/>
        <w:t xml:space="preserve">with </w:t>
      </w:r>
      <w:r w:rsidR="00781A58" w:rsidRPr="00781A58">
        <w:t>the application of the MOORNAV module models (Santos, 1994)</w:t>
      </w:r>
      <w:r w:rsidR="006E6E2A">
        <w:t xml:space="preserve"> were performed</w:t>
      </w:r>
      <w:r w:rsidR="00781A58" w:rsidRPr="00781A58">
        <w:t>.</w:t>
      </w:r>
      <w:r w:rsidR="00F6274A">
        <w:t xml:space="preserve"> </w:t>
      </w:r>
      <w:r w:rsidR="00F6274A" w:rsidRPr="00F6274A">
        <w:t xml:space="preserve">The models were made compatible and the differences between them </w:t>
      </w:r>
      <w:r w:rsidR="00D97492">
        <w:t xml:space="preserve">were </w:t>
      </w:r>
      <w:r w:rsidR="00F6274A" w:rsidRPr="00F6274A">
        <w:t>quantitatively evaluated.</w:t>
      </w:r>
    </w:p>
    <w:p w14:paraId="2D8E6270" w14:textId="1C564E3A" w:rsidR="00B05D6E" w:rsidRPr="00C91633" w:rsidRDefault="001F61E7" w:rsidP="00C91633">
      <w:pPr>
        <w:pStyle w:val="Heading1"/>
      </w:pPr>
      <w:r>
        <w:t>Ship Impact on Fenders</w:t>
      </w:r>
    </w:p>
    <w:p w14:paraId="770ED50A" w14:textId="3C1BF67B" w:rsidR="00D15588" w:rsidRDefault="00F7797C">
      <w:pPr>
        <w:pStyle w:val="NoindentNormal"/>
      </w:pPr>
      <w:r>
        <w:t>Marine fenders provide</w:t>
      </w:r>
      <w:r w:rsidR="00E90463">
        <w:t xml:space="preserve"> a</w:t>
      </w:r>
      <w:r>
        <w:t xml:space="preserve"> necessary interface between berthing ships and berth structures</w:t>
      </w:r>
      <w:r w:rsidR="00F16382">
        <w:t xml:space="preserve"> </w:t>
      </w:r>
      <w:r w:rsidR="00F16382">
        <w:fldChar w:fldCharType="begin"/>
      </w:r>
      <w:r w:rsidR="00F16382">
        <w:instrText xml:space="preserve"> REF _Ref100408392 \r \h </w:instrText>
      </w:r>
      <w:r w:rsidR="00F16382">
        <w:fldChar w:fldCharType="separate"/>
      </w:r>
      <w:r w:rsidR="00B74150">
        <w:t>[4]</w:t>
      </w:r>
      <w:r w:rsidR="00F16382">
        <w:fldChar w:fldCharType="end"/>
      </w:r>
      <w:r>
        <w:t>. F</w:t>
      </w:r>
      <w:r w:rsidR="00381454">
        <w:t>enders</w:t>
      </w:r>
      <w:r w:rsidR="00D15588">
        <w:t xml:space="preserve"> </w:t>
      </w:r>
      <w:r>
        <w:t xml:space="preserve">are used </w:t>
      </w:r>
      <w:r w:rsidR="00D15588">
        <w:t xml:space="preserve">to absorb a certain </w:t>
      </w:r>
      <w:r w:rsidR="00941A3E">
        <w:t>portion of</w:t>
      </w:r>
      <w:r w:rsidR="00E90463">
        <w:t xml:space="preserve"> the</w:t>
      </w:r>
      <w:r w:rsidR="00941A3E">
        <w:t xml:space="preserve"> ship's </w:t>
      </w:r>
      <w:r w:rsidR="00102939">
        <w:t xml:space="preserve">energy </w:t>
      </w:r>
      <w:r w:rsidR="00941A3E">
        <w:t xml:space="preserve">impact </w:t>
      </w:r>
      <w:r w:rsidR="00102939">
        <w:t xml:space="preserve">(equal to </w:t>
      </w:r>
      <w:r w:rsidR="00D15588">
        <w:t>the kinetic energy</w:t>
      </w:r>
      <w:r w:rsidR="00102939">
        <w:t>)</w:t>
      </w:r>
      <w:r w:rsidR="00D15588">
        <w:t xml:space="preserve"> without damage to the </w:t>
      </w:r>
      <w:r>
        <w:t xml:space="preserve">ship, </w:t>
      </w:r>
      <w:r w:rsidR="00D15588">
        <w:t>the waterfront structures</w:t>
      </w:r>
      <w:r>
        <w:t xml:space="preserve"> and the fenders</w:t>
      </w:r>
      <w:r w:rsidR="00D15588">
        <w:t>.</w:t>
      </w:r>
      <w:r w:rsidR="003A4683">
        <w:t xml:space="preserve"> </w:t>
      </w:r>
      <w:r w:rsidR="007753DB">
        <w:t>Therefore,</w:t>
      </w:r>
      <w:r w:rsidR="003A4683">
        <w:t xml:space="preserve"> </w:t>
      </w:r>
      <w:r w:rsidR="00533BBD">
        <w:t>c</w:t>
      </w:r>
      <w:r w:rsidR="00533BBD" w:rsidRPr="00533BBD">
        <w:t>haracterizing the maximum force applied to an individual fender and its distribution among a set of fenders is an essential factor in the design of berthing structures and fenders themselves</w:t>
      </w:r>
      <w:r w:rsidR="00625DA1">
        <w:t xml:space="preserve"> as well as to improve existing ones</w:t>
      </w:r>
      <w:r w:rsidR="00533BBD" w:rsidRPr="00533BBD">
        <w:t>.</w:t>
      </w:r>
      <w:r w:rsidR="00AF3AF4">
        <w:t xml:space="preserve"> </w:t>
      </w:r>
    </w:p>
    <w:p w14:paraId="7A257268" w14:textId="7A92366B" w:rsidR="002D57EA" w:rsidRDefault="00A9529E" w:rsidP="00B411FF">
      <w:r>
        <w:t xml:space="preserve">The fender </w:t>
      </w:r>
      <w:r w:rsidR="002233D7">
        <w:t>forces</w:t>
      </w:r>
      <w:r>
        <w:t xml:space="preserve"> are influenced by a lot of parameters: the configuration of the berthing site, the geometry and the rigidity of the ship</w:t>
      </w:r>
      <w:r w:rsidR="005A6082">
        <w:t>’s</w:t>
      </w:r>
      <w:r>
        <w:t xml:space="preserve"> hull, fenders’ properties, the speed and angle of approach, the forces exerted by tugs, wind, current and waves, the mode of motion and the keel clearance</w:t>
      </w:r>
      <w:r w:rsidR="00F16382">
        <w:t xml:space="preserve"> </w:t>
      </w:r>
      <w:r w:rsidR="00F16382">
        <w:fldChar w:fldCharType="begin"/>
      </w:r>
      <w:r w:rsidR="00F16382">
        <w:instrText xml:space="preserve"> REF _Ref100408313 \r \h </w:instrText>
      </w:r>
      <w:r w:rsidR="00F16382">
        <w:fldChar w:fldCharType="separate"/>
      </w:r>
      <w:r w:rsidR="00B74150">
        <w:t>[1]</w:t>
      </w:r>
      <w:r w:rsidR="00F16382">
        <w:fldChar w:fldCharType="end"/>
      </w:r>
      <w:r>
        <w:t>.</w:t>
      </w:r>
    </w:p>
    <w:p w14:paraId="497F04C9" w14:textId="3AED290C" w:rsidR="00287832" w:rsidRDefault="00237A99" w:rsidP="00AA24D8">
      <w:r>
        <w:t xml:space="preserve">The quantification of the </w:t>
      </w:r>
      <w:r>
        <w:rPr>
          <w:rStyle w:val="grammar-error"/>
        </w:rPr>
        <w:t>fender</w:t>
      </w:r>
      <w:r>
        <w:t xml:space="preserve">’s forces magnitude can be performed through scaled tests or mathematical formulations in the time domain. A full-scale collision testing of a ship with a </w:t>
      </w:r>
      <w:r w:rsidR="008D2B20">
        <w:t>quay</w:t>
      </w:r>
      <w:r>
        <w:t xml:space="preserve"> </w:t>
      </w:r>
      <w:r w:rsidR="002D3D27">
        <w:t xml:space="preserve">– </w:t>
      </w:r>
      <w:r>
        <w:rPr>
          <w:rStyle w:val="grammar-error"/>
        </w:rPr>
        <w:t>fender</w:t>
      </w:r>
      <w:r>
        <w:t xml:space="preserve"> system is expensive and time</w:t>
      </w:r>
      <w:r w:rsidR="00695C33">
        <w:t>-</w:t>
      </w:r>
      <w:r>
        <w:t>consuming. Thus, practicable and sufficiently accurate numerical models represent a valuable tool to assess the behavior of a berthing ship.</w:t>
      </w:r>
      <w:r w:rsidR="00AA24D8">
        <w:t xml:space="preserve"> Computer simulations provide a good means to evaluate the complex physical processes, to determine the external forces acting on fenders and to design </w:t>
      </w:r>
      <w:proofErr w:type="gramStart"/>
      <w:r w:rsidR="00AA24D8">
        <w:t>a large number of</w:t>
      </w:r>
      <w:proofErr w:type="gramEnd"/>
      <w:r w:rsidR="00AA24D8">
        <w:t xml:space="preserve"> alternatives in a short period of time</w:t>
      </w:r>
      <w:r w:rsidR="00F16382">
        <w:t xml:space="preserve"> </w:t>
      </w:r>
      <w:r w:rsidR="00F16382">
        <w:fldChar w:fldCharType="begin"/>
      </w:r>
      <w:r w:rsidR="00F16382">
        <w:instrText xml:space="preserve"> REF _Ref100408392 \r \h </w:instrText>
      </w:r>
      <w:r w:rsidR="00F16382">
        <w:fldChar w:fldCharType="separate"/>
      </w:r>
      <w:r w:rsidR="00B74150">
        <w:t>[4]</w:t>
      </w:r>
      <w:r w:rsidR="00F16382">
        <w:fldChar w:fldCharType="end"/>
      </w:r>
      <w:r w:rsidR="00AA24D8">
        <w:t xml:space="preserve">. </w:t>
      </w:r>
      <w:r w:rsidR="00943559">
        <w:t>Physical model tests outputs are used as reference to calibrate and validate numerical models and its results.</w:t>
      </w:r>
      <w:r w:rsidR="00F1331A">
        <w:t xml:space="preserve"> </w:t>
      </w:r>
    </w:p>
    <w:p w14:paraId="4F4A49C3" w14:textId="07BC8C7A" w:rsidR="001F61E7" w:rsidRDefault="00BF7BE5" w:rsidP="00BF7BE5">
      <w:pPr>
        <w:pStyle w:val="Heading1"/>
      </w:pPr>
      <w:r>
        <w:t>Gulfstream Ship</w:t>
      </w:r>
      <w:r w:rsidR="002E7A21">
        <w:t xml:space="preserve"> Case Study</w:t>
      </w:r>
    </w:p>
    <w:p w14:paraId="54FECF4C" w14:textId="1DD1B3A1" w:rsidR="006553BC" w:rsidRDefault="006553BC" w:rsidP="006553BC">
      <w:pPr>
        <w:pStyle w:val="Heading2"/>
      </w:pPr>
      <w:r>
        <w:t>Physical Model Setup</w:t>
      </w:r>
    </w:p>
    <w:p w14:paraId="10E4EBC0" w14:textId="6047FA70" w:rsidR="00777430" w:rsidRPr="00777430" w:rsidRDefault="00777430" w:rsidP="00777430">
      <w:pPr>
        <w:pStyle w:val="NoindentNormal"/>
      </w:pPr>
      <w:r w:rsidRPr="004D1917">
        <w:t xml:space="preserve">The ship’s </w:t>
      </w:r>
      <w:r w:rsidR="007160CC">
        <w:t xml:space="preserve">physical </w:t>
      </w:r>
      <w:r w:rsidRPr="004D1917">
        <w:t>model is a 1:100 scaled version of GulfStream oil tanker</w:t>
      </w:r>
      <w:r>
        <w:t xml:space="preserve"> from the </w:t>
      </w:r>
      <w:r w:rsidRPr="009A40B1">
        <w:t>Centre for Marine Technology and Ocean Engineering</w:t>
      </w:r>
      <w:r>
        <w:t xml:space="preserve"> (CENTEC)</w:t>
      </w:r>
      <w:r w:rsidRPr="004D1917">
        <w:t>. The ship model</w:t>
      </w:r>
      <w:r w:rsidRPr="006313AA">
        <w:t xml:space="preserve"> </w:t>
      </w:r>
      <w:r w:rsidRPr="004D1917">
        <w:t>overall length is 172</w:t>
      </w:r>
      <w:r>
        <w:t>.</w:t>
      </w:r>
      <w:r w:rsidRPr="004D1917">
        <w:t xml:space="preserve">5 cm, </w:t>
      </w:r>
      <w:r>
        <w:t xml:space="preserve">the </w:t>
      </w:r>
      <w:r w:rsidRPr="004D1917">
        <w:t>width is 24</w:t>
      </w:r>
      <w:r>
        <w:t>.</w:t>
      </w:r>
      <w:r w:rsidRPr="004D1917">
        <w:t xml:space="preserve">8 cm, </w:t>
      </w:r>
      <w:r w:rsidRPr="006313AA">
        <w:t>the maximum height is</w:t>
      </w:r>
      <w:r w:rsidRPr="004D1917">
        <w:t xml:space="preserve"> </w:t>
      </w:r>
      <w:r>
        <w:t>14.</w:t>
      </w:r>
      <w:r w:rsidRPr="004D1917">
        <w:t xml:space="preserve">0 cm and </w:t>
      </w:r>
      <w:r>
        <w:t xml:space="preserve">the </w:t>
      </w:r>
      <w:r w:rsidRPr="004D1917">
        <w:t>deadweight</w:t>
      </w:r>
      <w:r>
        <w:t xml:space="preserve"> is</w:t>
      </w:r>
      <w:r w:rsidRPr="004D1917">
        <w:t xml:space="preserve"> </w:t>
      </w:r>
      <w:r>
        <w:t>1</w:t>
      </w:r>
      <w:r w:rsidRPr="004D1917">
        <w:t>3</w:t>
      </w:r>
      <w:r>
        <w:t>.</w:t>
      </w:r>
      <w:r w:rsidRPr="004D1917">
        <w:t>124 kg</w:t>
      </w:r>
      <w:r>
        <w:t>.</w:t>
      </w:r>
    </w:p>
    <w:p w14:paraId="5A5900DE" w14:textId="77777777" w:rsidR="006553BC" w:rsidRDefault="006553BC" w:rsidP="006553BC">
      <w:pPr>
        <w:pStyle w:val="Heading3"/>
      </w:pPr>
      <w:r>
        <w:t>Facility</w:t>
      </w:r>
    </w:p>
    <w:p w14:paraId="79A282A8" w14:textId="7D7D5B81" w:rsidR="006553BC" w:rsidRDefault="00266818" w:rsidP="00FA75F7">
      <w:pPr>
        <w:pStyle w:val="NoindentNormal"/>
      </w:pPr>
      <w:r w:rsidRPr="00191B77">
        <w:rPr>
          <w:rFonts w:eastAsia="Times New Roman"/>
          <w:szCs w:val="20"/>
          <w:lang w:eastAsia="es-ES"/>
        </w:rPr>
        <w:t xml:space="preserve">The physical tests were conducted in an area of 4 m x 4 m of a 22 m x 23 m (width x length) tank of the Ports and Maritime Structures </w:t>
      </w:r>
      <w:r w:rsidR="00EB14ED">
        <w:rPr>
          <w:rFonts w:eastAsia="Times New Roman"/>
          <w:szCs w:val="20"/>
          <w:lang w:eastAsia="es-ES"/>
        </w:rPr>
        <w:t>Unit</w:t>
      </w:r>
      <w:r w:rsidRPr="00191B77">
        <w:rPr>
          <w:rFonts w:eastAsia="Times New Roman"/>
          <w:szCs w:val="20"/>
          <w:lang w:eastAsia="es-ES"/>
        </w:rPr>
        <w:t xml:space="preserve"> of the Hydraulics and Environment Department of the National Civil Engineering Laboratory (LNEC)</w:t>
      </w:r>
      <w:r>
        <w:rPr>
          <w:rFonts w:eastAsia="Times New Roman"/>
          <w:szCs w:val="20"/>
          <w:lang w:eastAsia="es-ES"/>
        </w:rPr>
        <w:t xml:space="preserve">. </w:t>
      </w:r>
      <w:r w:rsidR="003348B9" w:rsidRPr="003348B9">
        <w:rPr>
          <w:rFonts w:eastAsia="Times New Roman"/>
          <w:szCs w:val="20"/>
          <w:lang w:eastAsia="es-ES"/>
        </w:rPr>
        <w:t xml:space="preserve">The water depth during the tests was </w:t>
      </w:r>
      <w:r w:rsidR="00D227BB">
        <w:rPr>
          <w:rFonts w:eastAsia="Times New Roman"/>
          <w:szCs w:val="20"/>
          <w:lang w:eastAsia="es-ES"/>
        </w:rPr>
        <w:t>39.5</w:t>
      </w:r>
      <w:r w:rsidR="003348B9" w:rsidRPr="003348B9">
        <w:rPr>
          <w:rFonts w:eastAsia="Times New Roman"/>
          <w:szCs w:val="20"/>
          <w:lang w:eastAsia="es-ES"/>
        </w:rPr>
        <w:t xml:space="preserve"> </w:t>
      </w:r>
      <w:r w:rsidR="00D227BB">
        <w:rPr>
          <w:rFonts w:eastAsia="Times New Roman"/>
          <w:szCs w:val="20"/>
          <w:lang w:eastAsia="es-ES"/>
        </w:rPr>
        <w:t>c</w:t>
      </w:r>
      <w:r w:rsidR="003348B9" w:rsidRPr="003348B9">
        <w:rPr>
          <w:rFonts w:eastAsia="Times New Roman"/>
          <w:szCs w:val="20"/>
          <w:lang w:eastAsia="es-ES"/>
        </w:rPr>
        <w:t>m.</w:t>
      </w:r>
      <w:r w:rsidR="00FA75F7">
        <w:rPr>
          <w:rFonts w:eastAsia="Times New Roman"/>
          <w:szCs w:val="20"/>
          <w:lang w:eastAsia="es-ES"/>
        </w:rPr>
        <w:t xml:space="preserve"> </w:t>
      </w:r>
      <w:r w:rsidR="004B6633" w:rsidRPr="008A7390">
        <w:rPr>
          <w:rFonts w:eastAsia="Times New Roman"/>
          <w:szCs w:val="20"/>
          <w:lang w:eastAsia="es-ES"/>
        </w:rPr>
        <w:t xml:space="preserve">The berthing system comprises </w:t>
      </w:r>
      <w:r w:rsidR="004B6633">
        <w:rPr>
          <w:rFonts w:eastAsia="Times New Roman"/>
          <w:szCs w:val="20"/>
          <w:lang w:eastAsia="es-ES"/>
        </w:rPr>
        <w:t>four</w:t>
      </w:r>
      <w:r w:rsidR="004B6633" w:rsidRPr="008A7390">
        <w:rPr>
          <w:rFonts w:eastAsia="Times New Roman"/>
          <w:szCs w:val="20"/>
          <w:lang w:eastAsia="es-ES"/>
        </w:rPr>
        <w:t xml:space="preserve"> fenders,</w:t>
      </w:r>
      <w:r w:rsidR="004B6633">
        <w:rPr>
          <w:rFonts w:eastAsia="Times New Roman"/>
          <w:szCs w:val="20"/>
          <w:lang w:eastAsia="es-ES"/>
        </w:rPr>
        <w:t xml:space="preserve"> </w:t>
      </w:r>
      <w:r w:rsidR="004B6633" w:rsidRPr="00B876BA">
        <w:t xml:space="preserve">equally spaced </w:t>
      </w:r>
      <w:r w:rsidR="004B6633">
        <w:t>40</w:t>
      </w:r>
      <w:r w:rsidR="004B6633" w:rsidRPr="00B876BA">
        <w:t xml:space="preserve"> </w:t>
      </w:r>
      <w:r w:rsidR="004B6633">
        <w:t xml:space="preserve">cm </w:t>
      </w:r>
      <w:r w:rsidR="004B6633" w:rsidRPr="00B876BA">
        <w:t>apart</w:t>
      </w:r>
      <w:r w:rsidR="00B876BA" w:rsidRPr="00B876BA">
        <w:t>.</w:t>
      </w:r>
      <w:r w:rsidR="00FA75F7">
        <w:t xml:space="preserve"> </w:t>
      </w:r>
    </w:p>
    <w:p w14:paraId="60C32513" w14:textId="77777777" w:rsidR="003F0B60" w:rsidRPr="006553BC" w:rsidRDefault="003F0B60" w:rsidP="003F0B60">
      <w:pPr>
        <w:pStyle w:val="Heading3"/>
      </w:pPr>
      <w:r>
        <w:t>Tests conditions</w:t>
      </w:r>
    </w:p>
    <w:p w14:paraId="39722C22" w14:textId="4D9DC179" w:rsidR="003F0B60" w:rsidRDefault="00EB196C" w:rsidP="003F0B60">
      <w:pPr>
        <w:pStyle w:val="NoindentNormal"/>
      </w:pPr>
      <w:r>
        <w:t xml:space="preserve">The physical tests were conducted in still water. </w:t>
      </w:r>
      <w:r w:rsidR="003F0B60">
        <w:t xml:space="preserve">Different conditions for a scaled model ship impact were performed, namely, the ship’s mass ranging from ballast condition to fully loaded, the ship’s approach heading ranging from strictly parallel to the quay to </w:t>
      </w:r>
      <w:r w:rsidR="003F0B60">
        <w:lastRenderedPageBreak/>
        <w:t xml:space="preserve">large angles, and the ship’s approach velocity ranging from </w:t>
      </w:r>
      <w:r w:rsidR="000C6550">
        <w:t xml:space="preserve">normal docking speeds to accidental impacts speed. </w:t>
      </w:r>
    </w:p>
    <w:p w14:paraId="6A7B4E21" w14:textId="404CB624" w:rsidR="006553BC" w:rsidRDefault="004B70D5" w:rsidP="006553BC">
      <w:pPr>
        <w:pStyle w:val="Heading3"/>
      </w:pPr>
      <w:r>
        <w:t>M</w:t>
      </w:r>
      <w:r w:rsidR="006553BC" w:rsidRPr="006553BC">
        <w:t>easurement equipment and methods</w:t>
      </w:r>
    </w:p>
    <w:p w14:paraId="302D61FD" w14:textId="70CD9F88" w:rsidR="005A1A1A" w:rsidRDefault="00F269E0" w:rsidP="004B70D7">
      <w:pPr>
        <w:pStyle w:val="NoindentNormal"/>
      </w:pPr>
      <w:r w:rsidRPr="00F269E0">
        <w:t>The ship was manually pushed against the fenders</w:t>
      </w:r>
      <w:r w:rsidR="00A300AA" w:rsidRPr="00A300AA">
        <w:t xml:space="preserve"> </w:t>
      </w:r>
      <w:r w:rsidR="00A300AA">
        <w:t>and t</w:t>
      </w:r>
      <w:r w:rsidR="00A300AA" w:rsidRPr="00A300AA">
        <w:t xml:space="preserve">he ships' </w:t>
      </w:r>
      <w:r w:rsidR="00A300AA">
        <w:t>headings</w:t>
      </w:r>
      <w:r w:rsidR="00A300AA" w:rsidRPr="00A300AA">
        <w:t xml:space="preserve"> were appreciably adjusted.</w:t>
      </w:r>
      <w:r>
        <w:t xml:space="preserve"> </w:t>
      </w:r>
      <w:r w:rsidR="002C36FD" w:rsidRPr="002C36FD">
        <w:t xml:space="preserve">Ship’s velocity and heading were recorded using an </w:t>
      </w:r>
      <w:proofErr w:type="spellStart"/>
      <w:r w:rsidR="002C36FD" w:rsidRPr="002C36FD">
        <w:t>Optitrack</w:t>
      </w:r>
      <w:proofErr w:type="spellEnd"/>
      <w:r w:rsidR="002C36FD" w:rsidRPr="002C36FD">
        <w:t>® multi-camera motion capture system</w:t>
      </w:r>
      <w:r w:rsidR="00783A96">
        <w:t>.</w:t>
      </w:r>
      <w:r w:rsidR="002C36FD" w:rsidRPr="002C36FD">
        <w:t xml:space="preserve"> </w:t>
      </w:r>
      <w:r w:rsidR="0076283A" w:rsidRPr="0076283A">
        <w:t>A plate with a set of markers was placed on the top of the ship and the full body tracking was performed</w:t>
      </w:r>
      <w:r w:rsidR="00AA6044">
        <w:t>.</w:t>
      </w:r>
      <w:r w:rsidR="004B70D7">
        <w:t xml:space="preserve"> </w:t>
      </w:r>
      <w:r w:rsidR="005A1A1A">
        <w:t>T</w:t>
      </w:r>
      <w:r w:rsidR="002C36FD" w:rsidRPr="002C36FD">
        <w:t xml:space="preserve">he impact forces were registered by four force sensors and a Quantum MX data-acquisition system with </w:t>
      </w:r>
      <w:proofErr w:type="spellStart"/>
      <w:r w:rsidR="002C36FD" w:rsidRPr="002C36FD">
        <w:t>CatmanEasy</w:t>
      </w:r>
      <w:proofErr w:type="spellEnd"/>
      <w:r w:rsidR="002C36FD" w:rsidRPr="002C36FD">
        <w:t>® DAQ Software.</w:t>
      </w:r>
      <w:r w:rsidR="005E5E65">
        <w:t xml:space="preserve"> </w:t>
      </w:r>
      <w:r w:rsidR="005E5E65">
        <w:fldChar w:fldCharType="begin"/>
      </w:r>
      <w:r w:rsidR="005E5E65">
        <w:instrText xml:space="preserve"> REF _Ref100395634 \h </w:instrText>
      </w:r>
      <w:r w:rsidR="005E5E65">
        <w:fldChar w:fldCharType="separate"/>
      </w:r>
      <w:r w:rsidR="00B74150">
        <w:t xml:space="preserve">Figure </w:t>
      </w:r>
      <w:r w:rsidR="00B74150">
        <w:rPr>
          <w:noProof/>
        </w:rPr>
        <w:t>1</w:t>
      </w:r>
      <w:r w:rsidR="005E5E65">
        <w:fldChar w:fldCharType="end"/>
      </w:r>
      <w:r w:rsidR="005E5E65">
        <w:t xml:space="preserve"> shows the m</w:t>
      </w:r>
      <w:r w:rsidR="005E5E65" w:rsidRPr="006553BC">
        <w:t>easurement equipment</w:t>
      </w:r>
      <w:r w:rsidR="005E5E65">
        <w:t xml:space="preserve"> used in the physical tests of the GulfStream ship impact on fenders</w:t>
      </w:r>
      <w:r w:rsidR="0009129A">
        <w:t>.</w:t>
      </w:r>
    </w:p>
    <w:p w14:paraId="30494709" w14:textId="09DEAFC1" w:rsidR="004923B5" w:rsidRDefault="004923B5" w:rsidP="00BF7BE5">
      <w:pPr>
        <w:pStyle w:val="NoindentNormal"/>
      </w:pPr>
    </w:p>
    <w:p w14:paraId="55E0F0A4" w14:textId="39F27F59" w:rsidR="005E5E65" w:rsidRDefault="00BE23D0" w:rsidP="005E5E65">
      <w:pPr>
        <w:pStyle w:val="NoindentNormal"/>
        <w:keepNext/>
        <w:jc w:val="center"/>
      </w:pPr>
      <w:r>
        <w:rPr>
          <w:noProof/>
        </w:rPr>
        <w:drawing>
          <wp:inline distT="0" distB="0" distL="0" distR="0" wp14:anchorId="5C546A08" wp14:editId="64F8DAE5">
            <wp:extent cx="2304288" cy="1441448"/>
            <wp:effectExtent l="0" t="0" r="12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4288" cy="1441448"/>
                    </a:xfrm>
                    <a:prstGeom prst="rect">
                      <a:avLst/>
                    </a:prstGeom>
                    <a:noFill/>
                  </pic:spPr>
                </pic:pic>
              </a:graphicData>
            </a:graphic>
          </wp:inline>
        </w:drawing>
      </w:r>
      <w:r w:rsidR="00EF287F">
        <w:t xml:space="preserve"> </w:t>
      </w:r>
      <w:r w:rsidR="00EF287F">
        <w:rPr>
          <w:noProof/>
        </w:rPr>
        <w:drawing>
          <wp:inline distT="0" distB="0" distL="0" distR="0" wp14:anchorId="544A5183" wp14:editId="5197A640">
            <wp:extent cx="2086213" cy="1440000"/>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43000"/>
                              </a14:imgEffect>
                            </a14:imgLayer>
                          </a14:imgProps>
                        </a:ext>
                        <a:ext uri="{28A0092B-C50C-407E-A947-70E740481C1C}">
                          <a14:useLocalDpi xmlns:a14="http://schemas.microsoft.com/office/drawing/2010/main" val="0"/>
                        </a:ext>
                      </a:extLst>
                    </a:blip>
                    <a:srcRect/>
                    <a:stretch>
                      <a:fillRect/>
                    </a:stretch>
                  </pic:blipFill>
                  <pic:spPr bwMode="auto">
                    <a:xfrm>
                      <a:off x="0" y="0"/>
                      <a:ext cx="2086213" cy="1440000"/>
                    </a:xfrm>
                    <a:prstGeom prst="rect">
                      <a:avLst/>
                    </a:prstGeom>
                    <a:noFill/>
                  </pic:spPr>
                </pic:pic>
              </a:graphicData>
            </a:graphic>
          </wp:inline>
        </w:drawing>
      </w:r>
    </w:p>
    <w:p w14:paraId="5DE3D595" w14:textId="34AE3900" w:rsidR="00BF7BE5" w:rsidRDefault="005E5E65" w:rsidP="005E5E65">
      <w:pPr>
        <w:pStyle w:val="Caption"/>
        <w:jc w:val="center"/>
      </w:pPr>
      <w:bookmarkStart w:id="0" w:name="_Ref100395634"/>
      <w:r>
        <w:t xml:space="preserve">Figure </w:t>
      </w:r>
      <w:r>
        <w:fldChar w:fldCharType="begin"/>
      </w:r>
      <w:r>
        <w:instrText xml:space="preserve"> SEQ Figure \* ARABIC </w:instrText>
      </w:r>
      <w:r>
        <w:fldChar w:fldCharType="separate"/>
      </w:r>
      <w:r w:rsidR="00B74150">
        <w:rPr>
          <w:noProof/>
        </w:rPr>
        <w:t>1</w:t>
      </w:r>
      <w:r>
        <w:fldChar w:fldCharType="end"/>
      </w:r>
      <w:bookmarkEnd w:id="0"/>
      <w:r>
        <w:t xml:space="preserve">. </w:t>
      </w:r>
      <w:r w:rsidR="00996485">
        <w:t xml:space="preserve">Experimental setup. Left: GulfStream ship scaled model and force sensors. </w:t>
      </w:r>
      <w:proofErr w:type="spellStart"/>
      <w:r w:rsidR="00996485">
        <w:t>Right:Optitrack</w:t>
      </w:r>
      <w:proofErr w:type="spellEnd"/>
      <w:r w:rsidR="00996485">
        <w:t xml:space="preserve"> cameras setup.</w:t>
      </w:r>
    </w:p>
    <w:p w14:paraId="735E1E69" w14:textId="431674CA" w:rsidR="00D1158F" w:rsidRDefault="00905650" w:rsidP="0009129A">
      <w:r>
        <w:fldChar w:fldCharType="begin"/>
      </w:r>
      <w:r>
        <w:instrText xml:space="preserve"> REF _Ref103610119 \h </w:instrText>
      </w:r>
      <w:r>
        <w:fldChar w:fldCharType="separate"/>
      </w:r>
      <w:r w:rsidR="00B74150">
        <w:t xml:space="preserve">Figure </w:t>
      </w:r>
      <w:r w:rsidR="00B74150">
        <w:rPr>
          <w:noProof/>
        </w:rPr>
        <w:t>2</w:t>
      </w:r>
      <w:r>
        <w:fldChar w:fldCharType="end"/>
      </w:r>
      <w:r w:rsidR="00107E57">
        <w:t xml:space="preserve"> and </w:t>
      </w:r>
      <w:r w:rsidR="009B399B">
        <w:fldChar w:fldCharType="begin"/>
      </w:r>
      <w:r w:rsidR="009B399B">
        <w:instrText xml:space="preserve"> REF _Ref103712368 \h </w:instrText>
      </w:r>
      <w:r w:rsidR="009B399B">
        <w:fldChar w:fldCharType="separate"/>
      </w:r>
      <w:r w:rsidR="00B74150">
        <w:t xml:space="preserve">Figure </w:t>
      </w:r>
      <w:r w:rsidR="00B74150">
        <w:rPr>
          <w:noProof/>
        </w:rPr>
        <w:t>3</w:t>
      </w:r>
      <w:r w:rsidR="009B399B">
        <w:fldChar w:fldCharType="end"/>
      </w:r>
      <w:r w:rsidR="009B399B">
        <w:t xml:space="preserve"> </w:t>
      </w:r>
      <w:r w:rsidR="00964931" w:rsidRPr="00964931">
        <w:t>present results</w:t>
      </w:r>
      <w:r w:rsidR="00861933" w:rsidRPr="00861933">
        <w:t xml:space="preserve"> </w:t>
      </w:r>
      <w:r w:rsidR="00861933">
        <w:t xml:space="preserve">of test series T010: fully </w:t>
      </w:r>
      <w:r w:rsidR="00964931" w:rsidRPr="00964931">
        <w:t>loaded ship approaching parallel to the quay.</w:t>
      </w:r>
      <w:r w:rsidR="00996485">
        <w:t xml:space="preserve"> This test series is made of 10 repetitions of the same docking impact.</w:t>
      </w:r>
      <w:r w:rsidR="00D1158F">
        <w:t xml:space="preserve"> </w:t>
      </w:r>
    </w:p>
    <w:p w14:paraId="5A233CA3" w14:textId="23B2DEBD" w:rsidR="0009129A" w:rsidRDefault="00D1158F" w:rsidP="0009129A">
      <w:r>
        <w:fldChar w:fldCharType="begin"/>
      </w:r>
      <w:r>
        <w:instrText xml:space="preserve"> REF _Ref103712368 \h </w:instrText>
      </w:r>
      <w:r>
        <w:fldChar w:fldCharType="separate"/>
      </w:r>
      <w:r w:rsidR="00B74150">
        <w:t xml:space="preserve">Figure </w:t>
      </w:r>
      <w:r w:rsidR="00B74150">
        <w:rPr>
          <w:noProof/>
        </w:rPr>
        <w:t>3</w:t>
      </w:r>
      <w:r>
        <w:fldChar w:fldCharType="end"/>
      </w:r>
      <w:r>
        <w:t xml:space="preserve"> presents the i</w:t>
      </w:r>
      <w:r w:rsidRPr="00D1158F">
        <w:t xml:space="preserve">mpact forces on </w:t>
      </w:r>
      <w:r>
        <w:t>the four</w:t>
      </w:r>
      <w:r w:rsidRPr="00D1158F">
        <w:t xml:space="preserve"> fenders</w:t>
      </w:r>
      <w:r>
        <w:t xml:space="preserve">, </w:t>
      </w:r>
      <w:r w:rsidRPr="00D1158F">
        <w:t xml:space="preserve">for the first four impacts of </w:t>
      </w:r>
      <w:r>
        <w:t xml:space="preserve">the </w:t>
      </w:r>
      <w:r w:rsidRPr="00D1158F">
        <w:t>test series</w:t>
      </w:r>
      <w:r>
        <w:t>.</w:t>
      </w:r>
      <w:r w:rsidRPr="00D1158F">
        <w:t xml:space="preserve"> </w:t>
      </w:r>
      <w:r>
        <w:t>The differences between them arise from the human factor slightly influencing the speed and angle of the ship on impact.</w:t>
      </w:r>
    </w:p>
    <w:p w14:paraId="06EEE978" w14:textId="102FA14F" w:rsidR="00964931" w:rsidRDefault="00964931" w:rsidP="0009129A"/>
    <w:p w14:paraId="1A63031C" w14:textId="45EF5EEE" w:rsidR="00964931" w:rsidRDefault="00F205B5" w:rsidP="00964931">
      <w:pPr>
        <w:pStyle w:val="NoindentNormal"/>
      </w:pPr>
      <w:r>
        <w:rPr>
          <w:noProof/>
        </w:rPr>
        <w:drawing>
          <wp:inline distT="0" distB="0" distL="0" distR="0" wp14:anchorId="5EA925EF" wp14:editId="0AB57A0B">
            <wp:extent cx="4462272" cy="5621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2272" cy="562149"/>
                    </a:xfrm>
                    <a:prstGeom prst="rect">
                      <a:avLst/>
                    </a:prstGeom>
                    <a:noFill/>
                  </pic:spPr>
                </pic:pic>
              </a:graphicData>
            </a:graphic>
          </wp:inline>
        </w:drawing>
      </w:r>
    </w:p>
    <w:p w14:paraId="2418DC16" w14:textId="2827A879" w:rsidR="00BC03E3" w:rsidRDefault="00F205B5" w:rsidP="00107E57">
      <w:pPr>
        <w:pStyle w:val="NoindentNormal"/>
        <w:rPr>
          <w:noProof/>
        </w:rPr>
      </w:pPr>
      <w:r>
        <w:rPr>
          <w:noProof/>
        </w:rPr>
        <w:drawing>
          <wp:inline distT="0" distB="0" distL="0" distR="0" wp14:anchorId="7B5084A9" wp14:editId="4A0A76BD">
            <wp:extent cx="4462272" cy="5689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2272" cy="568991"/>
                    </a:xfrm>
                    <a:prstGeom prst="rect">
                      <a:avLst/>
                    </a:prstGeom>
                    <a:noFill/>
                  </pic:spPr>
                </pic:pic>
              </a:graphicData>
            </a:graphic>
          </wp:inline>
        </w:drawing>
      </w:r>
    </w:p>
    <w:p w14:paraId="026BAADA" w14:textId="7BCF353A" w:rsidR="00107E57" w:rsidRPr="00107E57" w:rsidRDefault="00107E57" w:rsidP="00107E57">
      <w:pPr>
        <w:pStyle w:val="NoindentNormal"/>
        <w:rPr>
          <w:noProof/>
        </w:rPr>
      </w:pPr>
      <w:r>
        <w:rPr>
          <w:noProof/>
        </w:rPr>
        <w:drawing>
          <wp:inline distT="0" distB="0" distL="0" distR="0" wp14:anchorId="6F4CDBE8" wp14:editId="384AC9AC">
            <wp:extent cx="4462272" cy="574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2272" cy="574476"/>
                    </a:xfrm>
                    <a:prstGeom prst="rect">
                      <a:avLst/>
                    </a:prstGeom>
                    <a:noFill/>
                  </pic:spPr>
                </pic:pic>
              </a:graphicData>
            </a:graphic>
          </wp:inline>
        </w:drawing>
      </w:r>
    </w:p>
    <w:p w14:paraId="0E4C0874" w14:textId="241F05D7" w:rsidR="00964931" w:rsidRDefault="00BC03E3" w:rsidP="00BC03E3">
      <w:pPr>
        <w:pStyle w:val="Caption"/>
        <w:jc w:val="center"/>
      </w:pPr>
      <w:bookmarkStart w:id="1" w:name="_Ref103610119"/>
      <w:r>
        <w:t xml:space="preserve">Figure </w:t>
      </w:r>
      <w:r>
        <w:fldChar w:fldCharType="begin"/>
      </w:r>
      <w:r>
        <w:instrText xml:space="preserve"> SEQ Figure \* ARABIC </w:instrText>
      </w:r>
      <w:r>
        <w:fldChar w:fldCharType="separate"/>
      </w:r>
      <w:r w:rsidR="00B74150">
        <w:rPr>
          <w:noProof/>
        </w:rPr>
        <w:t>2</w:t>
      </w:r>
      <w:r>
        <w:fldChar w:fldCharType="end"/>
      </w:r>
      <w:bookmarkEnd w:id="1"/>
      <w:r>
        <w:t xml:space="preserve">. </w:t>
      </w:r>
      <w:r w:rsidR="00996485">
        <w:t>Experimental Measurements. Top: Ship’s center of gravity movements. Center: Ship’s impact forces on fenders. Bottom: Ship’s angle of attack and velocity</w:t>
      </w:r>
      <w:r>
        <w:t>.</w:t>
      </w:r>
    </w:p>
    <w:p w14:paraId="62D98312" w14:textId="77777777" w:rsidR="00107E57" w:rsidRDefault="00107E57" w:rsidP="00861933">
      <w:pPr>
        <w:keepNext/>
        <w:ind w:firstLine="0"/>
        <w:jc w:val="center"/>
      </w:pPr>
      <w:r>
        <w:rPr>
          <w:noProof/>
        </w:rPr>
        <w:lastRenderedPageBreak/>
        <w:drawing>
          <wp:inline distT="0" distB="0" distL="0" distR="0" wp14:anchorId="4AECB952" wp14:editId="502BCF73">
            <wp:extent cx="4462272" cy="9836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2272" cy="983600"/>
                    </a:xfrm>
                    <a:prstGeom prst="rect">
                      <a:avLst/>
                    </a:prstGeom>
                    <a:noFill/>
                  </pic:spPr>
                </pic:pic>
              </a:graphicData>
            </a:graphic>
          </wp:inline>
        </w:drawing>
      </w:r>
    </w:p>
    <w:p w14:paraId="11AC3B02" w14:textId="3947B26B" w:rsidR="00107E57" w:rsidRPr="00107E57" w:rsidRDefault="00107E57" w:rsidP="00861933">
      <w:pPr>
        <w:pStyle w:val="Caption"/>
        <w:jc w:val="center"/>
      </w:pPr>
      <w:bookmarkStart w:id="2" w:name="_Ref103712368"/>
      <w:r>
        <w:t xml:space="preserve">Figure </w:t>
      </w:r>
      <w:r>
        <w:fldChar w:fldCharType="begin"/>
      </w:r>
      <w:r>
        <w:instrText xml:space="preserve"> SEQ Figure \* ARABIC </w:instrText>
      </w:r>
      <w:r>
        <w:fldChar w:fldCharType="separate"/>
      </w:r>
      <w:r w:rsidR="00B74150">
        <w:rPr>
          <w:noProof/>
        </w:rPr>
        <w:t>3</w:t>
      </w:r>
      <w:r>
        <w:fldChar w:fldCharType="end"/>
      </w:r>
      <w:bookmarkEnd w:id="2"/>
      <w:r>
        <w:t xml:space="preserve">. Impact forces on 4 fenders </w:t>
      </w:r>
      <w:r w:rsidRPr="00BC03E3">
        <w:t>acquired</w:t>
      </w:r>
      <w:r>
        <w:t xml:space="preserve"> from </w:t>
      </w:r>
      <w:r w:rsidRPr="00BC03E3">
        <w:t xml:space="preserve">the </w:t>
      </w:r>
      <w:r>
        <w:t>physi</w:t>
      </w:r>
      <w:r w:rsidRPr="00BC03E3">
        <w:t>cal model</w:t>
      </w:r>
      <w:r>
        <w:t xml:space="preserve"> for the first four impacts of test series T010.</w:t>
      </w:r>
    </w:p>
    <w:p w14:paraId="570DE70A" w14:textId="5AF6FC09" w:rsidR="002E7A21" w:rsidRDefault="002E7A21" w:rsidP="002E7A21">
      <w:pPr>
        <w:pStyle w:val="Heading2"/>
      </w:pPr>
      <w:r>
        <w:t>Numerical Model</w:t>
      </w:r>
      <w:r w:rsidR="003268F4">
        <w:t>s</w:t>
      </w:r>
      <w:r>
        <w:t xml:space="preserve"> Setup</w:t>
      </w:r>
    </w:p>
    <w:p w14:paraId="3F60E70D" w14:textId="5DE68811" w:rsidR="003B64B3" w:rsidRDefault="004A69AB" w:rsidP="004A69AB">
      <w:pPr>
        <w:ind w:firstLine="0"/>
      </w:pPr>
      <w:r>
        <w:t>T</w:t>
      </w:r>
      <w:r w:rsidRPr="007B1A7A">
        <w:t>he MOORNAV module</w:t>
      </w:r>
      <w:r>
        <w:t xml:space="preserve"> </w:t>
      </w:r>
      <w:r w:rsidR="0010221D">
        <w:fldChar w:fldCharType="begin"/>
      </w:r>
      <w:r w:rsidR="0010221D">
        <w:instrText xml:space="preserve"> REF _Ref100408336 \r \h </w:instrText>
      </w:r>
      <w:r w:rsidR="0010221D">
        <w:fldChar w:fldCharType="separate"/>
      </w:r>
      <w:r w:rsidR="00B74150">
        <w:t>[5]</w:t>
      </w:r>
      <w:r w:rsidR="0010221D">
        <w:fldChar w:fldCharType="end"/>
      </w:r>
      <w:r>
        <w:t xml:space="preserve"> was selected to perform the numerical simulations. It is an integrated tool that </w:t>
      </w:r>
      <w:r w:rsidRPr="007B1A7A">
        <w:t>estimates ship movements and the forces exerted on the mooring system</w:t>
      </w:r>
      <w:r>
        <w:t xml:space="preserve"> through two numerical models, WAMIT and BAS.</w:t>
      </w:r>
    </w:p>
    <w:p w14:paraId="0CC473F7" w14:textId="1EDBADFD" w:rsidR="00AF467C" w:rsidRDefault="006A564A" w:rsidP="00A46CE9">
      <w:r w:rsidRPr="006A564A">
        <w:t xml:space="preserve">The </w:t>
      </w:r>
      <w:r w:rsidR="00471CD6">
        <w:t xml:space="preserve">submerged </w:t>
      </w:r>
      <w:r w:rsidRPr="006A564A">
        <w:t xml:space="preserve">hull of the </w:t>
      </w:r>
      <w:r w:rsidR="00FB4B25">
        <w:t>full</w:t>
      </w:r>
      <w:r w:rsidR="00FB4B25" w:rsidRPr="006A564A">
        <w:t>-scale</w:t>
      </w:r>
      <w:r w:rsidRPr="006A564A">
        <w:t xml:space="preserve"> version of the GulfStream tanker was discretized </w:t>
      </w:r>
      <w:r w:rsidR="00471CD6">
        <w:t>in</w:t>
      </w:r>
      <w:r w:rsidR="003F3F3E">
        <w:t xml:space="preserve"> </w:t>
      </w:r>
      <w:r w:rsidR="007347E6">
        <w:t>279</w:t>
      </w:r>
      <w:r w:rsidR="00471CD6" w:rsidRPr="00E23C60">
        <w:t xml:space="preserve"> planar rectangular and triangular panels</w:t>
      </w:r>
      <w:r w:rsidR="00A46CE9">
        <w:t xml:space="preserve"> (panels)</w:t>
      </w:r>
      <w:r w:rsidR="00471CD6">
        <w:t xml:space="preserve"> through</w:t>
      </w:r>
      <w:r w:rsidR="00E23C60" w:rsidRPr="00E23C60">
        <w:t xml:space="preserve"> a Nautical Pre</w:t>
      </w:r>
      <w:r w:rsidR="005A6F89">
        <w:t>-P</w:t>
      </w:r>
      <w:r w:rsidR="00E23C60" w:rsidRPr="00E23C60">
        <w:t xml:space="preserve">rocessor </w:t>
      </w:r>
      <w:r w:rsidR="00F16382">
        <w:fldChar w:fldCharType="begin"/>
      </w:r>
      <w:r w:rsidR="00F16382">
        <w:instrText xml:space="preserve"> REF _Ref100408336 \r \h </w:instrText>
      </w:r>
      <w:r w:rsidR="00F16382">
        <w:fldChar w:fldCharType="separate"/>
      </w:r>
      <w:r w:rsidR="00B74150">
        <w:t>[5]</w:t>
      </w:r>
      <w:r w:rsidR="00F16382">
        <w:fldChar w:fldCharType="end"/>
      </w:r>
      <w:r w:rsidR="00F42000">
        <w:t xml:space="preserve"> and t</w:t>
      </w:r>
      <w:r w:rsidR="002C50C5" w:rsidRPr="002C50C5">
        <w:t>he geometric characteristics of the floating body were extracted</w:t>
      </w:r>
      <w:r w:rsidR="002C50C5">
        <w:t>.</w:t>
      </w:r>
      <w:r w:rsidR="00A46CE9">
        <w:t xml:space="preserve"> </w:t>
      </w:r>
      <w:r w:rsidR="00270DD2" w:rsidRPr="00270DD2">
        <w:t xml:space="preserve">The physical model conditions were reproduced according to Froude's </w:t>
      </w:r>
      <w:r w:rsidR="00121422" w:rsidRPr="00270DD2">
        <w:t>similarity</w:t>
      </w:r>
      <w:r w:rsidR="00270DD2" w:rsidRPr="00270DD2">
        <w:t>.</w:t>
      </w:r>
    </w:p>
    <w:p w14:paraId="420314F7" w14:textId="3700DD4A" w:rsidR="002E7A21" w:rsidRDefault="003268F4" w:rsidP="003268F4">
      <w:pPr>
        <w:pStyle w:val="Heading3"/>
      </w:pPr>
      <w:r>
        <w:t>WAMIT numerical model</w:t>
      </w:r>
      <w:r w:rsidR="00180EC1">
        <w:t>ling</w:t>
      </w:r>
    </w:p>
    <w:p w14:paraId="741FB190" w14:textId="7C8A7F6D" w:rsidR="00E74DFB" w:rsidRDefault="005A6F89" w:rsidP="009F562D">
      <w:pPr>
        <w:ind w:firstLine="0"/>
      </w:pPr>
      <w:r w:rsidRPr="005A6F89">
        <w:t xml:space="preserve">WAMIT </w:t>
      </w:r>
      <w:r w:rsidR="00F16382">
        <w:fldChar w:fldCharType="begin"/>
      </w:r>
      <w:r w:rsidR="00F16382">
        <w:instrText xml:space="preserve"> REF _Ref100408351 \r \h </w:instrText>
      </w:r>
      <w:r w:rsidR="00F16382">
        <w:fldChar w:fldCharType="separate"/>
      </w:r>
      <w:r w:rsidR="00B74150">
        <w:t>[2]</w:t>
      </w:r>
      <w:r w:rsidR="00F16382">
        <w:fldChar w:fldCharType="end"/>
      </w:r>
      <w:r w:rsidRPr="005A6F89">
        <w:t xml:space="preserve"> is a h</w:t>
      </w:r>
      <w:r w:rsidR="003213DD" w:rsidRPr="005A6F89">
        <w:t xml:space="preserve">ydrodynamic </w:t>
      </w:r>
      <w:r w:rsidRPr="005A6F89">
        <w:t>numerical model</w:t>
      </w:r>
      <w:r w:rsidR="003213DD" w:rsidRPr="005A6F89">
        <w:t>, which computes</w:t>
      </w:r>
      <w:r w:rsidR="00A06026">
        <w:t>,</w:t>
      </w:r>
      <w:r w:rsidR="003213DD" w:rsidRPr="005A6F89">
        <w:t xml:space="preserve"> from </w:t>
      </w:r>
      <w:r w:rsidRPr="005A6F89">
        <w:t>the panels</w:t>
      </w:r>
      <w:r w:rsidR="003213DD" w:rsidRPr="005A6F89">
        <w:t xml:space="preserve"> of the </w:t>
      </w:r>
      <w:r w:rsidRPr="005A6F89">
        <w:t>ship submerged</w:t>
      </w:r>
      <w:r w:rsidR="003213DD" w:rsidRPr="005A6F89">
        <w:t xml:space="preserve"> hull, the hydrodynamics of the </w:t>
      </w:r>
      <w:r w:rsidR="00BC0B63">
        <w:t>free-floating</w:t>
      </w:r>
      <w:r w:rsidR="003213DD" w:rsidRPr="005A6F89">
        <w:t xml:space="preserve"> body and the</w:t>
      </w:r>
      <w:r w:rsidR="00FE0ACD">
        <w:t xml:space="preserve"> </w:t>
      </w:r>
      <w:r w:rsidR="003213DD" w:rsidRPr="005A6F89">
        <w:t>corresponding wave diffraction</w:t>
      </w:r>
      <w:r w:rsidR="000D6F84">
        <w:t xml:space="preserve"> and </w:t>
      </w:r>
      <w:r w:rsidR="003213DD" w:rsidRPr="005A6F89">
        <w:t>radiation loads</w:t>
      </w:r>
      <w:r w:rsidR="005928A5">
        <w:t>,</w:t>
      </w:r>
      <w:r w:rsidR="003213DD" w:rsidRPr="005A6F89">
        <w:t xml:space="preserve"> based on the potential theory.</w:t>
      </w:r>
    </w:p>
    <w:p w14:paraId="64AADBC0" w14:textId="51EB28D6" w:rsidR="003A7AE5" w:rsidRDefault="00692719" w:rsidP="00E74DFB">
      <w:bookmarkStart w:id="3" w:name="_Hlk103616006"/>
      <w:r w:rsidRPr="00692719">
        <w:t xml:space="preserve">The fenders support structure is porous so the effects of ship-radiated waves and overpressure </w:t>
      </w:r>
      <w:r w:rsidR="00D1158F">
        <w:t>can be</w:t>
      </w:r>
      <w:r w:rsidR="00D1158F" w:rsidRPr="00692719">
        <w:t xml:space="preserve"> </w:t>
      </w:r>
      <w:r w:rsidRPr="00692719">
        <w:t>negligible. This simplification is chosen over the one with an infinite totally reflective vertical wall (only two options in WAMIT model)</w:t>
      </w:r>
      <w:r>
        <w:t xml:space="preserve">. </w:t>
      </w:r>
    </w:p>
    <w:bookmarkEnd w:id="3"/>
    <w:p w14:paraId="0514DD1E" w14:textId="7664D29F" w:rsidR="00BC0B63" w:rsidRDefault="005C3B86" w:rsidP="00756894">
      <w:r w:rsidRPr="005C3B86">
        <w:t>The added mass and damping coefficients</w:t>
      </w:r>
      <w:r w:rsidR="00BC0B63">
        <w:t xml:space="preserve"> (</w:t>
      </w:r>
      <w:r w:rsidR="009810BA">
        <w:fldChar w:fldCharType="begin"/>
      </w:r>
      <w:r w:rsidR="009810BA">
        <w:instrText xml:space="preserve"> REF _Ref100395994 \h </w:instrText>
      </w:r>
      <w:r w:rsidR="00E74DFB">
        <w:instrText xml:space="preserve"> \* MERGEFORMAT </w:instrText>
      </w:r>
      <w:r w:rsidR="009810BA">
        <w:fldChar w:fldCharType="separate"/>
      </w:r>
      <w:r w:rsidR="00B74150">
        <w:t xml:space="preserve">Figure </w:t>
      </w:r>
      <w:r w:rsidR="00B74150">
        <w:rPr>
          <w:noProof/>
        </w:rPr>
        <w:t>4</w:t>
      </w:r>
      <w:r w:rsidR="009810BA">
        <w:fldChar w:fldCharType="end"/>
      </w:r>
      <w:r w:rsidR="00BC0B63">
        <w:t>)</w:t>
      </w:r>
      <w:r w:rsidRPr="005C3B86">
        <w:t xml:space="preserve"> related to the resistance to the motion of the GulfStream ship </w:t>
      </w:r>
      <w:r w:rsidR="00185E26">
        <w:t>in ballast condition, partially loaded and fully loaded</w:t>
      </w:r>
      <w:r w:rsidR="0043518F" w:rsidRPr="0043518F">
        <w:t xml:space="preserve">, </w:t>
      </w:r>
      <w:r w:rsidRPr="005C3B86">
        <w:t>were computed, as well as the wave load transfer functions</w:t>
      </w:r>
      <w:r w:rsidR="00347C78">
        <w:t xml:space="preserve"> in the 6 </w:t>
      </w:r>
      <w:r w:rsidR="00347C78" w:rsidRPr="00FE0ACD">
        <w:t>degrees of freedom</w:t>
      </w:r>
      <w:r w:rsidRPr="005C3B86">
        <w:t>.</w:t>
      </w:r>
      <w:r w:rsidR="00756894">
        <w:t xml:space="preserve"> </w:t>
      </w:r>
      <w:r w:rsidR="002703A0">
        <w:t xml:space="preserve">WAMIT results </w:t>
      </w:r>
      <w:r w:rsidR="00690E02" w:rsidRPr="00660838">
        <w:t xml:space="preserve">were </w:t>
      </w:r>
      <w:r w:rsidR="00690E02" w:rsidRPr="002703A0">
        <w:t xml:space="preserve">put </w:t>
      </w:r>
      <w:r w:rsidR="002703A0" w:rsidRPr="002703A0">
        <w:t>into the convenient format</w:t>
      </w:r>
      <w:r w:rsidR="002703A0">
        <w:t xml:space="preserve"> to be inpu</w:t>
      </w:r>
      <w:r w:rsidR="00A06026">
        <w:t>t</w:t>
      </w:r>
      <w:r w:rsidR="002703A0">
        <w:t>t</w:t>
      </w:r>
      <w:r w:rsidR="00A06026">
        <w:t>ed</w:t>
      </w:r>
      <w:r w:rsidR="002703A0">
        <w:t xml:space="preserve"> in BAS numerical model</w:t>
      </w:r>
      <w:r w:rsidR="000808D8">
        <w:t>.</w:t>
      </w:r>
    </w:p>
    <w:p w14:paraId="7F7CC9A3" w14:textId="77777777" w:rsidR="00B95E37" w:rsidRDefault="00B95E37" w:rsidP="00E74DFB"/>
    <w:p w14:paraId="7125CED5" w14:textId="48AE48DB" w:rsidR="0064766F" w:rsidRDefault="004D6B15" w:rsidP="0064766F">
      <w:pPr>
        <w:keepNext/>
        <w:ind w:firstLine="0"/>
        <w:jc w:val="center"/>
      </w:pPr>
      <w:r>
        <w:rPr>
          <w:noProof/>
        </w:rPr>
        <w:drawing>
          <wp:inline distT="0" distB="0" distL="0" distR="0" wp14:anchorId="214B29F7" wp14:editId="610C3F75">
            <wp:extent cx="1668564" cy="13716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8564" cy="1371600"/>
                    </a:xfrm>
                    <a:prstGeom prst="rect">
                      <a:avLst/>
                    </a:prstGeom>
                    <a:noFill/>
                  </pic:spPr>
                </pic:pic>
              </a:graphicData>
            </a:graphic>
          </wp:inline>
        </w:drawing>
      </w:r>
      <w:r w:rsidR="000A150F">
        <w:t xml:space="preserve"> </w:t>
      </w:r>
      <w:r>
        <w:rPr>
          <w:noProof/>
        </w:rPr>
        <w:drawing>
          <wp:inline distT="0" distB="0" distL="0" distR="0" wp14:anchorId="54E2ADE1" wp14:editId="1A480D45">
            <wp:extent cx="1665129"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5129" cy="1371600"/>
                    </a:xfrm>
                    <a:prstGeom prst="rect">
                      <a:avLst/>
                    </a:prstGeom>
                    <a:noFill/>
                  </pic:spPr>
                </pic:pic>
              </a:graphicData>
            </a:graphic>
          </wp:inline>
        </w:drawing>
      </w:r>
    </w:p>
    <w:p w14:paraId="4EB0D518" w14:textId="3C25D877" w:rsidR="003268F4" w:rsidRDefault="0064766F" w:rsidP="0064766F">
      <w:pPr>
        <w:pStyle w:val="Caption"/>
        <w:jc w:val="center"/>
      </w:pPr>
      <w:bookmarkStart w:id="4" w:name="_Ref100395994"/>
      <w:r>
        <w:t xml:space="preserve">Figure </w:t>
      </w:r>
      <w:r>
        <w:fldChar w:fldCharType="begin"/>
      </w:r>
      <w:r>
        <w:instrText xml:space="preserve"> SEQ Figure \* ARABIC </w:instrText>
      </w:r>
      <w:r>
        <w:fldChar w:fldCharType="separate"/>
      </w:r>
      <w:r w:rsidR="00B74150">
        <w:rPr>
          <w:noProof/>
        </w:rPr>
        <w:t>4</w:t>
      </w:r>
      <w:r>
        <w:fldChar w:fldCharType="end"/>
      </w:r>
      <w:bookmarkEnd w:id="4"/>
      <w:r>
        <w:t xml:space="preserve">. </w:t>
      </w:r>
      <w:r w:rsidR="00CA6C94" w:rsidRPr="00CA6C94">
        <w:t>Damping and added mass coefficients associated to the yaw motion of the GulfStream ship due to a rotation along the z-axis</w:t>
      </w:r>
      <w:r w:rsidR="006E1CCC" w:rsidRPr="006E1CCC">
        <w:t>.</w:t>
      </w:r>
    </w:p>
    <w:p w14:paraId="23FFF107" w14:textId="41B8889E" w:rsidR="003268F4" w:rsidRPr="003268F4" w:rsidRDefault="003268F4" w:rsidP="003268F4">
      <w:pPr>
        <w:pStyle w:val="Heading3"/>
      </w:pPr>
      <w:r>
        <w:t>BAS numerical model</w:t>
      </w:r>
      <w:r w:rsidR="00180EC1">
        <w:t>ling</w:t>
      </w:r>
    </w:p>
    <w:p w14:paraId="07C22D99" w14:textId="467ADA78" w:rsidR="002E6054" w:rsidRDefault="00776D6D" w:rsidP="005961DD">
      <w:pPr>
        <w:pStyle w:val="Default"/>
        <w:jc w:val="both"/>
        <w:rPr>
          <w:rFonts w:ascii="Times New Roman" w:hAnsi="Times New Roman" w:cs="Times New Roman"/>
          <w:color w:val="auto"/>
          <w:sz w:val="20"/>
          <w:lang w:eastAsia="ja-JP"/>
        </w:rPr>
      </w:pPr>
      <w:r w:rsidRPr="00776D6D">
        <w:rPr>
          <w:rFonts w:ascii="Times New Roman" w:hAnsi="Times New Roman" w:cs="Times New Roman"/>
          <w:color w:val="auto"/>
          <w:sz w:val="20"/>
          <w:lang w:eastAsia="ja-JP"/>
        </w:rPr>
        <w:t xml:space="preserve">The BAS numerical model </w:t>
      </w:r>
      <w:r w:rsidR="0010221D">
        <w:rPr>
          <w:rFonts w:ascii="Times New Roman" w:hAnsi="Times New Roman" w:cs="Times New Roman"/>
          <w:color w:val="auto"/>
          <w:sz w:val="20"/>
          <w:lang w:eastAsia="ja-JP"/>
        </w:rPr>
        <w:fldChar w:fldCharType="begin"/>
      </w:r>
      <w:r w:rsidR="0010221D">
        <w:rPr>
          <w:rFonts w:ascii="Times New Roman" w:hAnsi="Times New Roman" w:cs="Times New Roman"/>
          <w:color w:val="auto"/>
          <w:sz w:val="20"/>
          <w:lang w:eastAsia="ja-JP"/>
        </w:rPr>
        <w:instrText xml:space="preserve"> REF _Ref100408322 \r \h </w:instrText>
      </w:r>
      <w:r w:rsidR="0010221D">
        <w:rPr>
          <w:rFonts w:ascii="Times New Roman" w:hAnsi="Times New Roman" w:cs="Times New Roman"/>
          <w:color w:val="auto"/>
          <w:sz w:val="20"/>
          <w:lang w:eastAsia="ja-JP"/>
        </w:rPr>
      </w:r>
      <w:r w:rsidR="0010221D">
        <w:rPr>
          <w:rFonts w:ascii="Times New Roman" w:hAnsi="Times New Roman" w:cs="Times New Roman"/>
          <w:color w:val="auto"/>
          <w:sz w:val="20"/>
          <w:lang w:eastAsia="ja-JP"/>
        </w:rPr>
        <w:fldChar w:fldCharType="separate"/>
      </w:r>
      <w:r w:rsidR="00B74150">
        <w:rPr>
          <w:rFonts w:ascii="Times New Roman" w:hAnsi="Times New Roman" w:cs="Times New Roman"/>
          <w:color w:val="auto"/>
          <w:sz w:val="20"/>
          <w:lang w:eastAsia="ja-JP"/>
        </w:rPr>
        <w:t>[3]</w:t>
      </w:r>
      <w:r w:rsidR="0010221D">
        <w:rPr>
          <w:rFonts w:ascii="Times New Roman" w:hAnsi="Times New Roman" w:cs="Times New Roman"/>
          <w:color w:val="auto"/>
          <w:sz w:val="20"/>
          <w:lang w:eastAsia="ja-JP"/>
        </w:rPr>
        <w:fldChar w:fldCharType="end"/>
      </w:r>
      <w:r w:rsidR="0010221D">
        <w:rPr>
          <w:rFonts w:ascii="Times New Roman" w:hAnsi="Times New Roman" w:cs="Times New Roman"/>
          <w:color w:val="auto"/>
          <w:sz w:val="20"/>
          <w:lang w:eastAsia="ja-JP"/>
        </w:rPr>
        <w:t xml:space="preserve"> </w:t>
      </w:r>
      <w:r w:rsidR="005A6F89" w:rsidRPr="00776D6D">
        <w:rPr>
          <w:rFonts w:ascii="Times New Roman" w:hAnsi="Times New Roman" w:cs="Times New Roman"/>
          <w:color w:val="auto"/>
          <w:sz w:val="20"/>
          <w:lang w:eastAsia="ja-JP"/>
        </w:rPr>
        <w:t xml:space="preserve">includes a time domain solver to </w:t>
      </w:r>
      <w:r w:rsidRPr="00776D6D">
        <w:rPr>
          <w:rFonts w:ascii="Times New Roman" w:hAnsi="Times New Roman" w:cs="Times New Roman"/>
          <w:color w:val="auto"/>
          <w:sz w:val="20"/>
          <w:lang w:eastAsia="ja-JP"/>
        </w:rPr>
        <w:t>analyze</w:t>
      </w:r>
      <w:r>
        <w:rPr>
          <w:rFonts w:ascii="Times New Roman" w:hAnsi="Times New Roman" w:cs="Times New Roman"/>
          <w:color w:val="auto"/>
          <w:sz w:val="20"/>
          <w:lang w:eastAsia="ja-JP"/>
        </w:rPr>
        <w:t xml:space="preserve"> </w:t>
      </w:r>
      <w:r w:rsidR="005A6F89" w:rsidRPr="00776D6D">
        <w:rPr>
          <w:rFonts w:ascii="Times New Roman" w:hAnsi="Times New Roman" w:cs="Times New Roman"/>
          <w:color w:val="auto"/>
          <w:sz w:val="20"/>
          <w:lang w:eastAsia="ja-JP"/>
        </w:rPr>
        <w:t xml:space="preserve">the dynamic motions of </w:t>
      </w:r>
      <w:r>
        <w:rPr>
          <w:rFonts w:ascii="Times New Roman" w:hAnsi="Times New Roman" w:cs="Times New Roman"/>
          <w:color w:val="auto"/>
          <w:sz w:val="20"/>
          <w:lang w:eastAsia="ja-JP"/>
        </w:rPr>
        <w:t>a</w:t>
      </w:r>
      <w:r w:rsidR="005A6F89" w:rsidRPr="00776D6D">
        <w:rPr>
          <w:rFonts w:ascii="Times New Roman" w:hAnsi="Times New Roman" w:cs="Times New Roman"/>
          <w:color w:val="auto"/>
          <w:sz w:val="20"/>
          <w:lang w:eastAsia="ja-JP"/>
        </w:rPr>
        <w:t xml:space="preserve"> floating </w:t>
      </w:r>
      <w:r>
        <w:rPr>
          <w:rFonts w:ascii="Times New Roman" w:hAnsi="Times New Roman" w:cs="Times New Roman"/>
          <w:color w:val="auto"/>
          <w:sz w:val="20"/>
          <w:lang w:eastAsia="ja-JP"/>
        </w:rPr>
        <w:t>body</w:t>
      </w:r>
      <w:r w:rsidR="005A6F89" w:rsidRPr="00776D6D">
        <w:rPr>
          <w:rFonts w:ascii="Times New Roman" w:hAnsi="Times New Roman" w:cs="Times New Roman"/>
          <w:color w:val="auto"/>
          <w:sz w:val="20"/>
          <w:lang w:eastAsia="ja-JP"/>
        </w:rPr>
        <w:t>, taking into account the non-linear stiffness of</w:t>
      </w:r>
      <w:r>
        <w:rPr>
          <w:rFonts w:ascii="Times New Roman" w:hAnsi="Times New Roman" w:cs="Times New Roman"/>
          <w:color w:val="auto"/>
          <w:sz w:val="20"/>
          <w:lang w:eastAsia="ja-JP"/>
        </w:rPr>
        <w:t xml:space="preserve"> the </w:t>
      </w:r>
      <w:r w:rsidR="005A6F89" w:rsidRPr="00776D6D">
        <w:rPr>
          <w:rFonts w:ascii="Times New Roman" w:hAnsi="Times New Roman" w:cs="Times New Roman"/>
          <w:color w:val="auto"/>
          <w:sz w:val="20"/>
          <w:lang w:eastAsia="ja-JP"/>
        </w:rPr>
        <w:t>fenders</w:t>
      </w:r>
      <w:r w:rsidR="00CE651F">
        <w:rPr>
          <w:rFonts w:ascii="Times New Roman" w:hAnsi="Times New Roman" w:cs="Times New Roman"/>
          <w:color w:val="auto"/>
          <w:sz w:val="20"/>
          <w:lang w:eastAsia="ja-JP"/>
        </w:rPr>
        <w:t xml:space="preserve"> and</w:t>
      </w:r>
      <w:r w:rsidR="00C77ED9">
        <w:rPr>
          <w:rFonts w:ascii="Times New Roman" w:hAnsi="Times New Roman" w:cs="Times New Roman"/>
          <w:color w:val="auto"/>
          <w:sz w:val="20"/>
          <w:lang w:eastAsia="ja-JP"/>
        </w:rPr>
        <w:t xml:space="preserve"> </w:t>
      </w:r>
      <w:r w:rsidR="00C77ED9">
        <w:rPr>
          <w:rFonts w:ascii="Times New Roman" w:hAnsi="Times New Roman" w:cs="Times New Roman"/>
          <w:color w:val="auto"/>
          <w:sz w:val="20"/>
          <w:lang w:eastAsia="ja-JP"/>
        </w:rPr>
        <w:lastRenderedPageBreak/>
        <w:t>their</w:t>
      </w:r>
      <w:r w:rsidR="00CE651F">
        <w:rPr>
          <w:rFonts w:ascii="Times New Roman" w:hAnsi="Times New Roman" w:cs="Times New Roman"/>
          <w:color w:val="auto"/>
          <w:sz w:val="20"/>
          <w:lang w:eastAsia="ja-JP"/>
        </w:rPr>
        <w:t xml:space="preserve"> position</w:t>
      </w:r>
      <w:r w:rsidR="00C77ED9">
        <w:rPr>
          <w:rFonts w:ascii="Times New Roman" w:hAnsi="Times New Roman" w:cs="Times New Roman"/>
          <w:color w:val="auto"/>
          <w:sz w:val="20"/>
          <w:lang w:eastAsia="ja-JP"/>
        </w:rPr>
        <w:t>s</w:t>
      </w:r>
      <w:r w:rsidR="005A6F89" w:rsidRPr="00776D6D">
        <w:rPr>
          <w:rFonts w:ascii="Times New Roman" w:hAnsi="Times New Roman" w:cs="Times New Roman"/>
          <w:color w:val="auto"/>
          <w:sz w:val="20"/>
          <w:lang w:eastAsia="ja-JP"/>
        </w:rPr>
        <w:t>.</w:t>
      </w:r>
      <w:r w:rsidR="00FB0A02">
        <w:rPr>
          <w:rFonts w:ascii="Times New Roman" w:hAnsi="Times New Roman" w:cs="Times New Roman"/>
          <w:color w:val="auto"/>
          <w:sz w:val="20"/>
          <w:lang w:eastAsia="ja-JP"/>
        </w:rPr>
        <w:t xml:space="preserve"> </w:t>
      </w:r>
      <w:r w:rsidR="00853210">
        <w:rPr>
          <w:rFonts w:ascii="Times New Roman" w:hAnsi="Times New Roman" w:cs="Times New Roman"/>
          <w:color w:val="auto"/>
          <w:sz w:val="20"/>
          <w:lang w:eastAsia="ja-JP"/>
        </w:rPr>
        <w:t>BAS</w:t>
      </w:r>
      <w:r w:rsidR="00853210" w:rsidRPr="00853210">
        <w:rPr>
          <w:rFonts w:ascii="Times New Roman" w:hAnsi="Times New Roman" w:cs="Times New Roman"/>
          <w:color w:val="auto"/>
          <w:sz w:val="20"/>
          <w:lang w:eastAsia="ja-JP"/>
        </w:rPr>
        <w:t xml:space="preserve"> assembles and solves, in the time domain, the equation of motion of a moored ship</w:t>
      </w:r>
      <w:r w:rsidR="00785908">
        <w:rPr>
          <w:rFonts w:ascii="Times New Roman" w:hAnsi="Times New Roman" w:cs="Times New Roman"/>
          <w:color w:val="auto"/>
          <w:sz w:val="20"/>
          <w:lang w:eastAsia="ja-JP"/>
        </w:rPr>
        <w:t xml:space="preserve"> – Eq. (1):</w:t>
      </w:r>
    </w:p>
    <w:p w14:paraId="35DC1699" w14:textId="195675A1" w:rsidR="00730904" w:rsidRDefault="002F6ADA" w:rsidP="00730904">
      <w:pPr>
        <w:pStyle w:val="Equation"/>
        <w:ind w:left="0"/>
        <w:jc w:val="both"/>
      </w:pPr>
      <m:oMath>
        <m:nary>
          <m:naryPr>
            <m:chr m:val="∑"/>
            <m:limLoc m:val="undOvr"/>
            <m:ctrlPr>
              <w:rPr>
                <w:rFonts w:ascii="Cambria Math" w:hAnsi="Cambria Math"/>
                <w:lang w:val="en-GB"/>
              </w:rPr>
            </m:ctrlPr>
          </m:naryPr>
          <m:sub>
            <m:r>
              <w:rPr>
                <w:rFonts w:ascii="Cambria Math" w:hAnsi="Cambria Math"/>
              </w:rPr>
              <m:t>j=1</m:t>
            </m:r>
          </m:sub>
          <m:sup>
            <m:r>
              <w:rPr>
                <w:rFonts w:ascii="Cambria Math" w:hAnsi="Cambria Math"/>
              </w:rPr>
              <m:t>6</m:t>
            </m:r>
          </m:sup>
          <m:e>
            <m:r>
              <w:rPr>
                <w:rFonts w:ascii="Cambria Math" w:hAnsi="Cambria Math"/>
              </w:rPr>
              <m:t>[</m:t>
            </m:r>
            <m:d>
              <m:dPr>
                <m:ctrlPr>
                  <w:rPr>
                    <w:rFonts w:ascii="Cambria Math" w:hAnsi="Cambria Math"/>
                    <w:lang w:val="en-GB"/>
                  </w:rPr>
                </m:ctrlPr>
              </m:dPr>
              <m:e>
                <m:sSub>
                  <m:sSubPr>
                    <m:ctrlPr>
                      <w:rPr>
                        <w:rFonts w:ascii="Cambria Math" w:hAnsi="Cambria Math"/>
                        <w:lang w:val="en-GB"/>
                      </w:rPr>
                    </m:ctrlPr>
                  </m:sSubPr>
                  <m:e>
                    <m:r>
                      <w:rPr>
                        <w:rFonts w:ascii="Cambria Math" w:hAnsi="Cambria Math"/>
                      </w:rPr>
                      <m:t>M</m:t>
                    </m:r>
                  </m:e>
                  <m:sub>
                    <m:r>
                      <w:rPr>
                        <w:rFonts w:ascii="Cambria Math" w:hAnsi="Cambria Math"/>
                      </w:rPr>
                      <m:t>kj</m:t>
                    </m:r>
                  </m:sub>
                </m:sSub>
                <m:r>
                  <w:rPr>
                    <w:rFonts w:ascii="Cambria Math" w:hAnsi="Cambria Math"/>
                  </w:rPr>
                  <m:t>+</m:t>
                </m:r>
                <m:sSub>
                  <m:sSubPr>
                    <m:ctrlPr>
                      <w:rPr>
                        <w:rFonts w:ascii="Cambria Math" w:hAnsi="Cambria Math"/>
                        <w:lang w:val="en-GB"/>
                      </w:rPr>
                    </m:ctrlPr>
                  </m:sSubPr>
                  <m:e>
                    <m:r>
                      <w:rPr>
                        <w:rFonts w:ascii="Cambria Math" w:hAnsi="Cambria Math"/>
                      </w:rPr>
                      <m:t>m</m:t>
                    </m:r>
                  </m:e>
                  <m:sub>
                    <m:r>
                      <w:rPr>
                        <w:rFonts w:ascii="Cambria Math" w:hAnsi="Cambria Math"/>
                      </w:rPr>
                      <m:t>kj</m:t>
                    </m:r>
                  </m:sub>
                </m:sSub>
              </m:e>
            </m:d>
            <m:sSub>
              <m:sSubPr>
                <m:ctrlPr>
                  <w:rPr>
                    <w:rFonts w:ascii="Cambria Math" w:hAnsi="Cambria Math"/>
                    <w:lang w:val="en-GB"/>
                  </w:rPr>
                </m:ctrlPr>
              </m:sSubPr>
              <m:e>
                <m:acc>
                  <m:accPr>
                    <m:chr m:val="̈"/>
                    <m:ctrlPr>
                      <w:rPr>
                        <w:rFonts w:ascii="Cambria Math" w:hAnsi="Cambria Math"/>
                        <w:lang w:val="en-GB"/>
                      </w:rPr>
                    </m:ctrlPr>
                  </m:accPr>
                  <m:e>
                    <m:r>
                      <w:rPr>
                        <w:rFonts w:ascii="Cambria Math" w:hAnsi="Cambria Math"/>
                      </w:rPr>
                      <m:t>X</m:t>
                    </m:r>
                  </m:e>
                </m:acc>
              </m:e>
              <m:sub>
                <m:r>
                  <w:rPr>
                    <w:rFonts w:ascii="Cambria Math" w:hAnsi="Cambria Math"/>
                  </w:rPr>
                  <m:t>j</m:t>
                </m:r>
              </m:sub>
            </m:sSub>
            <m:d>
              <m:dPr>
                <m:ctrlPr>
                  <w:rPr>
                    <w:rFonts w:ascii="Cambria Math" w:hAnsi="Cambria Math"/>
                    <w:lang w:val="en-GB"/>
                  </w:rPr>
                </m:ctrlPr>
              </m:dPr>
              <m:e>
                <m:r>
                  <w:rPr>
                    <w:rFonts w:ascii="Cambria Math" w:hAnsi="Cambria Math"/>
                  </w:rPr>
                  <m:t>t</m:t>
                </m:r>
              </m:e>
            </m:d>
            <m:r>
              <w:rPr>
                <w:rFonts w:ascii="Cambria Math" w:hAnsi="Cambria Math"/>
              </w:rPr>
              <m:t>+</m:t>
            </m:r>
          </m:e>
        </m:nary>
        <m:nary>
          <m:naryPr>
            <m:limLoc m:val="undOvr"/>
            <m:ctrlPr>
              <w:rPr>
                <w:rFonts w:ascii="Cambria Math" w:hAnsi="Cambria Math"/>
                <w:lang w:val="en-GB"/>
              </w:rPr>
            </m:ctrlPr>
          </m:naryPr>
          <m:sub>
            <m:r>
              <w:rPr>
                <w:rFonts w:ascii="Cambria Math" w:hAnsi="Cambria Math"/>
              </w:rPr>
              <m:t>-∞</m:t>
            </m:r>
          </m:sub>
          <m:sup>
            <m:r>
              <w:rPr>
                <w:rFonts w:ascii="Cambria Math" w:hAnsi="Cambria Math"/>
              </w:rPr>
              <m:t>t</m:t>
            </m:r>
          </m:sup>
          <m:e>
            <m:sSub>
              <m:sSubPr>
                <m:ctrlPr>
                  <w:rPr>
                    <w:rFonts w:ascii="Cambria Math" w:hAnsi="Cambria Math"/>
                    <w:lang w:val="en-GB"/>
                  </w:rPr>
                </m:ctrlPr>
              </m:sSubPr>
              <m:e>
                <m:r>
                  <w:rPr>
                    <w:rFonts w:ascii="Cambria Math" w:hAnsi="Cambria Math"/>
                  </w:rPr>
                  <m:t>K</m:t>
                </m:r>
              </m:e>
              <m:sub>
                <m:r>
                  <w:rPr>
                    <w:rFonts w:ascii="Cambria Math" w:hAnsi="Cambria Math"/>
                  </w:rPr>
                  <m:t>kj</m:t>
                </m:r>
              </m:sub>
            </m:sSub>
            <m:d>
              <m:dPr>
                <m:ctrlPr>
                  <w:rPr>
                    <w:rFonts w:ascii="Cambria Math" w:hAnsi="Cambria Math"/>
                    <w:lang w:val="en-GB"/>
                  </w:rPr>
                </m:ctrlPr>
              </m:dPr>
              <m:e>
                <m:r>
                  <w:rPr>
                    <w:rFonts w:ascii="Cambria Math" w:hAnsi="Cambria Math"/>
                  </w:rPr>
                  <m:t>t-τ</m:t>
                </m:r>
              </m:e>
            </m:d>
            <m:sSub>
              <m:sSubPr>
                <m:ctrlPr>
                  <w:rPr>
                    <w:rFonts w:ascii="Cambria Math" w:hAnsi="Cambria Math"/>
                    <w:lang w:val="en-GB"/>
                  </w:rPr>
                </m:ctrlPr>
              </m:sSubPr>
              <m:e>
                <m:acc>
                  <m:accPr>
                    <m:chr m:val="̇"/>
                    <m:ctrlPr>
                      <w:rPr>
                        <w:rFonts w:ascii="Cambria Math" w:hAnsi="Cambria Math"/>
                        <w:lang w:val="en-GB"/>
                      </w:rPr>
                    </m:ctrlPr>
                  </m:accPr>
                  <m:e>
                    <m:r>
                      <w:rPr>
                        <w:rFonts w:ascii="Cambria Math" w:hAnsi="Cambria Math"/>
                      </w:rPr>
                      <m:t>X</m:t>
                    </m:r>
                  </m:e>
                </m:acc>
              </m:e>
              <m:sub>
                <m:r>
                  <w:rPr>
                    <w:rFonts w:ascii="Cambria Math" w:hAnsi="Cambria Math"/>
                  </w:rPr>
                  <m:t>j</m:t>
                </m:r>
              </m:sub>
            </m:sSub>
            <m:d>
              <m:dPr>
                <m:ctrlPr>
                  <w:rPr>
                    <w:rFonts w:ascii="Cambria Math" w:hAnsi="Cambria Math"/>
                    <w:lang w:val="en-GB"/>
                  </w:rPr>
                </m:ctrlPr>
              </m:dPr>
              <m:e>
                <m:r>
                  <w:rPr>
                    <w:rFonts w:ascii="Cambria Math" w:hAnsi="Cambria Math"/>
                  </w:rPr>
                  <m:t>τ</m:t>
                </m:r>
              </m:e>
            </m:d>
            <m:r>
              <w:rPr>
                <w:rFonts w:ascii="Cambria Math" w:hAnsi="Cambria Math"/>
              </w:rPr>
              <m:t>dτ</m:t>
            </m:r>
          </m:e>
        </m:nary>
        <m:r>
          <w:rPr>
            <w:rFonts w:ascii="Cambria Math" w:hAnsi="Cambria Math"/>
          </w:rPr>
          <m:t xml:space="preserve">+ </m:t>
        </m:r>
        <m:sSub>
          <m:sSubPr>
            <m:ctrlPr>
              <w:rPr>
                <w:rFonts w:ascii="Cambria Math" w:hAnsi="Cambria Math"/>
                <w:lang w:val="en-GB"/>
              </w:rPr>
            </m:ctrlPr>
          </m:sSubPr>
          <m:e>
            <m:r>
              <w:rPr>
                <w:rFonts w:ascii="Cambria Math" w:hAnsi="Cambria Math"/>
              </w:rPr>
              <m:t>C</m:t>
            </m:r>
          </m:e>
          <m:sub>
            <m:r>
              <w:rPr>
                <w:rFonts w:ascii="Cambria Math" w:hAnsi="Cambria Math"/>
              </w:rPr>
              <m:t>kj</m:t>
            </m:r>
          </m:sub>
        </m:sSub>
        <m:sSub>
          <m:sSubPr>
            <m:ctrlPr>
              <w:rPr>
                <w:rFonts w:ascii="Cambria Math" w:hAnsi="Cambria Math"/>
                <w:lang w:val="en-GB"/>
              </w:rPr>
            </m:ctrlPr>
          </m:sSubPr>
          <m:e>
            <m:r>
              <w:rPr>
                <w:rFonts w:ascii="Cambria Math" w:hAnsi="Cambria Math"/>
              </w:rPr>
              <m:t>X</m:t>
            </m:r>
          </m:e>
          <m:sub>
            <m:r>
              <w:rPr>
                <w:rFonts w:ascii="Cambria Math" w:hAnsi="Cambria Math"/>
              </w:rPr>
              <m:t>j</m:t>
            </m:r>
          </m:sub>
        </m:sSub>
        <m:r>
          <w:rPr>
            <w:rFonts w:ascii="Cambria Math" w:hAnsi="Cambria Math"/>
          </w:rPr>
          <m:t>(t)]=</m:t>
        </m:r>
        <m:sSubSup>
          <m:sSubSupPr>
            <m:ctrlPr>
              <w:rPr>
                <w:rFonts w:ascii="Cambria Math" w:hAnsi="Cambria Math"/>
                <w:lang w:val="en-GB"/>
              </w:rPr>
            </m:ctrlPr>
          </m:sSubSupPr>
          <m:e>
            <m:r>
              <w:rPr>
                <w:rFonts w:ascii="Cambria Math" w:hAnsi="Cambria Math"/>
              </w:rPr>
              <m:t>F</m:t>
            </m:r>
          </m:e>
          <m:sub>
            <m:r>
              <w:rPr>
                <w:rFonts w:ascii="Cambria Math" w:hAnsi="Cambria Math"/>
              </w:rPr>
              <m:t>k</m:t>
            </m:r>
          </m:sub>
          <m:sup>
            <m:r>
              <w:rPr>
                <w:rFonts w:ascii="Cambria Math" w:hAnsi="Cambria Math"/>
              </w:rPr>
              <m:t>d</m:t>
            </m:r>
          </m:sup>
        </m:sSubSup>
        <m:d>
          <m:dPr>
            <m:ctrlPr>
              <w:rPr>
                <w:rFonts w:ascii="Cambria Math" w:hAnsi="Cambria Math"/>
                <w:lang w:val="en-GB"/>
              </w:rPr>
            </m:ctrlPr>
          </m:dPr>
          <m:e>
            <m:r>
              <w:rPr>
                <w:rFonts w:ascii="Cambria Math" w:hAnsi="Cambria Math"/>
              </w:rPr>
              <m:t>t</m:t>
            </m:r>
          </m:e>
        </m:d>
        <m:r>
          <w:rPr>
            <w:rFonts w:ascii="Cambria Math" w:hAnsi="Cambria Math"/>
          </w:rPr>
          <m:t>+</m:t>
        </m:r>
        <m:sSubSup>
          <m:sSubSupPr>
            <m:ctrlPr>
              <w:rPr>
                <w:rFonts w:ascii="Cambria Math" w:hAnsi="Cambria Math"/>
                <w:lang w:val="en-GB"/>
              </w:rPr>
            </m:ctrlPr>
          </m:sSubSupPr>
          <m:e>
            <m:r>
              <w:rPr>
                <w:rFonts w:ascii="Cambria Math" w:hAnsi="Cambria Math"/>
              </w:rPr>
              <m:t>F</m:t>
            </m:r>
          </m:e>
          <m:sub>
            <m:r>
              <w:rPr>
                <w:rFonts w:ascii="Cambria Math" w:hAnsi="Cambria Math"/>
              </w:rPr>
              <m:t>k</m:t>
            </m:r>
          </m:sub>
          <m:sup>
            <m:r>
              <w:rPr>
                <w:rFonts w:ascii="Cambria Math" w:hAnsi="Cambria Math"/>
              </w:rPr>
              <m:t>w</m:t>
            </m:r>
          </m:sup>
        </m:sSubSup>
        <m:d>
          <m:dPr>
            <m:ctrlPr>
              <w:rPr>
                <w:rFonts w:ascii="Cambria Math" w:hAnsi="Cambria Math"/>
                <w:lang w:val="en-GB"/>
              </w:rPr>
            </m:ctrlPr>
          </m:dPr>
          <m:e>
            <m:r>
              <w:rPr>
                <w:rFonts w:ascii="Cambria Math" w:hAnsi="Cambria Math"/>
              </w:rPr>
              <m:t>t</m:t>
            </m:r>
          </m:e>
        </m:d>
        <m:r>
          <w:rPr>
            <w:rFonts w:ascii="Cambria Math" w:hAnsi="Cambria Math"/>
          </w:rPr>
          <m:t>+</m:t>
        </m:r>
        <m:sSubSup>
          <m:sSubSupPr>
            <m:ctrlPr>
              <w:rPr>
                <w:rFonts w:ascii="Cambria Math" w:hAnsi="Cambria Math"/>
                <w:lang w:val="en-GB"/>
              </w:rPr>
            </m:ctrlPr>
          </m:sSubSupPr>
          <m:e>
            <m:r>
              <w:rPr>
                <w:rFonts w:ascii="Cambria Math" w:hAnsi="Cambria Math"/>
              </w:rPr>
              <m:t>F</m:t>
            </m:r>
          </m:e>
          <m:sub>
            <m:r>
              <w:rPr>
                <w:rFonts w:ascii="Cambria Math" w:hAnsi="Cambria Math"/>
              </w:rPr>
              <m:t>k</m:t>
            </m:r>
          </m:sub>
          <m:sup>
            <m:r>
              <w:rPr>
                <w:rFonts w:ascii="Cambria Math" w:hAnsi="Cambria Math"/>
              </w:rPr>
              <m:t>c</m:t>
            </m:r>
          </m:sup>
        </m:sSubSup>
        <m:r>
          <w:rPr>
            <w:rFonts w:ascii="Cambria Math" w:hAnsi="Cambria Math"/>
          </w:rPr>
          <m:t>(t)</m:t>
        </m:r>
        <m:sSubSup>
          <m:sSubSupPr>
            <m:ctrlPr>
              <w:rPr>
                <w:rFonts w:ascii="Cambria Math" w:hAnsi="Cambria Math"/>
                <w:lang w:val="en-GB"/>
              </w:rPr>
            </m:ctrlPr>
          </m:sSubSupPr>
          <m:e>
            <m:r>
              <w:rPr>
                <w:rFonts w:ascii="Cambria Math" w:hAnsi="Cambria Math"/>
              </w:rPr>
              <m:t>+F</m:t>
            </m:r>
          </m:e>
          <m:sub>
            <m:r>
              <w:rPr>
                <w:rFonts w:ascii="Cambria Math" w:hAnsi="Cambria Math"/>
              </w:rPr>
              <m:t>k</m:t>
            </m:r>
          </m:sub>
          <m:sup>
            <m:r>
              <w:rPr>
                <w:rFonts w:ascii="Cambria Math" w:hAnsi="Cambria Math"/>
              </w:rPr>
              <m:t>m</m:t>
            </m:r>
          </m:sup>
        </m:sSubSup>
        <m:d>
          <m:dPr>
            <m:ctrlPr>
              <w:rPr>
                <w:rFonts w:ascii="Cambria Math" w:hAnsi="Cambria Math"/>
                <w:lang w:val="en-GB"/>
              </w:rPr>
            </m:ctrlPr>
          </m:dPr>
          <m:e>
            <m:r>
              <w:rPr>
                <w:rFonts w:ascii="Cambria Math" w:hAnsi="Cambria Math"/>
              </w:rPr>
              <m:t>t</m:t>
            </m:r>
          </m:e>
        </m:d>
        <m:r>
          <w:rPr>
            <w:rFonts w:ascii="Cambria Math" w:hAnsi="Cambria Math"/>
          </w:rPr>
          <m:t>+</m:t>
        </m:r>
        <m:sSubSup>
          <m:sSubSupPr>
            <m:ctrlPr>
              <w:rPr>
                <w:rFonts w:ascii="Cambria Math" w:hAnsi="Cambria Math"/>
                <w:lang w:val="en-GB"/>
              </w:rPr>
            </m:ctrlPr>
          </m:sSubSupPr>
          <m:e>
            <m:r>
              <w:rPr>
                <w:rFonts w:ascii="Cambria Math" w:hAnsi="Cambria Math"/>
              </w:rPr>
              <m:t>F</m:t>
            </m:r>
          </m:e>
          <m:sub>
            <m:r>
              <w:rPr>
                <w:rFonts w:ascii="Cambria Math" w:hAnsi="Cambria Math"/>
              </w:rPr>
              <m:t>k</m:t>
            </m:r>
          </m:sub>
          <m:sup>
            <m:r>
              <w:rPr>
                <w:rFonts w:ascii="Cambria Math" w:hAnsi="Cambria Math"/>
              </w:rPr>
              <m:t>f</m:t>
            </m:r>
          </m:sup>
        </m:sSubSup>
        <m:d>
          <m:dPr>
            <m:ctrlPr>
              <w:rPr>
                <w:rFonts w:ascii="Cambria Math" w:hAnsi="Cambria Math"/>
                <w:lang w:val="en-GB"/>
              </w:rPr>
            </m:ctrlPr>
          </m:dPr>
          <m:e>
            <m:r>
              <w:rPr>
                <w:rFonts w:ascii="Cambria Math" w:hAnsi="Cambria Math"/>
              </w:rPr>
              <m:t>t</m:t>
            </m:r>
          </m:e>
        </m:d>
      </m:oMath>
      <w:r w:rsidR="00730904">
        <w:tab/>
        <w:t>(1)</w:t>
      </w:r>
    </w:p>
    <w:p w14:paraId="12BD469D" w14:textId="5FD316A9" w:rsidR="00785908" w:rsidRDefault="00785908" w:rsidP="002E6054">
      <w:r w:rsidRPr="00785908">
        <w:t xml:space="preserve">where </w:t>
      </w:r>
      <w:r w:rsidRPr="00785908">
        <w:rPr>
          <w:i/>
          <w:iCs/>
        </w:rPr>
        <w:t>j, k</w:t>
      </w:r>
      <w:r w:rsidRPr="00785908">
        <w:t xml:space="preserve"> = ship's modes of motion; </w:t>
      </w:r>
      <w:proofErr w:type="spellStart"/>
      <w:r w:rsidRPr="00785908">
        <w:rPr>
          <w:i/>
          <w:iCs/>
        </w:rPr>
        <w:t>M</w:t>
      </w:r>
      <w:r w:rsidRPr="00785908">
        <w:rPr>
          <w:i/>
          <w:iCs/>
          <w:vertAlign w:val="subscript"/>
        </w:rPr>
        <w:t>kj</w:t>
      </w:r>
      <w:proofErr w:type="spellEnd"/>
      <w:r w:rsidRPr="00785908">
        <w:t xml:space="preserve"> = ship's inertia matrix; </w:t>
      </w:r>
      <w:proofErr w:type="spellStart"/>
      <w:r w:rsidRPr="00785908">
        <w:rPr>
          <w:i/>
          <w:iCs/>
        </w:rPr>
        <w:t>m</w:t>
      </w:r>
      <w:r w:rsidRPr="00785908">
        <w:rPr>
          <w:i/>
          <w:iCs/>
          <w:vertAlign w:val="subscript"/>
        </w:rPr>
        <w:t>kj</w:t>
      </w:r>
      <w:proofErr w:type="spellEnd"/>
      <w:r w:rsidRPr="00785908">
        <w:t xml:space="preserve"> = infinite frequency added-mass matrix; </w:t>
      </w:r>
      <w:proofErr w:type="spellStart"/>
      <w:r w:rsidRPr="00785908">
        <w:rPr>
          <w:i/>
          <w:iCs/>
        </w:rPr>
        <w:t>K</w:t>
      </w:r>
      <w:r w:rsidRPr="00785908">
        <w:rPr>
          <w:i/>
          <w:iCs/>
          <w:vertAlign w:val="subscript"/>
        </w:rPr>
        <w:t>kj</w:t>
      </w:r>
      <w:proofErr w:type="spellEnd"/>
      <w:r w:rsidRPr="00785908">
        <w:t xml:space="preserve"> = impulse response matrix; </w:t>
      </w:r>
      <w:proofErr w:type="spellStart"/>
      <w:r w:rsidRPr="00785908">
        <w:rPr>
          <w:i/>
          <w:iCs/>
        </w:rPr>
        <w:t>C</w:t>
      </w:r>
      <w:r w:rsidRPr="00785908">
        <w:rPr>
          <w:i/>
          <w:iCs/>
          <w:vertAlign w:val="subscript"/>
        </w:rPr>
        <w:t>kj</w:t>
      </w:r>
      <w:proofErr w:type="spellEnd"/>
      <w:r w:rsidRPr="00785908">
        <w:t xml:space="preserve"> = hydrostatic restitution coefficients matrix; </w:t>
      </w:r>
      <w:proofErr w:type="spellStart"/>
      <w:r>
        <w:rPr>
          <w:i/>
          <w:iCs/>
        </w:rPr>
        <w:t>X</w:t>
      </w:r>
      <w:r w:rsidRPr="00785908">
        <w:rPr>
          <w:i/>
          <w:iCs/>
          <w:vertAlign w:val="subscript"/>
        </w:rPr>
        <w:t>j</w:t>
      </w:r>
      <w:proofErr w:type="spellEnd"/>
      <w:r w:rsidRPr="00785908">
        <w:rPr>
          <w:i/>
          <w:iCs/>
        </w:rPr>
        <w:t xml:space="preserve"> (t)</w:t>
      </w:r>
      <w:r w:rsidRPr="00785908">
        <w:t xml:space="preserve"> = ship’s oscillating motion; </w:t>
      </w:r>
      <w:proofErr w:type="spellStart"/>
      <w:r w:rsidRPr="00B672E9">
        <w:rPr>
          <w:i/>
          <w:iCs/>
        </w:rPr>
        <w:t>F</w:t>
      </w:r>
      <w:r w:rsidRPr="00B672E9">
        <w:rPr>
          <w:i/>
          <w:iCs/>
          <w:vertAlign w:val="subscript"/>
        </w:rPr>
        <w:t>k</w:t>
      </w:r>
      <w:r w:rsidRPr="00B672E9">
        <w:rPr>
          <w:i/>
          <w:iCs/>
          <w:vertAlign w:val="superscript"/>
        </w:rPr>
        <w:t>d</w:t>
      </w:r>
      <w:proofErr w:type="spellEnd"/>
      <w:r w:rsidRPr="00785908">
        <w:t xml:space="preserve"> = incident wave force; </w:t>
      </w:r>
      <w:proofErr w:type="spellStart"/>
      <w:r w:rsidRPr="00B672E9">
        <w:rPr>
          <w:i/>
          <w:iCs/>
        </w:rPr>
        <w:t>F</w:t>
      </w:r>
      <w:r w:rsidRPr="00B672E9">
        <w:rPr>
          <w:i/>
          <w:iCs/>
          <w:vertAlign w:val="subscript"/>
        </w:rPr>
        <w:t>k</w:t>
      </w:r>
      <w:r w:rsidRPr="00B672E9">
        <w:rPr>
          <w:i/>
          <w:iCs/>
          <w:vertAlign w:val="superscript"/>
        </w:rPr>
        <w:t>m</w:t>
      </w:r>
      <w:proofErr w:type="spellEnd"/>
      <w:r w:rsidRPr="00785908">
        <w:t xml:space="preserve"> = Forces on the mooring lines; </w:t>
      </w:r>
      <w:proofErr w:type="spellStart"/>
      <w:r w:rsidRPr="00B672E9">
        <w:rPr>
          <w:i/>
          <w:iCs/>
        </w:rPr>
        <w:t>F</w:t>
      </w:r>
      <w:r w:rsidRPr="00B672E9">
        <w:rPr>
          <w:i/>
          <w:iCs/>
          <w:vertAlign w:val="subscript"/>
        </w:rPr>
        <w:t>k</w:t>
      </w:r>
      <w:r w:rsidRPr="00B672E9">
        <w:rPr>
          <w:i/>
          <w:iCs/>
          <w:vertAlign w:val="superscript"/>
        </w:rPr>
        <w:t>f</w:t>
      </w:r>
      <w:proofErr w:type="spellEnd"/>
      <w:r w:rsidRPr="00785908">
        <w:t xml:space="preserve"> = Forces on the fenders; </w:t>
      </w:r>
      <w:proofErr w:type="spellStart"/>
      <w:r w:rsidRPr="00B672E9">
        <w:rPr>
          <w:i/>
          <w:iCs/>
        </w:rPr>
        <w:t>F</w:t>
      </w:r>
      <w:r w:rsidRPr="00B672E9">
        <w:rPr>
          <w:i/>
          <w:iCs/>
          <w:vertAlign w:val="subscript"/>
        </w:rPr>
        <w:t>k</w:t>
      </w:r>
      <w:r w:rsidRPr="00B672E9">
        <w:rPr>
          <w:i/>
          <w:iCs/>
          <w:vertAlign w:val="superscript"/>
        </w:rPr>
        <w:t>w</w:t>
      </w:r>
      <w:proofErr w:type="spellEnd"/>
      <w:r w:rsidRPr="00785908">
        <w:t xml:space="preserve"> = wind forces; </w:t>
      </w:r>
      <w:proofErr w:type="spellStart"/>
      <w:r w:rsidRPr="00B672E9">
        <w:rPr>
          <w:i/>
          <w:iCs/>
        </w:rPr>
        <w:t>F</w:t>
      </w:r>
      <w:r w:rsidRPr="00B672E9">
        <w:rPr>
          <w:i/>
          <w:iCs/>
          <w:vertAlign w:val="subscript"/>
        </w:rPr>
        <w:t>k</w:t>
      </w:r>
      <w:r w:rsidRPr="00B672E9">
        <w:rPr>
          <w:i/>
          <w:iCs/>
          <w:vertAlign w:val="superscript"/>
        </w:rPr>
        <w:t>c</w:t>
      </w:r>
      <w:proofErr w:type="spellEnd"/>
      <w:r w:rsidRPr="00785908">
        <w:t xml:space="preserve"> = current forces; and </w:t>
      </w:r>
      <w:r w:rsidRPr="00785908">
        <w:rPr>
          <w:i/>
          <w:iCs/>
        </w:rPr>
        <w:t>t</w:t>
      </w:r>
      <w:r w:rsidRPr="00785908">
        <w:t xml:space="preserve"> = time.</w:t>
      </w:r>
    </w:p>
    <w:p w14:paraId="14726E6C" w14:textId="77777777" w:rsidR="00692719" w:rsidRPr="00692719" w:rsidRDefault="00692719" w:rsidP="00692719">
      <w:r w:rsidRPr="00415365">
        <w:rPr>
          <w:color w:val="000000"/>
          <w:lang w:val="en-GB"/>
        </w:rPr>
        <w:t xml:space="preserve">Assuming small amplitude of the ship movements along each of her six degrees of freedom, it is easy to define the part corresponding to the quasi-static variation of submerged hull form. This leads to the hydrostatic restoring matrix </w:t>
      </w:r>
      <w:proofErr w:type="spellStart"/>
      <w:r w:rsidRPr="00692719">
        <w:rPr>
          <w:i/>
          <w:iCs/>
          <w:color w:val="000000"/>
          <w:lang w:val="en-GB"/>
        </w:rPr>
        <w:t>C</w:t>
      </w:r>
      <w:r w:rsidRPr="00692719">
        <w:rPr>
          <w:i/>
          <w:iCs/>
          <w:color w:val="000000"/>
          <w:vertAlign w:val="subscript"/>
          <w:lang w:val="en-GB"/>
        </w:rPr>
        <w:t>kj</w:t>
      </w:r>
      <w:proofErr w:type="spellEnd"/>
      <w:r w:rsidRPr="00415365">
        <w:rPr>
          <w:color w:val="000000"/>
          <w:lang w:val="en-GB"/>
        </w:rPr>
        <w:t xml:space="preserve"> whose coefficients are the force along mode </w:t>
      </w:r>
      <w:r w:rsidRPr="00415365">
        <w:rPr>
          <w:i/>
          <w:color w:val="000000"/>
          <w:lang w:val="en-GB"/>
        </w:rPr>
        <w:t>k</w:t>
      </w:r>
      <w:r w:rsidRPr="00415365">
        <w:rPr>
          <w:color w:val="000000"/>
          <w:lang w:val="en-GB"/>
        </w:rPr>
        <w:t xml:space="preserve"> due to a unit change, in still water, of the ship position </w:t>
      </w:r>
      <w:r w:rsidRPr="00692719">
        <w:t>along mode j.</w:t>
      </w:r>
    </w:p>
    <w:p w14:paraId="50B848C7" w14:textId="7B3AA900" w:rsidR="00692719" w:rsidRPr="00415365" w:rsidRDefault="00692719" w:rsidP="00692719">
      <w:pPr>
        <w:rPr>
          <w:color w:val="000000"/>
          <w:lang w:val="en-GB"/>
        </w:rPr>
      </w:pPr>
      <w:r w:rsidRPr="00692719">
        <w:t>The same assumption</w:t>
      </w:r>
      <w:r w:rsidRPr="00415365">
        <w:rPr>
          <w:color w:val="000000"/>
          <w:lang w:val="en-GB"/>
        </w:rPr>
        <w:t xml:space="preserve"> of small amplitude ship movements leads to the linearity of the interaction between the hull and the incident waves. Such linearity allows the decomposition of that problem into two simpler problems, Cummins (1962): the radiation problem in which one determines the forces along each degree of freedom that are needed for an arbitrary hull movement in otherwise calm water, and the diffraction problem in which one determines the force </w:t>
      </w:r>
      <w:proofErr w:type="spellStart"/>
      <w:r w:rsidRPr="00692719">
        <w:rPr>
          <w:i/>
          <w:iCs/>
          <w:color w:val="000000"/>
          <w:lang w:val="en-GB"/>
        </w:rPr>
        <w:t>F</w:t>
      </w:r>
      <w:r w:rsidRPr="00692719">
        <w:rPr>
          <w:i/>
          <w:iCs/>
          <w:color w:val="000000"/>
          <w:vertAlign w:val="subscript"/>
          <w:lang w:val="en-GB"/>
        </w:rPr>
        <w:t>k</w:t>
      </w:r>
      <w:r w:rsidRPr="00692719">
        <w:rPr>
          <w:i/>
          <w:iCs/>
          <w:color w:val="000000"/>
          <w:vertAlign w:val="superscript"/>
          <w:lang w:val="en-GB"/>
        </w:rPr>
        <w:t>d</w:t>
      </w:r>
      <w:proofErr w:type="spellEnd"/>
      <w:r w:rsidRPr="00415365">
        <w:rPr>
          <w:color w:val="000000"/>
          <w:lang w:val="en-GB"/>
        </w:rPr>
        <w:t xml:space="preserve"> along each degree of freedom </w:t>
      </w:r>
      <w:r w:rsidRPr="00415365">
        <w:rPr>
          <w:i/>
          <w:color w:val="000000"/>
          <w:lang w:val="en-GB"/>
        </w:rPr>
        <w:t>k</w:t>
      </w:r>
      <w:r w:rsidRPr="00415365">
        <w:rPr>
          <w:color w:val="000000"/>
          <w:lang w:val="en-GB"/>
        </w:rPr>
        <w:t xml:space="preserve"> that is exerted by the incident sea waves on the motionless ship hull.</w:t>
      </w:r>
    </w:p>
    <w:p w14:paraId="48CCDD20" w14:textId="77777777" w:rsidR="00692719" w:rsidRPr="00692719" w:rsidRDefault="00692719" w:rsidP="00692719">
      <w:r w:rsidRPr="00415365">
        <w:rPr>
          <w:color w:val="000000"/>
          <w:lang w:val="en-GB"/>
        </w:rPr>
        <w:t xml:space="preserve">Strictly speaking, this is a set of six equations whose solutions are the time series of the ship movements along each of her six degrees of freedom as well as of the loads in </w:t>
      </w:r>
      <w:r w:rsidRPr="00692719">
        <w:t>the mooring lines and fenders.</w:t>
      </w:r>
    </w:p>
    <w:p w14:paraId="764BDE80" w14:textId="77777777" w:rsidR="00692719" w:rsidRPr="00415365" w:rsidRDefault="00692719" w:rsidP="00692719">
      <w:pPr>
        <w:rPr>
          <w:color w:val="000000"/>
          <w:lang w:val="en-GB"/>
        </w:rPr>
      </w:pPr>
      <w:r w:rsidRPr="00692719">
        <w:t>In the equation above mass</w:t>
      </w:r>
      <w:r w:rsidRPr="00415365">
        <w:rPr>
          <w:color w:val="000000"/>
          <w:lang w:val="en-GB"/>
        </w:rPr>
        <w:t xml:space="preserve"> and hydrostatic restoring matrices depend only on the ship geometry and on the mass distribution therein. The forces due to mooring lines and the fenders can be determined from the constitutive relations of these elements of the mooring system. </w:t>
      </w:r>
    </w:p>
    <w:p w14:paraId="284F9715" w14:textId="0C2269A7" w:rsidR="002E6054" w:rsidRDefault="002E6054" w:rsidP="002E6054">
      <w:r w:rsidRPr="002E6054">
        <w:t xml:space="preserve">Since the BAS model requires the definition of at least one mooring line, </w:t>
      </w:r>
      <w:r w:rsidR="004906CE">
        <w:t>it</w:t>
      </w:r>
      <w:r w:rsidRPr="002E6054">
        <w:t xml:space="preserve"> was defined with an extremely high elongation so that the force exerted on it does not influence the </w:t>
      </w:r>
      <w:r w:rsidR="006E7DF8">
        <w:t xml:space="preserve">motions or the </w:t>
      </w:r>
      <w:r w:rsidRPr="002E6054">
        <w:t>forces exerted on the fenders.</w:t>
      </w:r>
      <w:r w:rsidR="00EB196C">
        <w:t xml:space="preserve"> </w:t>
      </w:r>
      <w:r w:rsidR="00A06292">
        <w:t>Fenders’</w:t>
      </w:r>
      <w:r w:rsidR="00EB196C">
        <w:t xml:space="preserve"> position</w:t>
      </w:r>
      <w:r w:rsidR="00A06292">
        <w:t xml:space="preserve"> and</w:t>
      </w:r>
      <w:r w:rsidR="00A06292" w:rsidRPr="00A06292">
        <w:t xml:space="preserve"> stiffness</w:t>
      </w:r>
      <w:r w:rsidR="00EB196C">
        <w:t xml:space="preserve"> was set exactly as the physical model</w:t>
      </w:r>
      <w:r w:rsidR="00F77969">
        <w:t xml:space="preserve"> and </w:t>
      </w:r>
      <w:r w:rsidR="00C75283">
        <w:t xml:space="preserve">simulations </w:t>
      </w:r>
      <w:r w:rsidR="00F77969">
        <w:t xml:space="preserve">were performed in still water. </w:t>
      </w:r>
      <w:r w:rsidR="00323D6C" w:rsidRPr="00323D6C">
        <w:t xml:space="preserve">The four fenders are characterized by </w:t>
      </w:r>
      <w:r w:rsidR="00323D6C">
        <w:t xml:space="preserve">a </w:t>
      </w:r>
      <w:r w:rsidR="00323D6C" w:rsidRPr="00323D6C">
        <w:t xml:space="preserve">linear compression with a maximum force of 24500 </w:t>
      </w:r>
      <w:proofErr w:type="spellStart"/>
      <w:r w:rsidR="00323D6C" w:rsidRPr="00323D6C">
        <w:t>kN</w:t>
      </w:r>
      <w:proofErr w:type="spellEnd"/>
      <w:r w:rsidR="00E47F99">
        <w:t xml:space="preserve"> </w:t>
      </w:r>
      <w:r w:rsidR="00323D6C" w:rsidRPr="00323D6C">
        <w:t xml:space="preserve">for a deflection of </w:t>
      </w:r>
      <w:r w:rsidR="00A561AD">
        <w:t>123.5 mm</w:t>
      </w:r>
      <w:r w:rsidR="006E7DF8">
        <w:t xml:space="preserve"> (consistent with the force sensors characteristics)</w:t>
      </w:r>
      <w:r w:rsidR="00323D6C" w:rsidRPr="00323D6C">
        <w:t>.</w:t>
      </w:r>
    </w:p>
    <w:p w14:paraId="1BFE942D" w14:textId="28000600" w:rsidR="00942E65" w:rsidRDefault="00A06475" w:rsidP="007608CF">
      <w:r w:rsidRPr="00A06475">
        <w:t xml:space="preserve">To </w:t>
      </w:r>
      <w:r w:rsidR="006E7DF8">
        <w:t>induce the motion of the ship</w:t>
      </w:r>
      <w:r w:rsidRPr="00A06475">
        <w:t xml:space="preserve">, a </w:t>
      </w:r>
      <w:r w:rsidR="006E7DF8" w:rsidRPr="00A06475">
        <w:t xml:space="preserve">force </w:t>
      </w:r>
      <w:r w:rsidR="006E7DF8">
        <w:t xml:space="preserve">was introduced into the </w:t>
      </w:r>
      <w:r w:rsidRPr="00A06475">
        <w:t>current</w:t>
      </w:r>
      <w:r w:rsidR="006E7DF8">
        <w:t xml:space="preserve"> term </w:t>
      </w:r>
      <w:proofErr w:type="spellStart"/>
      <w:r w:rsidR="006E7DF8" w:rsidRPr="00B672E9">
        <w:rPr>
          <w:i/>
          <w:iCs/>
        </w:rPr>
        <w:t>F</w:t>
      </w:r>
      <w:r w:rsidR="006E7DF8" w:rsidRPr="00B672E9">
        <w:rPr>
          <w:i/>
          <w:iCs/>
          <w:vertAlign w:val="subscript"/>
        </w:rPr>
        <w:t>k</w:t>
      </w:r>
      <w:r w:rsidR="006E7DF8" w:rsidRPr="00B672E9">
        <w:rPr>
          <w:i/>
          <w:iCs/>
          <w:vertAlign w:val="superscript"/>
        </w:rPr>
        <w:t>c</w:t>
      </w:r>
      <w:proofErr w:type="spellEnd"/>
      <w:r w:rsidR="002E39E7">
        <w:t xml:space="preserve">, </w:t>
      </w:r>
      <w:r w:rsidR="002E39E7" w:rsidRPr="00A06475">
        <w:t xml:space="preserve">corresponding </w:t>
      </w:r>
      <w:r w:rsidR="002E39E7">
        <w:t xml:space="preserve">to the </w:t>
      </w:r>
      <w:r w:rsidR="009E342C">
        <w:t xml:space="preserve">ship’s </w:t>
      </w:r>
      <w:r w:rsidR="002E39E7">
        <w:t>model velocity</w:t>
      </w:r>
      <w:r w:rsidR="009E342C">
        <w:t xml:space="preserve"> </w:t>
      </w:r>
      <w:r w:rsidRPr="00A06475">
        <w:t>in the direction in which the ship was pushed.</w:t>
      </w:r>
      <w:r w:rsidR="00734821">
        <w:t xml:space="preserve"> </w:t>
      </w:r>
      <w:r w:rsidR="00F92354">
        <w:t>T</w:t>
      </w:r>
      <w:r w:rsidR="00734821" w:rsidRPr="00734821">
        <w:t xml:space="preserve">he </w:t>
      </w:r>
      <w:r w:rsidR="002E39E7">
        <w:t>solution</w:t>
      </w:r>
      <w:r w:rsidR="002E39E7" w:rsidRPr="00734821">
        <w:t xml:space="preserve"> </w:t>
      </w:r>
      <w:r w:rsidR="00734821" w:rsidRPr="00734821">
        <w:t xml:space="preserve">of </w:t>
      </w:r>
      <w:r w:rsidR="002E39E7">
        <w:t>equations system (1)</w:t>
      </w:r>
      <w:r w:rsidR="002E39E7" w:rsidRPr="00734821">
        <w:t xml:space="preserve"> </w:t>
      </w:r>
      <w:r w:rsidR="002E39E7">
        <w:t xml:space="preserve">using </w:t>
      </w:r>
      <w:r w:rsidR="00734821" w:rsidRPr="00734821">
        <w:t xml:space="preserve">BAS model resulted in the </w:t>
      </w:r>
      <w:r w:rsidR="002E39E7">
        <w:t xml:space="preserve">time series of the </w:t>
      </w:r>
      <w:r w:rsidR="00734821" w:rsidRPr="00734821">
        <w:t>ship</w:t>
      </w:r>
      <w:r w:rsidR="002E39E7">
        <w:t>’s</w:t>
      </w:r>
      <w:r w:rsidR="00734821" w:rsidRPr="00734821">
        <w:t xml:space="preserve"> </w:t>
      </w:r>
      <w:r w:rsidR="002E39E7" w:rsidRPr="00734821">
        <w:t xml:space="preserve">motion </w:t>
      </w:r>
      <w:r w:rsidR="00734821" w:rsidRPr="00734821">
        <w:t xml:space="preserve">in six degrees of freedom and the </w:t>
      </w:r>
      <w:r w:rsidR="002E39E7">
        <w:t xml:space="preserve">of the </w:t>
      </w:r>
      <w:r w:rsidR="00734821" w:rsidRPr="00734821">
        <w:t>fender</w:t>
      </w:r>
      <w:r w:rsidR="002E39E7">
        <w:t>s’</w:t>
      </w:r>
      <w:r w:rsidR="00734821" w:rsidRPr="00734821">
        <w:t xml:space="preserve"> forces.</w:t>
      </w:r>
    </w:p>
    <w:p w14:paraId="50248DDA" w14:textId="0BB6CC6D" w:rsidR="002E7A21" w:rsidRDefault="002E7A21" w:rsidP="002E7A21">
      <w:pPr>
        <w:pStyle w:val="Heading1"/>
      </w:pPr>
      <w:r>
        <w:t>Results and Discussion</w:t>
      </w:r>
    </w:p>
    <w:p w14:paraId="1DC7479C" w14:textId="6F87EDCC" w:rsidR="00592474" w:rsidRDefault="00E42ED7" w:rsidP="004627D9">
      <w:r w:rsidRPr="00E42ED7">
        <w:t xml:space="preserve">The physical model tests and the numerical model simulations resulted in time series </w:t>
      </w:r>
      <w:r w:rsidR="0091311A" w:rsidRPr="0091311A">
        <w:t xml:space="preserve">of the </w:t>
      </w:r>
      <w:bookmarkStart w:id="5" w:name="_Hlk103714160"/>
      <w:r w:rsidR="0091311A" w:rsidRPr="0091311A">
        <w:t xml:space="preserve">GulfStream ship motions </w:t>
      </w:r>
      <w:bookmarkEnd w:id="5"/>
      <w:r w:rsidR="0091311A" w:rsidRPr="0091311A">
        <w:t xml:space="preserve">and forces exerted on the </w:t>
      </w:r>
      <w:r w:rsidR="00841DAA">
        <w:t>four</w:t>
      </w:r>
      <w:r w:rsidR="0091311A" w:rsidRPr="0091311A">
        <w:t xml:space="preserve"> fenders.</w:t>
      </w:r>
      <w:r w:rsidR="00652588">
        <w:t xml:space="preserve"> </w:t>
      </w:r>
      <w:r w:rsidR="00D957AE" w:rsidRPr="00D957AE">
        <w:t>As a result of this research, a comparative analysis was made between the outputs of the two models.</w:t>
      </w:r>
      <w:r w:rsidR="00D856CC">
        <w:t xml:space="preserve"> </w:t>
      </w:r>
      <w:r w:rsidR="00592474" w:rsidRPr="00592474">
        <w:t xml:space="preserve">For this purpose, BAS numerical model was applied to simulate the </w:t>
      </w:r>
      <w:r w:rsidR="002E39E7">
        <w:t xml:space="preserve">first impact of </w:t>
      </w:r>
      <w:r w:rsidR="00592474" w:rsidRPr="00592474">
        <w:t xml:space="preserve">test series </w:t>
      </w:r>
      <w:r w:rsidR="00592474" w:rsidRPr="00592474">
        <w:lastRenderedPageBreak/>
        <w:t>T</w:t>
      </w:r>
      <w:r w:rsidR="002E39E7">
        <w:t>0</w:t>
      </w:r>
      <w:r w:rsidR="00592474" w:rsidRPr="00592474">
        <w:t>10 whose results were presented in Figure 3.</w:t>
      </w:r>
      <w:r w:rsidR="00C31B0A" w:rsidRPr="00C31B0A">
        <w:t xml:space="preserve"> </w:t>
      </w:r>
      <w:r w:rsidR="00C31B0A">
        <w:t>T</w:t>
      </w:r>
      <w:r w:rsidR="00C31B0A" w:rsidRPr="007A4E9F">
        <w:t xml:space="preserve">he distance from the ship to the fenders at the start of the berthing process was </w:t>
      </w:r>
      <w:r w:rsidR="00C31B0A">
        <w:t xml:space="preserve">set on the numerical model </w:t>
      </w:r>
      <w:r w:rsidR="00DD6F6B">
        <w:t>the same</w:t>
      </w:r>
      <w:r w:rsidR="0066083B">
        <w:t xml:space="preserve"> as in the physical model.</w:t>
      </w:r>
    </w:p>
    <w:p w14:paraId="6B83E7C0" w14:textId="4345B1C5" w:rsidR="00FA75F7" w:rsidRDefault="00891347" w:rsidP="004627D9">
      <w:r>
        <w:fldChar w:fldCharType="begin"/>
      </w:r>
      <w:r>
        <w:instrText xml:space="preserve"> REF _Ref100396866 \h </w:instrText>
      </w:r>
      <w:r>
        <w:fldChar w:fldCharType="separate"/>
      </w:r>
      <w:r w:rsidR="00B74150">
        <w:t xml:space="preserve">Figure </w:t>
      </w:r>
      <w:r w:rsidR="00B74150">
        <w:rPr>
          <w:noProof/>
        </w:rPr>
        <w:t>6</w:t>
      </w:r>
      <w:r>
        <w:fldChar w:fldCharType="end"/>
      </w:r>
      <w:r>
        <w:t xml:space="preserve"> </w:t>
      </w:r>
      <w:r w:rsidR="00460F66">
        <w:t xml:space="preserve">presents the plot of the </w:t>
      </w:r>
      <w:r w:rsidR="00D856CC" w:rsidRPr="00D856CC">
        <w:t xml:space="preserve">GulfStream ship </w:t>
      </w:r>
      <w:r w:rsidR="002E39E7">
        <w:t xml:space="preserve">sway and yaw </w:t>
      </w:r>
      <w:r w:rsidR="00D856CC" w:rsidRPr="00D856CC">
        <w:t xml:space="preserve">motions </w:t>
      </w:r>
      <w:r w:rsidR="00DD6F6B">
        <w:t>and Figure</w:t>
      </w:r>
      <w:r w:rsidR="00592474">
        <w:t xml:space="preserve"> 6 the impact </w:t>
      </w:r>
      <w:r w:rsidR="00C31B0A">
        <w:t xml:space="preserve">forces </w:t>
      </w:r>
      <w:r w:rsidR="00592474">
        <w:t>on the four fenders</w:t>
      </w:r>
      <w:r w:rsidR="00C31B0A">
        <w:t>,</w:t>
      </w:r>
      <w:r w:rsidR="00C31B0A" w:rsidRPr="00C31B0A">
        <w:t xml:space="preserve"> </w:t>
      </w:r>
      <w:r w:rsidR="00C31B0A">
        <w:t>during the first impact</w:t>
      </w:r>
      <w:r w:rsidR="00592474">
        <w:t>.</w:t>
      </w:r>
    </w:p>
    <w:p w14:paraId="1A75C7E2" w14:textId="77777777" w:rsidR="008F3308" w:rsidRDefault="008F3308" w:rsidP="00D0230A"/>
    <w:p w14:paraId="3B1C7AF2" w14:textId="1DB8CFC2" w:rsidR="00A561AD" w:rsidRDefault="00A561AD" w:rsidP="00D0230A">
      <w:pPr>
        <w:ind w:firstLine="0"/>
        <w:rPr>
          <w:noProof/>
        </w:rPr>
      </w:pPr>
      <w:r>
        <w:rPr>
          <w:noProof/>
        </w:rPr>
        <w:drawing>
          <wp:inline distT="0" distB="0" distL="0" distR="0" wp14:anchorId="6DBDBCE4" wp14:editId="3A220C12">
            <wp:extent cx="4462272" cy="1066018"/>
            <wp:effectExtent l="0" t="0" r="0" b="1270"/>
            <wp:docPr id="28" name="Picture 28" descr="A picture containing text, bird, pla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bird, plant, screensho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62272" cy="1066018"/>
                    </a:xfrm>
                    <a:prstGeom prst="rect">
                      <a:avLst/>
                    </a:prstGeom>
                    <a:noFill/>
                  </pic:spPr>
                </pic:pic>
              </a:graphicData>
            </a:graphic>
          </wp:inline>
        </w:drawing>
      </w:r>
    </w:p>
    <w:p w14:paraId="4EA56DBB" w14:textId="77777777" w:rsidR="00A561AD" w:rsidRPr="007608CF" w:rsidRDefault="00A561AD" w:rsidP="00A561AD">
      <w:pPr>
        <w:jc w:val="center"/>
        <w:rPr>
          <w:noProof/>
          <w:sz w:val="2"/>
          <w:szCs w:val="6"/>
        </w:rPr>
      </w:pPr>
    </w:p>
    <w:p w14:paraId="3B6F7447" w14:textId="77777777" w:rsidR="00A561AD" w:rsidRDefault="00A561AD" w:rsidP="00D0230A">
      <w:pPr>
        <w:keepNext/>
        <w:ind w:firstLine="0"/>
        <w:jc w:val="center"/>
      </w:pPr>
      <w:r>
        <w:rPr>
          <w:noProof/>
        </w:rPr>
        <w:drawing>
          <wp:inline distT="0" distB="0" distL="0" distR="0" wp14:anchorId="7DFB1834" wp14:editId="24DC7DED">
            <wp:extent cx="4462272" cy="1066018"/>
            <wp:effectExtent l="0" t="0" r="0" b="127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2272" cy="1066018"/>
                    </a:xfrm>
                    <a:prstGeom prst="rect">
                      <a:avLst/>
                    </a:prstGeom>
                    <a:noFill/>
                  </pic:spPr>
                </pic:pic>
              </a:graphicData>
            </a:graphic>
          </wp:inline>
        </w:drawing>
      </w:r>
    </w:p>
    <w:p w14:paraId="7947AEF6" w14:textId="7063B79A" w:rsidR="00A561AD" w:rsidRPr="00D0230A" w:rsidRDefault="00A561AD" w:rsidP="008F3308">
      <w:pPr>
        <w:pStyle w:val="Caption"/>
        <w:jc w:val="center"/>
      </w:pPr>
      <w:bookmarkStart w:id="6" w:name="_Ref100396879"/>
      <w:r w:rsidRPr="00D0230A">
        <w:t xml:space="preserve">Figure </w:t>
      </w:r>
      <w:r w:rsidRPr="00D0230A">
        <w:fldChar w:fldCharType="begin"/>
      </w:r>
      <w:r w:rsidRPr="00D0230A">
        <w:instrText xml:space="preserve"> SEQ Figure \* ARABIC </w:instrText>
      </w:r>
      <w:r w:rsidRPr="00D0230A">
        <w:fldChar w:fldCharType="separate"/>
      </w:r>
      <w:r w:rsidR="00B74150">
        <w:rPr>
          <w:noProof/>
        </w:rPr>
        <w:t>5</w:t>
      </w:r>
      <w:r w:rsidRPr="00D0230A">
        <w:fldChar w:fldCharType="end"/>
      </w:r>
      <w:bookmarkEnd w:id="6"/>
      <w:r w:rsidRPr="00D0230A">
        <w:t>. GulfStream ship sway and roll motions obtained through the BAS numerical model.</w:t>
      </w:r>
    </w:p>
    <w:p w14:paraId="726DED43" w14:textId="3E7A7A29" w:rsidR="008F3308" w:rsidRDefault="008F3308" w:rsidP="008F3308">
      <w:pPr>
        <w:ind w:firstLine="0"/>
        <w:jc w:val="center"/>
      </w:pPr>
      <w:r>
        <w:rPr>
          <w:noProof/>
        </w:rPr>
        <w:drawing>
          <wp:inline distT="0" distB="0" distL="0" distR="0" wp14:anchorId="0F378B43" wp14:editId="64510250">
            <wp:extent cx="4249837" cy="377850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5995" cy="3783976"/>
                    </a:xfrm>
                    <a:prstGeom prst="rect">
                      <a:avLst/>
                    </a:prstGeom>
                    <a:noFill/>
                  </pic:spPr>
                </pic:pic>
              </a:graphicData>
            </a:graphic>
          </wp:inline>
        </w:drawing>
      </w:r>
    </w:p>
    <w:p w14:paraId="662AB041" w14:textId="311A7643" w:rsidR="00FA75F7" w:rsidRDefault="0068304A" w:rsidP="008621B6">
      <w:pPr>
        <w:pStyle w:val="Caption"/>
        <w:jc w:val="center"/>
      </w:pPr>
      <w:bookmarkStart w:id="7" w:name="_Ref100396866"/>
      <w:r>
        <w:t xml:space="preserve">Figure </w:t>
      </w:r>
      <w:r>
        <w:fldChar w:fldCharType="begin"/>
      </w:r>
      <w:r>
        <w:instrText xml:space="preserve"> SEQ Figure \* ARABIC </w:instrText>
      </w:r>
      <w:r>
        <w:fldChar w:fldCharType="separate"/>
      </w:r>
      <w:r w:rsidR="00B74150">
        <w:rPr>
          <w:noProof/>
        </w:rPr>
        <w:t>6</w:t>
      </w:r>
      <w:r>
        <w:fldChar w:fldCharType="end"/>
      </w:r>
      <w:bookmarkEnd w:id="7"/>
      <w:r w:rsidR="008621B6">
        <w:t>.</w:t>
      </w:r>
      <w:r w:rsidR="008621B6" w:rsidRPr="008621B6">
        <w:t xml:space="preserve"> Physical and numerical first impact of the GulfStream ship on fenders.</w:t>
      </w:r>
    </w:p>
    <w:p w14:paraId="7C4F1AEA" w14:textId="77777777" w:rsidR="003C3B68" w:rsidRDefault="003C3B68" w:rsidP="003C3B68">
      <w:r w:rsidRPr="009D7CE9">
        <w:lastRenderedPageBreak/>
        <w:t>The first impact on the fenders occurred between 17 s and 20 s</w:t>
      </w:r>
      <w:r>
        <w:t xml:space="preserve"> in both models</w:t>
      </w:r>
      <w:r w:rsidRPr="009D7CE9">
        <w:t>.</w:t>
      </w:r>
      <w:r>
        <w:t xml:space="preserve"> </w:t>
      </w:r>
      <w:r w:rsidRPr="00813C65">
        <w:t>Assuming the measured values in the physical model as benchmark</w:t>
      </w:r>
      <w:r>
        <w:t xml:space="preserve">, </w:t>
      </w:r>
      <w:r w:rsidRPr="000930C9">
        <w:t xml:space="preserve">the </w:t>
      </w:r>
      <w:r>
        <w:t>numerical model was able to provide</w:t>
      </w:r>
      <w:r w:rsidRPr="000930C9">
        <w:t xml:space="preserve"> accurate estimates of the sway motion amplitude but </w:t>
      </w:r>
      <w:r>
        <w:t>not so much for the</w:t>
      </w:r>
      <w:r w:rsidRPr="000930C9">
        <w:t xml:space="preserve"> yaw motion amplitude.</w:t>
      </w:r>
      <w:r>
        <w:t xml:space="preserve"> This can be due to a difference in the angle of attack of the ship, at the time of impact.</w:t>
      </w:r>
    </w:p>
    <w:p w14:paraId="00E60600" w14:textId="12D29121" w:rsidR="006D54DD" w:rsidRDefault="008F3308" w:rsidP="008F3308">
      <w:r w:rsidRPr="0081265D">
        <w:t>In both models,</w:t>
      </w:r>
      <w:r>
        <w:t xml:space="preserve"> t</w:t>
      </w:r>
      <w:r w:rsidRPr="006E10B5">
        <w:t xml:space="preserve">he GulfStream ship hit first </w:t>
      </w:r>
      <w:r w:rsidR="00193276">
        <w:t>D</w:t>
      </w:r>
      <w:r w:rsidRPr="006E10B5">
        <w:t>1</w:t>
      </w:r>
      <w:r w:rsidR="00193276">
        <w:t xml:space="preserve"> and</w:t>
      </w:r>
      <w:r w:rsidRPr="006E10B5">
        <w:t xml:space="preserve"> then </w:t>
      </w:r>
      <w:r w:rsidR="00193276">
        <w:t>D</w:t>
      </w:r>
      <w:r w:rsidRPr="006E10B5">
        <w:t xml:space="preserve">4 and </w:t>
      </w:r>
      <w:r w:rsidR="00193276">
        <w:t>D</w:t>
      </w:r>
      <w:r w:rsidRPr="006E10B5">
        <w:t>3 respectively.</w:t>
      </w:r>
      <w:r w:rsidR="009E342C">
        <w:t xml:space="preserve"> </w:t>
      </w:r>
      <w:r w:rsidR="0066083B">
        <w:t xml:space="preserve">D2 was not impacted at all, in neither </w:t>
      </w:r>
      <w:r w:rsidR="009E342C">
        <w:t>model</w:t>
      </w:r>
      <w:r w:rsidR="0066083B">
        <w:t>.</w:t>
      </w:r>
      <w:r w:rsidR="00193276">
        <w:t xml:space="preserve"> </w:t>
      </w:r>
      <w:r w:rsidR="008550D9">
        <w:t>T</w:t>
      </w:r>
      <w:r w:rsidR="008550D9" w:rsidRPr="00813C65">
        <w:t>he first impact of the GulfStream ship on the fenders occur at approximately the same time in both models</w:t>
      </w:r>
      <w:r w:rsidR="0066083B">
        <w:t xml:space="preserve"> (t=17,26s)</w:t>
      </w:r>
      <w:r w:rsidR="008550D9" w:rsidRPr="00813C65">
        <w:t>.</w:t>
      </w:r>
      <w:r w:rsidR="008336A0">
        <w:t xml:space="preserve"> </w:t>
      </w:r>
      <w:r w:rsidR="00DB511A" w:rsidRPr="00DB511A">
        <w:t>The numerical model</w:t>
      </w:r>
      <w:r w:rsidR="0066083B">
        <w:t xml:space="preserve"> </w:t>
      </w:r>
      <w:r w:rsidR="00DB511A" w:rsidRPr="00DB511A">
        <w:t>accurately estimated the time at which the first impact occurred at D1 and D4</w:t>
      </w:r>
      <w:r w:rsidR="006D54DD" w:rsidRPr="006D54DD">
        <w:t xml:space="preserve">, </w:t>
      </w:r>
      <w:r w:rsidR="00707103">
        <w:t>hinting at the fact that the yaw motion velocity (rotation of the ship on the XY plane) is well modeled</w:t>
      </w:r>
      <w:r w:rsidR="006D54DD" w:rsidRPr="006D54DD">
        <w:t>.</w:t>
      </w:r>
      <w:r w:rsidR="00DB511A" w:rsidRPr="00DB511A">
        <w:t xml:space="preserve"> As for the impact in D3, </w:t>
      </w:r>
      <w:r w:rsidR="006D54DD" w:rsidRPr="006D54DD">
        <w:t>the numerical modelling slightly underestimated the time of the impact.</w:t>
      </w:r>
      <w:r w:rsidR="00707103">
        <w:t xml:space="preserve"> This can be due to a slightly deviated positioning of the defense on the physical model.</w:t>
      </w:r>
    </w:p>
    <w:p w14:paraId="62E54A06" w14:textId="77777777" w:rsidR="00F952EF" w:rsidRDefault="00F952EF" w:rsidP="008F3308">
      <w:r w:rsidRPr="00F952EF">
        <w:t>The time interval between the impact at D1 and the impact at D4 was approximately 1 s, while the impact at D3 occurred 0.34 s after the impact at D4 in the physical model and 0.08 s in the numerical model.</w:t>
      </w:r>
    </w:p>
    <w:p w14:paraId="2151A0F5" w14:textId="1BF4EDE6" w:rsidR="008F3308" w:rsidRDefault="00733D86" w:rsidP="007E6A16">
      <w:r w:rsidRPr="00733D86">
        <w:t xml:space="preserve">As for the impact magnitude on the fenders, the application of MOORNAV accurately estimated the forces of the GulfStream ship's impact on D4, the most heavily loaded fender. The impact at </w:t>
      </w:r>
      <w:r w:rsidR="00A1179F" w:rsidRPr="00733D86">
        <w:t>D</w:t>
      </w:r>
      <w:r w:rsidR="00A1179F">
        <w:t>1</w:t>
      </w:r>
      <w:r w:rsidR="00A1179F" w:rsidRPr="00733D86">
        <w:t xml:space="preserve"> </w:t>
      </w:r>
      <w:r w:rsidRPr="00733D86">
        <w:t>was slightly overestimated</w:t>
      </w:r>
      <w:r w:rsidR="00C626A5">
        <w:t xml:space="preserve"> </w:t>
      </w:r>
      <w:r w:rsidR="008C7E46" w:rsidRPr="008C7E46">
        <w:t>and the impact at D3 was underestimated (almost half of that recorded in the physical model)</w:t>
      </w:r>
      <w:r w:rsidRPr="00733D86">
        <w:t xml:space="preserve">. </w:t>
      </w:r>
    </w:p>
    <w:p w14:paraId="1E57557E" w14:textId="4F561634" w:rsidR="009E342C" w:rsidRDefault="009E342C" w:rsidP="007E6A16">
      <w:r w:rsidRPr="009E342C">
        <w:t xml:space="preserve">In the physical model, the maximum force recorded in D1 was 4970 </w:t>
      </w:r>
      <w:proofErr w:type="spellStart"/>
      <w:r w:rsidRPr="009E342C">
        <w:t>kN</w:t>
      </w:r>
      <w:proofErr w:type="spellEnd"/>
      <w:r w:rsidRPr="009E342C">
        <w:t xml:space="preserve">, in D3 was 4567 </w:t>
      </w:r>
      <w:proofErr w:type="spellStart"/>
      <w:r w:rsidRPr="009E342C">
        <w:t>kN</w:t>
      </w:r>
      <w:proofErr w:type="spellEnd"/>
      <w:r w:rsidRPr="009E342C">
        <w:t xml:space="preserve"> and in D4 was 8208 </w:t>
      </w:r>
      <w:proofErr w:type="spellStart"/>
      <w:r w:rsidRPr="009E342C">
        <w:t>kN.</w:t>
      </w:r>
      <w:proofErr w:type="spellEnd"/>
      <w:r w:rsidRPr="009E342C">
        <w:t xml:space="preserve"> In the numerical model, the maximum estimated force in D1 was 5483 </w:t>
      </w:r>
      <w:proofErr w:type="spellStart"/>
      <w:r w:rsidRPr="009E342C">
        <w:t>kN</w:t>
      </w:r>
      <w:proofErr w:type="spellEnd"/>
      <w:r w:rsidRPr="009E342C">
        <w:t xml:space="preserve">, in D3 was 2532 </w:t>
      </w:r>
      <w:proofErr w:type="spellStart"/>
      <w:r w:rsidRPr="009E342C">
        <w:t>kN</w:t>
      </w:r>
      <w:proofErr w:type="spellEnd"/>
      <w:r w:rsidRPr="009E342C">
        <w:t xml:space="preserve"> and in D4 was 8216 </w:t>
      </w:r>
      <w:proofErr w:type="spellStart"/>
      <w:r w:rsidRPr="009E342C">
        <w:t>kN.</w:t>
      </w:r>
      <w:proofErr w:type="spellEnd"/>
      <w:r w:rsidRPr="009E342C">
        <w:t xml:space="preserve">  </w:t>
      </w:r>
    </w:p>
    <w:p w14:paraId="7F2EADB6" w14:textId="7B0347E8" w:rsidR="00121422" w:rsidRDefault="00121422" w:rsidP="00AF1D29">
      <w:r w:rsidRPr="0019772E">
        <w:t xml:space="preserve">The discrepancy between the values measured in the physical model and those obtained by the numerical model simulations can be associated to </w:t>
      </w:r>
      <w:r w:rsidR="007A4E9F">
        <w:t>other</w:t>
      </w:r>
      <w:r w:rsidRPr="0019772E">
        <w:t xml:space="preserve"> factors such as the way the berthing speed of the ship was induced in the </w:t>
      </w:r>
      <w:r w:rsidR="00A1179F">
        <w:t>physical tests</w:t>
      </w:r>
      <w:r w:rsidRPr="0019772E">
        <w:t xml:space="preserve"> </w:t>
      </w:r>
      <w:r w:rsidR="00932BC5" w:rsidRPr="0019772E">
        <w:t>and</w:t>
      </w:r>
      <w:r w:rsidRPr="0019772E">
        <w:t xml:space="preserve"> other physical parameters that were not accounted for in the numerical model</w:t>
      </w:r>
      <w:r w:rsidR="009803D8">
        <w:t>ling</w:t>
      </w:r>
      <w:r w:rsidRPr="0019772E">
        <w:t xml:space="preserve"> such as viscosity.</w:t>
      </w:r>
      <w:r w:rsidR="00AF1D29" w:rsidRPr="0019772E">
        <w:t xml:space="preserve"> </w:t>
      </w:r>
      <w:r w:rsidR="00A1179F">
        <w:t>A viscosity calibration can be made in the future to improve numerical results</w:t>
      </w:r>
      <w:r w:rsidR="00AF1D29" w:rsidRPr="0019772E">
        <w:t>.</w:t>
      </w:r>
    </w:p>
    <w:p w14:paraId="7F45752F" w14:textId="5505554E" w:rsidR="002E7A21" w:rsidRDefault="0068304A" w:rsidP="002E7A21">
      <w:pPr>
        <w:pStyle w:val="Heading1"/>
      </w:pPr>
      <w:r>
        <w:t>C</w:t>
      </w:r>
      <w:r w:rsidR="002E7A21">
        <w:t>onclusions</w:t>
      </w:r>
    </w:p>
    <w:p w14:paraId="1812736B" w14:textId="0234CE45" w:rsidR="002C1B66" w:rsidRDefault="006606CB" w:rsidP="006606CB">
      <w:pPr>
        <w:pStyle w:val="NoindentNormal"/>
      </w:pPr>
      <w:r w:rsidRPr="006606CB">
        <w:t xml:space="preserve">This </w:t>
      </w:r>
      <w:r>
        <w:t>research</w:t>
      </w:r>
      <w:r w:rsidRPr="006606CB">
        <w:t xml:space="preserve"> was essentially dedicated to the evaluation of the forces exerted on the fenders by the GulfStream </w:t>
      </w:r>
      <w:r>
        <w:t>ship</w:t>
      </w:r>
      <w:r w:rsidRPr="006606CB">
        <w:t>. Physical model tests and numerical model simulations were performed.</w:t>
      </w:r>
      <w:r>
        <w:t xml:space="preserve"> </w:t>
      </w:r>
      <w:r w:rsidR="002C1B66" w:rsidRPr="002C1B66">
        <w:t xml:space="preserve">The </w:t>
      </w:r>
      <w:r w:rsidR="00D17B8E" w:rsidRPr="00D17B8E">
        <w:t>comparative analysis</w:t>
      </w:r>
      <w:r w:rsidR="002C1B66" w:rsidRPr="002C1B66">
        <w:t xml:space="preserve"> between the models allowed a better understanding of the variables related to the impact of ships on the fenders, namely the magnitude of the impact forces on the fenders, their sequence and the importance of accounting for all possible physical phenomena in the numerical simulations.</w:t>
      </w:r>
    </w:p>
    <w:p w14:paraId="48EFA513" w14:textId="3E80F4D4" w:rsidR="00AF1D29" w:rsidRPr="00AF1D29" w:rsidRDefault="006606CB" w:rsidP="00F53D08">
      <w:pPr>
        <w:pStyle w:val="NoindentNormal"/>
        <w:ind w:firstLine="357"/>
      </w:pPr>
      <w:r w:rsidRPr="00F53D08">
        <w:t>Developments on t</w:t>
      </w:r>
      <w:r w:rsidR="00657876" w:rsidRPr="00F53D08">
        <w:t xml:space="preserve">his berthing impact investigation </w:t>
      </w:r>
      <w:r w:rsidRPr="00F53D08">
        <w:t>can be used</w:t>
      </w:r>
      <w:r w:rsidR="00657876" w:rsidRPr="00F53D08">
        <w:t xml:space="preserve"> in the design</w:t>
      </w:r>
      <w:r w:rsidRPr="00F53D08">
        <w:t xml:space="preserve"> of fenders</w:t>
      </w:r>
      <w:r w:rsidR="00657876" w:rsidRPr="00F53D08">
        <w:t xml:space="preserve"> and</w:t>
      </w:r>
      <w:r w:rsidRPr="00F53D08">
        <w:t xml:space="preserve"> in the</w:t>
      </w:r>
      <w:r w:rsidR="00657876" w:rsidRPr="00F53D08">
        <w:t xml:space="preserve"> improvement of existing inefficient fender systems.</w:t>
      </w:r>
      <w:r w:rsidR="00FA75F7" w:rsidRPr="00F53D08">
        <w:t xml:space="preserve"> Further</w:t>
      </w:r>
      <w:r w:rsidR="00F53D08" w:rsidRPr="00F53D08">
        <w:t xml:space="preserve"> simulations must be performed to validate</w:t>
      </w:r>
      <w:r w:rsidR="00FA75F7" w:rsidRPr="00F53D08">
        <w:t xml:space="preserve"> the suitability of numerical modeling of ship impacts on fenders.</w:t>
      </w:r>
      <w:r w:rsidR="00F53D08" w:rsidRPr="00F53D08">
        <w:t xml:space="preserve"> </w:t>
      </w:r>
      <w:r w:rsidR="004B65AC">
        <w:t>A</w:t>
      </w:r>
      <w:r w:rsidR="00F53D08">
        <w:t>t this stage,</w:t>
      </w:r>
      <w:r w:rsidR="00AF1D29" w:rsidRPr="00F53D08">
        <w:t xml:space="preserve"> aiming the safety of the ship, the fenders and the quay, the use of </w:t>
      </w:r>
      <w:r w:rsidR="00F53D08">
        <w:t xml:space="preserve">MOORNAV </w:t>
      </w:r>
      <w:r w:rsidR="00AF1D29" w:rsidRPr="00F53D08">
        <w:t xml:space="preserve">numerical modeling in the assessment of the impact of ships on the fenders </w:t>
      </w:r>
      <w:r w:rsidR="004B65AC" w:rsidRPr="004B65AC">
        <w:t>proved to provide accurate results</w:t>
      </w:r>
      <w:r w:rsidR="00AF1D29" w:rsidRPr="00F53D08">
        <w:t>.</w:t>
      </w:r>
    </w:p>
    <w:p w14:paraId="785C3E61" w14:textId="3E2C06B9" w:rsidR="00CA4344" w:rsidRPr="00CA4344" w:rsidRDefault="00CA4344" w:rsidP="00CA4344">
      <w:pPr>
        <w:pStyle w:val="HeadingUnn1"/>
        <w:rPr>
          <w:b w:val="0"/>
        </w:rPr>
      </w:pPr>
      <w:r w:rsidRPr="00CA4344">
        <w:lastRenderedPageBreak/>
        <w:t>Acknowledgments</w:t>
      </w:r>
    </w:p>
    <w:p w14:paraId="4A31ECF5" w14:textId="651A85A5" w:rsidR="00CA4344" w:rsidRPr="00CA4344" w:rsidRDefault="00CA4344" w:rsidP="00CA4344">
      <w:pPr>
        <w:ind w:firstLine="0"/>
      </w:pPr>
      <w:r w:rsidRPr="003776C5">
        <w:rPr>
          <w:rFonts w:eastAsia="Times New Roman"/>
          <w:spacing w:val="4"/>
          <w:lang w:val="en-GB" w:eastAsia="es-ES"/>
        </w:rPr>
        <w:t xml:space="preserve">The authors thank the Centre for Marine Technology and Ocean Engineering for </w:t>
      </w:r>
      <w:bookmarkStart w:id="8" w:name="OLE_LINK6"/>
      <w:bookmarkStart w:id="9" w:name="OLE_LINK7"/>
      <w:r w:rsidRPr="003776C5">
        <w:rPr>
          <w:rFonts w:eastAsia="Times New Roman"/>
          <w:spacing w:val="4"/>
          <w:lang w:val="en-GB" w:eastAsia="es-ES"/>
        </w:rPr>
        <w:t xml:space="preserve">lending </w:t>
      </w:r>
      <w:bookmarkEnd w:id="8"/>
      <w:bookmarkEnd w:id="9"/>
      <w:r w:rsidRPr="003776C5">
        <w:rPr>
          <w:rFonts w:eastAsia="Times New Roman"/>
          <w:spacing w:val="4"/>
          <w:lang w:val="en-GB" w:eastAsia="es-ES"/>
        </w:rPr>
        <w:t xml:space="preserve">the ship model. The financial support from </w:t>
      </w:r>
      <w:r>
        <w:rPr>
          <w:rFonts w:eastAsia="Times New Roman"/>
          <w:spacing w:val="4"/>
          <w:lang w:val="en-GB" w:eastAsia="es-ES"/>
        </w:rPr>
        <w:t xml:space="preserve">Portuguese national blue fund “Fundo </w:t>
      </w:r>
      <w:proofErr w:type="spellStart"/>
      <w:r>
        <w:rPr>
          <w:rFonts w:eastAsia="Times New Roman"/>
          <w:spacing w:val="4"/>
          <w:lang w:val="en-GB" w:eastAsia="es-ES"/>
        </w:rPr>
        <w:t>azul</w:t>
      </w:r>
      <w:proofErr w:type="spellEnd"/>
      <w:r>
        <w:rPr>
          <w:rFonts w:eastAsia="Times New Roman"/>
          <w:spacing w:val="4"/>
          <w:lang w:val="en-GB" w:eastAsia="es-ES"/>
        </w:rPr>
        <w:t>”</w:t>
      </w:r>
      <w:r w:rsidRPr="003776C5">
        <w:rPr>
          <w:rFonts w:eastAsia="Times New Roman"/>
          <w:spacing w:val="4"/>
          <w:lang w:val="en-GB" w:eastAsia="es-ES"/>
        </w:rPr>
        <w:t xml:space="preserve">, through project </w:t>
      </w:r>
      <w:r w:rsidRPr="00E861E9">
        <w:rPr>
          <w:rFonts w:eastAsia="Times New Roman"/>
          <w:spacing w:val="4"/>
          <w:lang w:val="en-GB" w:eastAsia="es-ES"/>
        </w:rPr>
        <w:t xml:space="preserve">FA_04_2017_016 </w:t>
      </w:r>
      <w:r>
        <w:rPr>
          <w:rFonts w:eastAsia="Times New Roman"/>
          <w:spacing w:val="4"/>
          <w:lang w:val="en-GB" w:eastAsia="es-ES"/>
        </w:rPr>
        <w:t>“BlueSafePort – Safety System for Manoe</w:t>
      </w:r>
      <w:r w:rsidRPr="00E861E9">
        <w:rPr>
          <w:rFonts w:eastAsia="Times New Roman"/>
          <w:spacing w:val="4"/>
          <w:lang w:val="en-GB" w:eastAsia="es-ES"/>
        </w:rPr>
        <w:t>uvring and Moored Ships in Ports</w:t>
      </w:r>
      <w:r>
        <w:rPr>
          <w:rFonts w:eastAsia="Times New Roman"/>
          <w:spacing w:val="4"/>
          <w:lang w:val="en-GB" w:eastAsia="es-ES"/>
        </w:rPr>
        <w:t>“ is</w:t>
      </w:r>
      <w:r w:rsidRPr="003776C5">
        <w:rPr>
          <w:rFonts w:eastAsia="Times New Roman"/>
          <w:spacing w:val="4"/>
          <w:lang w:val="en-GB" w:eastAsia="es-ES"/>
        </w:rPr>
        <w:t xml:space="preserve"> acknowledged.</w:t>
      </w:r>
    </w:p>
    <w:p w14:paraId="28575E6B" w14:textId="77777777" w:rsidR="00B05D6E" w:rsidRDefault="00B05D6E">
      <w:pPr>
        <w:pStyle w:val="HeadingUnn1"/>
      </w:pPr>
      <w:r>
        <w:t>References</w:t>
      </w:r>
    </w:p>
    <w:p w14:paraId="3ACDFAD9" w14:textId="66A45C50" w:rsidR="00081F53" w:rsidRPr="0006409E" w:rsidRDefault="0006409E" w:rsidP="00081F53">
      <w:pPr>
        <w:pStyle w:val="References"/>
      </w:pPr>
      <w:bookmarkStart w:id="10" w:name="_Ref100408313"/>
      <w:proofErr w:type="spellStart"/>
      <w:r w:rsidRPr="0006409E">
        <w:rPr>
          <w:snapToGrid w:val="0"/>
        </w:rPr>
        <w:t>Fontijn</w:t>
      </w:r>
      <w:proofErr w:type="spellEnd"/>
      <w:r w:rsidRPr="0006409E">
        <w:rPr>
          <w:snapToGrid w:val="0"/>
        </w:rPr>
        <w:t xml:space="preserve">, H.L. (1988). On the Prediction of Fender Forces at Berthing Structures Part I: Calculation Method(s). In: </w:t>
      </w:r>
      <w:proofErr w:type="spellStart"/>
      <w:r w:rsidRPr="0006409E">
        <w:rPr>
          <w:snapToGrid w:val="0"/>
        </w:rPr>
        <w:t>Bratteland</w:t>
      </w:r>
      <w:proofErr w:type="spellEnd"/>
      <w:r w:rsidRPr="0006409E">
        <w:rPr>
          <w:snapToGrid w:val="0"/>
        </w:rPr>
        <w:t xml:space="preserve">, E. (eds) Advances in Berthing and Mooring of Ships and Offshore Structures. NATO ASI Series, vol 146. Springer, Dordrecht. </w:t>
      </w:r>
      <w:hyperlink r:id="rId22" w:history="1">
        <w:r w:rsidRPr="007A61C1">
          <w:rPr>
            <w:rStyle w:val="Hyperlink"/>
            <w:snapToGrid w:val="0"/>
          </w:rPr>
          <w:t>https://doi.org/10.1007/978-94-009-1407-0_4</w:t>
        </w:r>
      </w:hyperlink>
      <w:bookmarkEnd w:id="10"/>
    </w:p>
    <w:p w14:paraId="6D4BAB37" w14:textId="5959D745" w:rsidR="0006409E" w:rsidRPr="00FB2E53" w:rsidRDefault="00C11AE6" w:rsidP="00081F53">
      <w:pPr>
        <w:pStyle w:val="References"/>
      </w:pPr>
      <w:bookmarkStart w:id="11" w:name="_Ref100408351"/>
      <w:proofErr w:type="spellStart"/>
      <w:r w:rsidRPr="00C11AE6">
        <w:t>Korsemeyer</w:t>
      </w:r>
      <w:proofErr w:type="spellEnd"/>
      <w:r w:rsidRPr="00C11AE6">
        <w:t xml:space="preserve">, F.T., Lee, C.H., Newman, J.N. e </w:t>
      </w:r>
      <w:proofErr w:type="spellStart"/>
      <w:r w:rsidRPr="00C11AE6">
        <w:t>Sclavounos</w:t>
      </w:r>
      <w:proofErr w:type="spellEnd"/>
      <w:r w:rsidRPr="00C11AE6">
        <w:t>, P.D. (1988). The analysis of wave effects on tension-leg platforms. Proc. 7th International Conference on Offshore Mechanics and Arctic Engineering: 1-14. Texas: Houston.</w:t>
      </w:r>
      <w:bookmarkEnd w:id="11"/>
    </w:p>
    <w:p w14:paraId="13800CF8" w14:textId="17E456C7" w:rsidR="00FF18FF" w:rsidRDefault="00C11AE6" w:rsidP="00FF18FF">
      <w:pPr>
        <w:pStyle w:val="References"/>
      </w:pPr>
      <w:bookmarkStart w:id="12" w:name="_Ref100408322"/>
      <w:proofErr w:type="spellStart"/>
      <w:r w:rsidRPr="00C11AE6">
        <w:t>Mynett</w:t>
      </w:r>
      <w:proofErr w:type="spellEnd"/>
      <w:r w:rsidRPr="00C11AE6">
        <w:t xml:space="preserve">, A.E., </w:t>
      </w:r>
      <w:proofErr w:type="spellStart"/>
      <w:r w:rsidRPr="00C11AE6">
        <w:t>Keunig</w:t>
      </w:r>
      <w:proofErr w:type="spellEnd"/>
      <w:r w:rsidRPr="00C11AE6">
        <w:t xml:space="preserve">, P.J. e Vis, F.C. (1985). The dynamic be-haviour of moored vessels inside a </w:t>
      </w:r>
      <w:proofErr w:type="spellStart"/>
      <w:r w:rsidRPr="00C11AE6">
        <w:t>harbour</w:t>
      </w:r>
      <w:proofErr w:type="spellEnd"/>
      <w:r w:rsidRPr="00C11AE6">
        <w:t xml:space="preserve"> configuration. Int. Conf. on Numerical Modelling of Ports and </w:t>
      </w:r>
      <w:proofErr w:type="spellStart"/>
      <w:r w:rsidRPr="00C11AE6">
        <w:t>Harbour</w:t>
      </w:r>
      <w:proofErr w:type="spellEnd"/>
      <w:r w:rsidRPr="00C11AE6">
        <w:t xml:space="preserve"> 23-25: Cranfield: BHRA. The Fluid Engineering Centre, April 1985. England: Birmingham.</w:t>
      </w:r>
      <w:bookmarkEnd w:id="12"/>
    </w:p>
    <w:p w14:paraId="2DE1CCC3" w14:textId="451B72E4" w:rsidR="00C11AE6" w:rsidRDefault="0010221D" w:rsidP="00FF18FF">
      <w:pPr>
        <w:pStyle w:val="References"/>
      </w:pPr>
      <w:bookmarkStart w:id="13" w:name="_Ref100408392"/>
      <w:r w:rsidRPr="0010221D">
        <w:t>PIANC. (2002). Guidelines for the design of Fender Systems”</w:t>
      </w:r>
      <w:bookmarkEnd w:id="13"/>
    </w:p>
    <w:p w14:paraId="1CBFF937" w14:textId="40A86981" w:rsidR="00C11AE6" w:rsidRPr="00C11AE6" w:rsidRDefault="00C11AE6" w:rsidP="00FF18FF">
      <w:pPr>
        <w:pStyle w:val="References"/>
      </w:pPr>
      <w:bookmarkStart w:id="14" w:name="_Ref100408336"/>
      <w:r w:rsidRPr="00C11AE6">
        <w:t xml:space="preserve">Santos, J.A. (1994). MOORNAV – Numerical model for the </w:t>
      </w:r>
      <w:proofErr w:type="spellStart"/>
      <w:r w:rsidRPr="00C11AE6">
        <w:t>behaviour</w:t>
      </w:r>
      <w:proofErr w:type="spellEnd"/>
      <w:r w:rsidRPr="00C11AE6">
        <w:t xml:space="preserve"> of moored ships. Final report, </w:t>
      </w:r>
      <w:proofErr w:type="spellStart"/>
      <w:r w:rsidRPr="00C11AE6">
        <w:t>Projecto</w:t>
      </w:r>
      <w:proofErr w:type="spellEnd"/>
      <w:r w:rsidRPr="00C11AE6">
        <w:t xml:space="preserve"> NATO PO-Waves (3/94-B). Lisbon.</w:t>
      </w:r>
      <w:bookmarkEnd w:id="14"/>
    </w:p>
    <w:sectPr w:rsidR="00C11AE6" w:rsidRPr="00C11AE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8F16" w14:textId="77777777" w:rsidR="002F6ADA" w:rsidRDefault="002F6ADA">
      <w:r>
        <w:separator/>
      </w:r>
    </w:p>
  </w:endnote>
  <w:endnote w:type="continuationSeparator" w:id="0">
    <w:p w14:paraId="184634FC" w14:textId="77777777" w:rsidR="002F6ADA" w:rsidRDefault="002F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1CD8" w14:textId="77777777" w:rsidR="002F6ADA" w:rsidRDefault="002F6ADA">
      <w:r>
        <w:separator/>
      </w:r>
    </w:p>
  </w:footnote>
  <w:footnote w:type="continuationSeparator" w:id="0">
    <w:p w14:paraId="23F101BC" w14:textId="77777777" w:rsidR="002F6ADA" w:rsidRDefault="002F6ADA">
      <w:r>
        <w:continuationSeparator/>
      </w:r>
    </w:p>
  </w:footnote>
  <w:footnote w:id="1">
    <w:p w14:paraId="0CEAC413" w14:textId="23E143CB" w:rsidR="00AF0FCB" w:rsidRDefault="00AF0FCB">
      <w:pPr>
        <w:pStyle w:val="FootnoteText"/>
      </w:pPr>
      <w:r>
        <w:rPr>
          <w:rStyle w:val="FootnoteReference"/>
        </w:rPr>
        <w:footnoteRef/>
      </w:r>
      <w:r>
        <w:t xml:space="preserve"> </w:t>
      </w:r>
      <w:r w:rsidRPr="00AF0FCB">
        <w:t xml:space="preserve">Corresponding author: </w:t>
      </w:r>
      <w:r>
        <w:t>ahgomes</w:t>
      </w:r>
      <w:r w:rsidRPr="00AF0FCB">
        <w:t>@lnec.pt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1076262F"/>
    <w:multiLevelType w:val="hybridMultilevel"/>
    <w:tmpl w:val="0426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A4FD0"/>
    <w:multiLevelType w:val="hybridMultilevel"/>
    <w:tmpl w:val="EC62E9AA"/>
    <w:lvl w:ilvl="0" w:tplc="1A908F1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F0845C1"/>
    <w:multiLevelType w:val="hybridMultilevel"/>
    <w:tmpl w:val="8B863BE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15:restartNumberingAfterBreak="0">
    <w:nsid w:val="76F27992"/>
    <w:multiLevelType w:val="hybridMultilevel"/>
    <w:tmpl w:val="8E28FDE8"/>
    <w:lvl w:ilvl="0" w:tplc="7B981C04">
      <w:start w:val="1"/>
      <w:numFmt w:val="decimal"/>
      <w:pStyle w:val="References"/>
      <w:lvlText w:val="[%1]"/>
      <w:lvlJc w:val="left"/>
      <w:pPr>
        <w:tabs>
          <w:tab w:val="num" w:pos="539"/>
        </w:tabs>
        <w:ind w:left="653"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6929232">
    <w:abstractNumId w:val="8"/>
  </w:num>
  <w:num w:numId="2" w16cid:durableId="201286875">
    <w:abstractNumId w:val="6"/>
  </w:num>
  <w:num w:numId="3" w16cid:durableId="1241787855">
    <w:abstractNumId w:val="0"/>
  </w:num>
  <w:num w:numId="4" w16cid:durableId="136146700">
    <w:abstractNumId w:val="10"/>
  </w:num>
  <w:num w:numId="5" w16cid:durableId="308563243">
    <w:abstractNumId w:val="5"/>
  </w:num>
  <w:num w:numId="6" w16cid:durableId="1775516802">
    <w:abstractNumId w:val="9"/>
  </w:num>
  <w:num w:numId="7" w16cid:durableId="1420638911">
    <w:abstractNumId w:val="11"/>
  </w:num>
  <w:num w:numId="8" w16cid:durableId="1903591216">
    <w:abstractNumId w:val="7"/>
  </w:num>
  <w:num w:numId="9" w16cid:durableId="499782348">
    <w:abstractNumId w:val="11"/>
  </w:num>
  <w:num w:numId="10" w16cid:durableId="868448493">
    <w:abstractNumId w:val="3"/>
  </w:num>
  <w:num w:numId="11" w16cid:durableId="91098508">
    <w:abstractNumId w:val="11"/>
    <w:lvlOverride w:ilvl="0">
      <w:startOverride w:val="1"/>
    </w:lvlOverride>
  </w:num>
  <w:num w:numId="12" w16cid:durableId="731274333">
    <w:abstractNumId w:val="4"/>
  </w:num>
  <w:num w:numId="13" w16cid:durableId="902449954">
    <w:abstractNumId w:val="1"/>
  </w:num>
  <w:num w:numId="14" w16cid:durableId="1285582227">
    <w:abstractNumId w:val="10"/>
  </w:num>
  <w:num w:numId="15" w16cid:durableId="877934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FE"/>
    <w:rsid w:val="0000729C"/>
    <w:rsid w:val="00015BD4"/>
    <w:rsid w:val="000348B6"/>
    <w:rsid w:val="0004468D"/>
    <w:rsid w:val="00055974"/>
    <w:rsid w:val="0006280A"/>
    <w:rsid w:val="0006409E"/>
    <w:rsid w:val="000808D8"/>
    <w:rsid w:val="00081F53"/>
    <w:rsid w:val="00086C31"/>
    <w:rsid w:val="0009129A"/>
    <w:rsid w:val="000930C9"/>
    <w:rsid w:val="00093A2E"/>
    <w:rsid w:val="00094F5D"/>
    <w:rsid w:val="00096F6E"/>
    <w:rsid w:val="000A150F"/>
    <w:rsid w:val="000C0D49"/>
    <w:rsid w:val="000C39E7"/>
    <w:rsid w:val="000C6550"/>
    <w:rsid w:val="000D5022"/>
    <w:rsid w:val="000D6F84"/>
    <w:rsid w:val="000F0249"/>
    <w:rsid w:val="000F1951"/>
    <w:rsid w:val="0010221D"/>
    <w:rsid w:val="00102939"/>
    <w:rsid w:val="00107E57"/>
    <w:rsid w:val="00121422"/>
    <w:rsid w:val="001314E2"/>
    <w:rsid w:val="00135EC1"/>
    <w:rsid w:val="001415FE"/>
    <w:rsid w:val="001419DE"/>
    <w:rsid w:val="001630AD"/>
    <w:rsid w:val="0016694A"/>
    <w:rsid w:val="00167A1D"/>
    <w:rsid w:val="00177403"/>
    <w:rsid w:val="00180EC1"/>
    <w:rsid w:val="00185E26"/>
    <w:rsid w:val="00190CC7"/>
    <w:rsid w:val="00193276"/>
    <w:rsid w:val="0019772E"/>
    <w:rsid w:val="001C0BA5"/>
    <w:rsid w:val="001C42EA"/>
    <w:rsid w:val="001F3A8D"/>
    <w:rsid w:val="001F61E7"/>
    <w:rsid w:val="002031C6"/>
    <w:rsid w:val="0021260D"/>
    <w:rsid w:val="002233D7"/>
    <w:rsid w:val="0023610E"/>
    <w:rsid w:val="00237A99"/>
    <w:rsid w:val="00251D49"/>
    <w:rsid w:val="002535CB"/>
    <w:rsid w:val="00263C55"/>
    <w:rsid w:val="00266818"/>
    <w:rsid w:val="002703A0"/>
    <w:rsid w:val="00270DD2"/>
    <w:rsid w:val="00283672"/>
    <w:rsid w:val="00284C28"/>
    <w:rsid w:val="00287832"/>
    <w:rsid w:val="0028790F"/>
    <w:rsid w:val="00294F34"/>
    <w:rsid w:val="002A0E8A"/>
    <w:rsid w:val="002B69E3"/>
    <w:rsid w:val="002C1B66"/>
    <w:rsid w:val="002C36FD"/>
    <w:rsid w:val="002C50C5"/>
    <w:rsid w:val="002D3D27"/>
    <w:rsid w:val="002D3FF5"/>
    <w:rsid w:val="002D57EA"/>
    <w:rsid w:val="002E085D"/>
    <w:rsid w:val="002E08F6"/>
    <w:rsid w:val="002E39E7"/>
    <w:rsid w:val="002E6054"/>
    <w:rsid w:val="002E7A21"/>
    <w:rsid w:val="002F1FA6"/>
    <w:rsid w:val="002F6ADA"/>
    <w:rsid w:val="00300594"/>
    <w:rsid w:val="003024D4"/>
    <w:rsid w:val="003079F9"/>
    <w:rsid w:val="003213DD"/>
    <w:rsid w:val="003219E8"/>
    <w:rsid w:val="00323D6C"/>
    <w:rsid w:val="003268F4"/>
    <w:rsid w:val="003348B9"/>
    <w:rsid w:val="00347C78"/>
    <w:rsid w:val="00355209"/>
    <w:rsid w:val="003552AA"/>
    <w:rsid w:val="0035795A"/>
    <w:rsid w:val="00362495"/>
    <w:rsid w:val="003805BB"/>
    <w:rsid w:val="00380733"/>
    <w:rsid w:val="00381454"/>
    <w:rsid w:val="00382614"/>
    <w:rsid w:val="0038496B"/>
    <w:rsid w:val="00387703"/>
    <w:rsid w:val="003A4683"/>
    <w:rsid w:val="003A7AE5"/>
    <w:rsid w:val="003B64B3"/>
    <w:rsid w:val="003C004C"/>
    <w:rsid w:val="003C3B68"/>
    <w:rsid w:val="003F0B60"/>
    <w:rsid w:val="003F0F57"/>
    <w:rsid w:val="003F3F3E"/>
    <w:rsid w:val="00413415"/>
    <w:rsid w:val="004153C5"/>
    <w:rsid w:val="00420468"/>
    <w:rsid w:val="0043191B"/>
    <w:rsid w:val="0043518F"/>
    <w:rsid w:val="00440DAE"/>
    <w:rsid w:val="00442A75"/>
    <w:rsid w:val="0044693E"/>
    <w:rsid w:val="004521F4"/>
    <w:rsid w:val="004531A8"/>
    <w:rsid w:val="004561EF"/>
    <w:rsid w:val="00460F66"/>
    <w:rsid w:val="004627D9"/>
    <w:rsid w:val="00471CD6"/>
    <w:rsid w:val="004906CE"/>
    <w:rsid w:val="004923B5"/>
    <w:rsid w:val="004A1D2A"/>
    <w:rsid w:val="004A51DD"/>
    <w:rsid w:val="004A69AB"/>
    <w:rsid w:val="004B65AC"/>
    <w:rsid w:val="004B6633"/>
    <w:rsid w:val="004B70D5"/>
    <w:rsid w:val="004B70D7"/>
    <w:rsid w:val="004C0782"/>
    <w:rsid w:val="004C7F72"/>
    <w:rsid w:val="004D1917"/>
    <w:rsid w:val="004D6B15"/>
    <w:rsid w:val="004E1F21"/>
    <w:rsid w:val="004E368A"/>
    <w:rsid w:val="00510A55"/>
    <w:rsid w:val="00512578"/>
    <w:rsid w:val="00533BBD"/>
    <w:rsid w:val="005504C6"/>
    <w:rsid w:val="00570F5F"/>
    <w:rsid w:val="00573550"/>
    <w:rsid w:val="00581FA3"/>
    <w:rsid w:val="00582FCF"/>
    <w:rsid w:val="00583A9C"/>
    <w:rsid w:val="0058419C"/>
    <w:rsid w:val="00591BB9"/>
    <w:rsid w:val="00592474"/>
    <w:rsid w:val="005928A5"/>
    <w:rsid w:val="005961DD"/>
    <w:rsid w:val="005A1A1A"/>
    <w:rsid w:val="005A6082"/>
    <w:rsid w:val="005A6F89"/>
    <w:rsid w:val="005C0936"/>
    <w:rsid w:val="005C3B86"/>
    <w:rsid w:val="005D29DB"/>
    <w:rsid w:val="005D6AA0"/>
    <w:rsid w:val="005E5115"/>
    <w:rsid w:val="005E5E65"/>
    <w:rsid w:val="005F0CA1"/>
    <w:rsid w:val="00604B09"/>
    <w:rsid w:val="00604F09"/>
    <w:rsid w:val="00612120"/>
    <w:rsid w:val="006161C2"/>
    <w:rsid w:val="006179CC"/>
    <w:rsid w:val="0062439A"/>
    <w:rsid w:val="00625DA1"/>
    <w:rsid w:val="006313AA"/>
    <w:rsid w:val="00631672"/>
    <w:rsid w:val="006350C0"/>
    <w:rsid w:val="0064766F"/>
    <w:rsid w:val="00652588"/>
    <w:rsid w:val="00654C2F"/>
    <w:rsid w:val="006553BC"/>
    <w:rsid w:val="00657876"/>
    <w:rsid w:val="006606CB"/>
    <w:rsid w:val="00660838"/>
    <w:rsid w:val="0066083B"/>
    <w:rsid w:val="00670B3D"/>
    <w:rsid w:val="00673B8A"/>
    <w:rsid w:val="0068304A"/>
    <w:rsid w:val="0068398B"/>
    <w:rsid w:val="00684110"/>
    <w:rsid w:val="006841AE"/>
    <w:rsid w:val="00686E9D"/>
    <w:rsid w:val="00690E02"/>
    <w:rsid w:val="00692719"/>
    <w:rsid w:val="00695C33"/>
    <w:rsid w:val="006A564A"/>
    <w:rsid w:val="006B74D5"/>
    <w:rsid w:val="006D54DD"/>
    <w:rsid w:val="006E10B5"/>
    <w:rsid w:val="006E1CCC"/>
    <w:rsid w:val="006E6E2A"/>
    <w:rsid w:val="006E7DF8"/>
    <w:rsid w:val="00704F0C"/>
    <w:rsid w:val="00707103"/>
    <w:rsid w:val="00712639"/>
    <w:rsid w:val="00713C8F"/>
    <w:rsid w:val="007160CC"/>
    <w:rsid w:val="00720114"/>
    <w:rsid w:val="00727DB9"/>
    <w:rsid w:val="00730904"/>
    <w:rsid w:val="00733D86"/>
    <w:rsid w:val="007347E6"/>
    <w:rsid w:val="00734821"/>
    <w:rsid w:val="00740E26"/>
    <w:rsid w:val="00756894"/>
    <w:rsid w:val="007608CF"/>
    <w:rsid w:val="0076283A"/>
    <w:rsid w:val="00764310"/>
    <w:rsid w:val="007753DB"/>
    <w:rsid w:val="00776D6D"/>
    <w:rsid w:val="00777430"/>
    <w:rsid w:val="00781A58"/>
    <w:rsid w:val="00783A96"/>
    <w:rsid w:val="00784F79"/>
    <w:rsid w:val="00785908"/>
    <w:rsid w:val="00791773"/>
    <w:rsid w:val="00793045"/>
    <w:rsid w:val="007A4E9F"/>
    <w:rsid w:val="007B11F0"/>
    <w:rsid w:val="007B1427"/>
    <w:rsid w:val="007B1450"/>
    <w:rsid w:val="007C0FCD"/>
    <w:rsid w:val="007E6A16"/>
    <w:rsid w:val="007F2795"/>
    <w:rsid w:val="007F482D"/>
    <w:rsid w:val="007F7C53"/>
    <w:rsid w:val="0080048E"/>
    <w:rsid w:val="0081265D"/>
    <w:rsid w:val="00813C65"/>
    <w:rsid w:val="00813CE4"/>
    <w:rsid w:val="00816FC4"/>
    <w:rsid w:val="008203E9"/>
    <w:rsid w:val="008336A0"/>
    <w:rsid w:val="00841DAA"/>
    <w:rsid w:val="00853210"/>
    <w:rsid w:val="008550D9"/>
    <w:rsid w:val="008600DA"/>
    <w:rsid w:val="0086010F"/>
    <w:rsid w:val="00861933"/>
    <w:rsid w:val="008621B6"/>
    <w:rsid w:val="00891347"/>
    <w:rsid w:val="0089408E"/>
    <w:rsid w:val="008A608E"/>
    <w:rsid w:val="008C67EC"/>
    <w:rsid w:val="008C7E46"/>
    <w:rsid w:val="008D2AC6"/>
    <w:rsid w:val="008D2B20"/>
    <w:rsid w:val="008F3308"/>
    <w:rsid w:val="008F407C"/>
    <w:rsid w:val="008F7689"/>
    <w:rsid w:val="008F7F2E"/>
    <w:rsid w:val="00905650"/>
    <w:rsid w:val="0091311A"/>
    <w:rsid w:val="0091428F"/>
    <w:rsid w:val="009156D6"/>
    <w:rsid w:val="00932BC5"/>
    <w:rsid w:val="00941A3E"/>
    <w:rsid w:val="00942E65"/>
    <w:rsid w:val="00943559"/>
    <w:rsid w:val="00955AA2"/>
    <w:rsid w:val="00960B79"/>
    <w:rsid w:val="00964931"/>
    <w:rsid w:val="00972A84"/>
    <w:rsid w:val="009803D8"/>
    <w:rsid w:val="009810BA"/>
    <w:rsid w:val="009954C7"/>
    <w:rsid w:val="00995C24"/>
    <w:rsid w:val="00996485"/>
    <w:rsid w:val="00996CA0"/>
    <w:rsid w:val="009A0397"/>
    <w:rsid w:val="009A40B1"/>
    <w:rsid w:val="009B399B"/>
    <w:rsid w:val="009B41B1"/>
    <w:rsid w:val="009B618B"/>
    <w:rsid w:val="009C59E3"/>
    <w:rsid w:val="009C659C"/>
    <w:rsid w:val="009C70AC"/>
    <w:rsid w:val="009D7CE9"/>
    <w:rsid w:val="009E342C"/>
    <w:rsid w:val="009F2E19"/>
    <w:rsid w:val="009F4E44"/>
    <w:rsid w:val="009F562D"/>
    <w:rsid w:val="00A06026"/>
    <w:rsid w:val="00A06292"/>
    <w:rsid w:val="00A06475"/>
    <w:rsid w:val="00A1179F"/>
    <w:rsid w:val="00A13A2A"/>
    <w:rsid w:val="00A300AA"/>
    <w:rsid w:val="00A41D79"/>
    <w:rsid w:val="00A46CE9"/>
    <w:rsid w:val="00A561AD"/>
    <w:rsid w:val="00A7163B"/>
    <w:rsid w:val="00A819CE"/>
    <w:rsid w:val="00A8716D"/>
    <w:rsid w:val="00A87ADF"/>
    <w:rsid w:val="00A9529E"/>
    <w:rsid w:val="00AA0C9A"/>
    <w:rsid w:val="00AA2357"/>
    <w:rsid w:val="00AA24D8"/>
    <w:rsid w:val="00AA6044"/>
    <w:rsid w:val="00AA674A"/>
    <w:rsid w:val="00AA784A"/>
    <w:rsid w:val="00AC0605"/>
    <w:rsid w:val="00AC449A"/>
    <w:rsid w:val="00AD3532"/>
    <w:rsid w:val="00AD3B5A"/>
    <w:rsid w:val="00AD7C6C"/>
    <w:rsid w:val="00AE0F9E"/>
    <w:rsid w:val="00AE1751"/>
    <w:rsid w:val="00AE1CCB"/>
    <w:rsid w:val="00AE2ACB"/>
    <w:rsid w:val="00AF0FCB"/>
    <w:rsid w:val="00AF1D29"/>
    <w:rsid w:val="00AF3AF4"/>
    <w:rsid w:val="00AF467C"/>
    <w:rsid w:val="00B05D6E"/>
    <w:rsid w:val="00B0789A"/>
    <w:rsid w:val="00B109B2"/>
    <w:rsid w:val="00B13A79"/>
    <w:rsid w:val="00B30ED5"/>
    <w:rsid w:val="00B32353"/>
    <w:rsid w:val="00B411FF"/>
    <w:rsid w:val="00B57827"/>
    <w:rsid w:val="00B62F86"/>
    <w:rsid w:val="00B672E9"/>
    <w:rsid w:val="00B74150"/>
    <w:rsid w:val="00B80EDA"/>
    <w:rsid w:val="00B876BA"/>
    <w:rsid w:val="00B95E37"/>
    <w:rsid w:val="00BC03E3"/>
    <w:rsid w:val="00BC0B63"/>
    <w:rsid w:val="00BC3CDA"/>
    <w:rsid w:val="00BC6BF4"/>
    <w:rsid w:val="00BD0F50"/>
    <w:rsid w:val="00BD7096"/>
    <w:rsid w:val="00BE23D0"/>
    <w:rsid w:val="00BF19B1"/>
    <w:rsid w:val="00BF7BE5"/>
    <w:rsid w:val="00C11AE6"/>
    <w:rsid w:val="00C232D6"/>
    <w:rsid w:val="00C23FA0"/>
    <w:rsid w:val="00C31B0A"/>
    <w:rsid w:val="00C347B6"/>
    <w:rsid w:val="00C41505"/>
    <w:rsid w:val="00C449F1"/>
    <w:rsid w:val="00C47B57"/>
    <w:rsid w:val="00C51A76"/>
    <w:rsid w:val="00C553A2"/>
    <w:rsid w:val="00C61F84"/>
    <w:rsid w:val="00C626A5"/>
    <w:rsid w:val="00C707E1"/>
    <w:rsid w:val="00C720CB"/>
    <w:rsid w:val="00C75283"/>
    <w:rsid w:val="00C77972"/>
    <w:rsid w:val="00C77ED9"/>
    <w:rsid w:val="00C8657D"/>
    <w:rsid w:val="00C91633"/>
    <w:rsid w:val="00C97D11"/>
    <w:rsid w:val="00CA4344"/>
    <w:rsid w:val="00CA6C94"/>
    <w:rsid w:val="00CB34ED"/>
    <w:rsid w:val="00CB7E76"/>
    <w:rsid w:val="00CD192E"/>
    <w:rsid w:val="00CE5E71"/>
    <w:rsid w:val="00CE651F"/>
    <w:rsid w:val="00CE72CE"/>
    <w:rsid w:val="00CF04E5"/>
    <w:rsid w:val="00CF0522"/>
    <w:rsid w:val="00CF5C91"/>
    <w:rsid w:val="00D0230A"/>
    <w:rsid w:val="00D04CBE"/>
    <w:rsid w:val="00D1091F"/>
    <w:rsid w:val="00D1158F"/>
    <w:rsid w:val="00D152A9"/>
    <w:rsid w:val="00D15588"/>
    <w:rsid w:val="00D17B8E"/>
    <w:rsid w:val="00D227BB"/>
    <w:rsid w:val="00D325FA"/>
    <w:rsid w:val="00D3642A"/>
    <w:rsid w:val="00D63347"/>
    <w:rsid w:val="00D70C27"/>
    <w:rsid w:val="00D77815"/>
    <w:rsid w:val="00D804D4"/>
    <w:rsid w:val="00D82BC9"/>
    <w:rsid w:val="00D856CC"/>
    <w:rsid w:val="00D87F21"/>
    <w:rsid w:val="00D957AE"/>
    <w:rsid w:val="00D97492"/>
    <w:rsid w:val="00DA6CA3"/>
    <w:rsid w:val="00DB511A"/>
    <w:rsid w:val="00DB53BD"/>
    <w:rsid w:val="00DC5222"/>
    <w:rsid w:val="00DC582F"/>
    <w:rsid w:val="00DD248E"/>
    <w:rsid w:val="00DD6F6B"/>
    <w:rsid w:val="00DE3CB1"/>
    <w:rsid w:val="00DE5784"/>
    <w:rsid w:val="00E0068B"/>
    <w:rsid w:val="00E16D49"/>
    <w:rsid w:val="00E16E67"/>
    <w:rsid w:val="00E202BD"/>
    <w:rsid w:val="00E23C60"/>
    <w:rsid w:val="00E30CA4"/>
    <w:rsid w:val="00E42ED7"/>
    <w:rsid w:val="00E47F99"/>
    <w:rsid w:val="00E566C8"/>
    <w:rsid w:val="00E74DFB"/>
    <w:rsid w:val="00E90463"/>
    <w:rsid w:val="00E974A7"/>
    <w:rsid w:val="00EB14ED"/>
    <w:rsid w:val="00EB196C"/>
    <w:rsid w:val="00EF287F"/>
    <w:rsid w:val="00F07FC3"/>
    <w:rsid w:val="00F1331A"/>
    <w:rsid w:val="00F16382"/>
    <w:rsid w:val="00F205B5"/>
    <w:rsid w:val="00F269E0"/>
    <w:rsid w:val="00F33BB1"/>
    <w:rsid w:val="00F42000"/>
    <w:rsid w:val="00F43253"/>
    <w:rsid w:val="00F5294D"/>
    <w:rsid w:val="00F53D08"/>
    <w:rsid w:val="00F553A7"/>
    <w:rsid w:val="00F6274A"/>
    <w:rsid w:val="00F656AF"/>
    <w:rsid w:val="00F65D81"/>
    <w:rsid w:val="00F70082"/>
    <w:rsid w:val="00F71072"/>
    <w:rsid w:val="00F77969"/>
    <w:rsid w:val="00F7797C"/>
    <w:rsid w:val="00F900CF"/>
    <w:rsid w:val="00F916A5"/>
    <w:rsid w:val="00F92354"/>
    <w:rsid w:val="00F9498F"/>
    <w:rsid w:val="00F952EF"/>
    <w:rsid w:val="00FA75F7"/>
    <w:rsid w:val="00FB0A02"/>
    <w:rsid w:val="00FB2E53"/>
    <w:rsid w:val="00FB39DF"/>
    <w:rsid w:val="00FB45A3"/>
    <w:rsid w:val="00FB4B25"/>
    <w:rsid w:val="00FD028A"/>
    <w:rsid w:val="00FE0ACD"/>
    <w:rsid w:val="00FF18FF"/>
    <w:rsid w:val="00FF4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3B6FD"/>
  <w15:chartTrackingRefBased/>
  <w15:docId w15:val="{EE21CB6C-9DF7-4D49-A6A2-E7C074BB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clear" w:pos="539"/>
        <w:tab w:val="left" w:pos="85"/>
        <w:tab w:val="num" w:pos="255"/>
      </w:tabs>
      <w:ind w:left="369"/>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customStyle="1" w:styleId="Default">
    <w:name w:val="Default"/>
    <w:rsid w:val="003213DD"/>
    <w:pPr>
      <w:autoSpaceDE w:val="0"/>
      <w:autoSpaceDN w:val="0"/>
      <w:adjustRightInd w:val="0"/>
    </w:pPr>
    <w:rPr>
      <w:rFonts w:ascii="Arial" w:hAnsi="Arial" w:cs="Arial"/>
      <w:color w:val="000000"/>
      <w:sz w:val="24"/>
      <w:szCs w:val="24"/>
      <w:lang w:val="en-US"/>
    </w:rPr>
  </w:style>
  <w:style w:type="character" w:customStyle="1" w:styleId="grammar-error">
    <w:name w:val="grammar-error"/>
    <w:basedOn w:val="DefaultParagraphFont"/>
    <w:rsid w:val="00237A99"/>
  </w:style>
  <w:style w:type="paragraph" w:styleId="ListParagraph">
    <w:name w:val="List Paragraph"/>
    <w:basedOn w:val="Normal"/>
    <w:uiPriority w:val="34"/>
    <w:qFormat/>
    <w:rsid w:val="00096F6E"/>
    <w:pPr>
      <w:ind w:left="720"/>
      <w:contextualSpacing/>
    </w:pPr>
  </w:style>
  <w:style w:type="paragraph" w:styleId="EndnoteText">
    <w:name w:val="endnote text"/>
    <w:basedOn w:val="Normal"/>
    <w:link w:val="EndnoteTextChar"/>
    <w:uiPriority w:val="99"/>
    <w:semiHidden/>
    <w:unhideWhenUsed/>
    <w:rsid w:val="00AF0FCB"/>
    <w:rPr>
      <w:szCs w:val="20"/>
    </w:rPr>
  </w:style>
  <w:style w:type="character" w:customStyle="1" w:styleId="EndnoteTextChar">
    <w:name w:val="Endnote Text Char"/>
    <w:basedOn w:val="DefaultParagraphFont"/>
    <w:link w:val="EndnoteText"/>
    <w:uiPriority w:val="99"/>
    <w:semiHidden/>
    <w:rsid w:val="00AF0FCB"/>
    <w:rPr>
      <w:lang w:val="en-US" w:eastAsia="ja-JP"/>
    </w:rPr>
  </w:style>
  <w:style w:type="character" w:styleId="EndnoteReference">
    <w:name w:val="endnote reference"/>
    <w:basedOn w:val="DefaultParagraphFont"/>
    <w:uiPriority w:val="99"/>
    <w:semiHidden/>
    <w:unhideWhenUsed/>
    <w:rsid w:val="00AF0FCB"/>
    <w:rPr>
      <w:vertAlign w:val="superscript"/>
    </w:rPr>
  </w:style>
  <w:style w:type="paragraph" w:styleId="Header">
    <w:name w:val="header"/>
    <w:basedOn w:val="Normal"/>
    <w:link w:val="HeaderChar"/>
    <w:uiPriority w:val="99"/>
    <w:unhideWhenUsed/>
    <w:rsid w:val="003F0B60"/>
    <w:pPr>
      <w:tabs>
        <w:tab w:val="center" w:pos="4252"/>
        <w:tab w:val="right" w:pos="8504"/>
      </w:tabs>
    </w:pPr>
  </w:style>
  <w:style w:type="character" w:customStyle="1" w:styleId="HeaderChar">
    <w:name w:val="Header Char"/>
    <w:basedOn w:val="DefaultParagraphFont"/>
    <w:link w:val="Header"/>
    <w:uiPriority w:val="99"/>
    <w:rsid w:val="003F0B60"/>
    <w:rPr>
      <w:szCs w:val="24"/>
      <w:lang w:val="en-US" w:eastAsia="ja-JP"/>
    </w:rPr>
  </w:style>
  <w:style w:type="paragraph" w:styleId="Footer">
    <w:name w:val="footer"/>
    <w:basedOn w:val="Normal"/>
    <w:link w:val="FooterChar"/>
    <w:uiPriority w:val="99"/>
    <w:unhideWhenUsed/>
    <w:rsid w:val="003F0B60"/>
    <w:pPr>
      <w:tabs>
        <w:tab w:val="center" w:pos="4252"/>
        <w:tab w:val="right" w:pos="8504"/>
      </w:tabs>
    </w:pPr>
  </w:style>
  <w:style w:type="character" w:customStyle="1" w:styleId="FooterChar">
    <w:name w:val="Footer Char"/>
    <w:basedOn w:val="DefaultParagraphFont"/>
    <w:link w:val="Footer"/>
    <w:uiPriority w:val="99"/>
    <w:rsid w:val="003F0B60"/>
    <w:rPr>
      <w:szCs w:val="24"/>
      <w:lang w:val="en-US" w:eastAsia="ja-JP"/>
    </w:rPr>
  </w:style>
  <w:style w:type="character" w:styleId="Hyperlink">
    <w:name w:val="Hyperlink"/>
    <w:basedOn w:val="DefaultParagraphFont"/>
    <w:uiPriority w:val="99"/>
    <w:unhideWhenUsed/>
    <w:rsid w:val="0006409E"/>
    <w:rPr>
      <w:color w:val="0563C1" w:themeColor="hyperlink"/>
      <w:u w:val="single"/>
    </w:rPr>
  </w:style>
  <w:style w:type="character" w:styleId="UnresolvedMention">
    <w:name w:val="Unresolved Mention"/>
    <w:basedOn w:val="DefaultParagraphFont"/>
    <w:uiPriority w:val="99"/>
    <w:semiHidden/>
    <w:unhideWhenUsed/>
    <w:rsid w:val="0006409E"/>
    <w:rPr>
      <w:color w:val="605E5C"/>
      <w:shd w:val="clear" w:color="auto" w:fill="E1DFDD"/>
    </w:rPr>
  </w:style>
  <w:style w:type="character" w:styleId="CommentReference">
    <w:name w:val="annotation reference"/>
    <w:basedOn w:val="DefaultParagraphFont"/>
    <w:uiPriority w:val="99"/>
    <w:semiHidden/>
    <w:unhideWhenUsed/>
    <w:rsid w:val="004A51DD"/>
    <w:rPr>
      <w:sz w:val="16"/>
      <w:szCs w:val="16"/>
    </w:rPr>
  </w:style>
  <w:style w:type="paragraph" w:styleId="CommentText">
    <w:name w:val="annotation text"/>
    <w:basedOn w:val="Normal"/>
    <w:link w:val="CommentTextChar"/>
    <w:uiPriority w:val="99"/>
    <w:semiHidden/>
    <w:unhideWhenUsed/>
    <w:rsid w:val="004A51DD"/>
    <w:rPr>
      <w:szCs w:val="20"/>
    </w:rPr>
  </w:style>
  <w:style w:type="character" w:customStyle="1" w:styleId="CommentTextChar">
    <w:name w:val="Comment Text Char"/>
    <w:basedOn w:val="DefaultParagraphFont"/>
    <w:link w:val="CommentText"/>
    <w:uiPriority w:val="99"/>
    <w:semiHidden/>
    <w:rsid w:val="004A51DD"/>
    <w:rPr>
      <w:lang w:val="en-US" w:eastAsia="ja-JP"/>
    </w:rPr>
  </w:style>
  <w:style w:type="paragraph" w:styleId="CommentSubject">
    <w:name w:val="annotation subject"/>
    <w:basedOn w:val="CommentText"/>
    <w:next w:val="CommentText"/>
    <w:link w:val="CommentSubjectChar"/>
    <w:uiPriority w:val="99"/>
    <w:semiHidden/>
    <w:unhideWhenUsed/>
    <w:rsid w:val="004A51DD"/>
    <w:rPr>
      <w:b/>
      <w:bCs/>
    </w:rPr>
  </w:style>
  <w:style w:type="character" w:customStyle="1" w:styleId="CommentSubjectChar">
    <w:name w:val="Comment Subject Char"/>
    <w:basedOn w:val="CommentTextChar"/>
    <w:link w:val="CommentSubject"/>
    <w:uiPriority w:val="99"/>
    <w:semiHidden/>
    <w:rsid w:val="004A51DD"/>
    <w:rPr>
      <w:b/>
      <w:bCs/>
      <w:lang w:val="en-US" w:eastAsia="ja-JP"/>
    </w:rPr>
  </w:style>
  <w:style w:type="paragraph" w:styleId="Revision">
    <w:name w:val="Revision"/>
    <w:hidden/>
    <w:uiPriority w:val="99"/>
    <w:semiHidden/>
    <w:rsid w:val="000C6550"/>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ec.pt/hidraulica-ambiente/en/core/ports-and-maritime-structures-unit/presentation-1/"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lnec.pt/hidraulica-ambiente/en/" TargetMode="External"/><Relationship Id="rId14" Type="http://schemas.openxmlformats.org/officeDocument/2006/relationships/image" Target="media/image4.png"/><Relationship Id="rId22" Type="http://schemas.openxmlformats.org/officeDocument/2006/relationships/hyperlink" Target="https://doi.org/10.1007/978-94-009-1407-0_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gomes\Desktop\Sines\Confer&#234;ncias_e_Artigos\NAV%202022\paper_75.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paper_75.dotx</Template>
  <TotalTime>2</TotalTime>
  <Pages>8</Pages>
  <Words>2658</Words>
  <Characters>15153</Characters>
  <Application>Microsoft Office Word</Application>
  <DocSecurity>0</DocSecurity>
  <Lines>126</Lines>
  <Paragraphs>35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Andreia Gomes</dc:creator>
  <cp:keywords/>
  <cp:lastModifiedBy>Andreia Gomes</cp:lastModifiedBy>
  <cp:revision>3</cp:revision>
  <cp:lastPrinted>2022-05-17T22:43:00Z</cp:lastPrinted>
  <dcterms:created xsi:type="dcterms:W3CDTF">2022-05-17T22:41:00Z</dcterms:created>
  <dcterms:modified xsi:type="dcterms:W3CDTF">2022-05-17T22:43:00Z</dcterms:modified>
</cp:coreProperties>
</file>