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CE1619" w14:textId="71E30EDE" w:rsidR="00B05D6E" w:rsidRPr="00F54433" w:rsidRDefault="00F54433">
      <w:pPr>
        <w:pStyle w:val="Title"/>
      </w:pPr>
      <w:r>
        <w:t>Optimal conceptual design using NSGA-II algorithm for Gal</w:t>
      </w:r>
      <w:r w:rsidRPr="00F54433">
        <w:t>á</w:t>
      </w:r>
      <w:r>
        <w:t>pagos interisland service small craft including flaps</w:t>
      </w:r>
    </w:p>
    <w:p w14:paraId="71313F46" w14:textId="77777777" w:rsidR="007A7EE2" w:rsidRDefault="00F54433" w:rsidP="00A55FB1">
      <w:pPr>
        <w:pStyle w:val="Author"/>
        <w:rPr>
          <w:lang w:val="es-EC"/>
        </w:rPr>
      </w:pPr>
      <w:r w:rsidRPr="00F54433">
        <w:rPr>
          <w:lang w:val="es-EC"/>
        </w:rPr>
        <w:t xml:space="preserve">José </w:t>
      </w:r>
      <w:r w:rsidR="002B54AD">
        <w:rPr>
          <w:lang w:val="es-EC"/>
        </w:rPr>
        <w:t>R</w:t>
      </w:r>
      <w:r w:rsidRPr="00F54433">
        <w:rPr>
          <w:lang w:val="es-EC"/>
        </w:rPr>
        <w:t>. MARÍN</w:t>
      </w:r>
      <w:r w:rsidR="00134004">
        <w:rPr>
          <w:lang w:val="es-EC"/>
        </w:rPr>
        <w:t>-</w:t>
      </w:r>
      <w:r w:rsidRPr="00F54433">
        <w:rPr>
          <w:lang w:val="es-EC"/>
        </w:rPr>
        <w:t>LÓPEZ</w:t>
      </w:r>
      <w:r w:rsidR="00B05D6E" w:rsidRPr="00F54433">
        <w:rPr>
          <w:vertAlign w:val="superscript"/>
          <w:lang w:val="es-EC"/>
        </w:rPr>
        <w:t>a,</w:t>
      </w:r>
      <w:r w:rsidR="00B05D6E" w:rsidRPr="00FF7C13">
        <w:rPr>
          <w:rStyle w:val="FootnoteReference"/>
        </w:rPr>
        <w:footnoteReference w:id="1"/>
      </w:r>
      <w:r w:rsidRPr="00F54433">
        <w:rPr>
          <w:lang w:val="es-EC"/>
        </w:rPr>
        <w:t>, Janeth L. MELÉNDEZ</w:t>
      </w:r>
      <w:r w:rsidR="00BC2798" w:rsidRPr="00BC2798">
        <w:rPr>
          <w:vertAlign w:val="superscript"/>
          <w:lang w:val="es-EC"/>
        </w:rPr>
        <w:t>a</w:t>
      </w:r>
      <w:r w:rsidR="00A55FB1">
        <w:rPr>
          <w:lang w:val="es-EC"/>
        </w:rPr>
        <w:t xml:space="preserve">, </w:t>
      </w:r>
      <w:r w:rsidRPr="00F54433">
        <w:rPr>
          <w:lang w:val="es-EC"/>
        </w:rPr>
        <w:t>Rubén J. PAREDES</w:t>
      </w:r>
      <w:r w:rsidR="00BC2798" w:rsidRPr="00BC2798">
        <w:rPr>
          <w:vertAlign w:val="superscript"/>
          <w:lang w:val="es-EC"/>
        </w:rPr>
        <w:t>a</w:t>
      </w:r>
      <w:r w:rsidRPr="00F54433">
        <w:rPr>
          <w:lang w:val="es-EC"/>
        </w:rPr>
        <w:t xml:space="preserve"> </w:t>
      </w:r>
      <w:r w:rsidR="00B05D6E" w:rsidRPr="00F54433">
        <w:rPr>
          <w:lang w:val="es-EC"/>
        </w:rPr>
        <w:t xml:space="preserve">and </w:t>
      </w:r>
    </w:p>
    <w:p w14:paraId="05327E80" w14:textId="34EC882F" w:rsidR="00B05D6E" w:rsidRPr="00F54433" w:rsidRDefault="00F54433" w:rsidP="00A55FB1">
      <w:pPr>
        <w:pStyle w:val="Author"/>
        <w:rPr>
          <w:lang w:val="es-EC"/>
        </w:rPr>
      </w:pPr>
      <w:r w:rsidRPr="00F54433">
        <w:rPr>
          <w:lang w:val="es-EC"/>
        </w:rPr>
        <w:t>Esteban L. CASTRO-FELICIANO</w:t>
      </w:r>
      <w:r w:rsidR="00B05D6E" w:rsidRPr="00F54433">
        <w:rPr>
          <w:sz w:val="8"/>
          <w:szCs w:val="8"/>
          <w:lang w:val="es-EC"/>
        </w:rPr>
        <w:t xml:space="preserve"> </w:t>
      </w:r>
      <w:r w:rsidR="00B05D6E" w:rsidRPr="00F54433">
        <w:rPr>
          <w:vertAlign w:val="superscript"/>
          <w:lang w:val="es-EC"/>
        </w:rPr>
        <w:t>b</w:t>
      </w:r>
    </w:p>
    <w:p w14:paraId="7D2B9790" w14:textId="5034F4AE" w:rsidR="00B05D6E" w:rsidRPr="00381050" w:rsidRDefault="00B05D6E">
      <w:pPr>
        <w:pStyle w:val="Affiliation"/>
        <w:rPr>
          <w:lang w:val="es-EC"/>
        </w:rPr>
      </w:pPr>
      <w:r w:rsidRPr="00381050">
        <w:rPr>
          <w:i w:val="0"/>
          <w:vertAlign w:val="superscript"/>
          <w:lang w:val="es-EC"/>
        </w:rPr>
        <w:t>a</w:t>
      </w:r>
      <w:r w:rsidRPr="00381050">
        <w:rPr>
          <w:sz w:val="8"/>
          <w:szCs w:val="8"/>
          <w:lang w:val="es-EC"/>
        </w:rPr>
        <w:t xml:space="preserve"> </w:t>
      </w:r>
      <w:r w:rsidR="00F54433" w:rsidRPr="00381050">
        <w:rPr>
          <w:lang w:val="es-EC"/>
        </w:rPr>
        <w:t>ESPOL Polytechnic University, Guayaquil, Ecuador</w:t>
      </w:r>
    </w:p>
    <w:p w14:paraId="0C626FD1" w14:textId="625477B2" w:rsidR="00B05D6E" w:rsidRPr="00F54433" w:rsidRDefault="00B05D6E">
      <w:pPr>
        <w:pStyle w:val="Affiliation"/>
        <w:rPr>
          <w:lang w:val="es-EC"/>
        </w:rPr>
      </w:pPr>
      <w:r w:rsidRPr="00F54433">
        <w:rPr>
          <w:i w:val="0"/>
          <w:vertAlign w:val="superscript"/>
          <w:lang w:val="es-EC"/>
        </w:rPr>
        <w:t>b</w:t>
      </w:r>
      <w:r w:rsidRPr="00F54433">
        <w:rPr>
          <w:sz w:val="8"/>
          <w:szCs w:val="8"/>
          <w:lang w:val="es-EC"/>
        </w:rPr>
        <w:t xml:space="preserve"> </w:t>
      </w:r>
      <w:r w:rsidR="00F54433" w:rsidRPr="00F54433">
        <w:rPr>
          <w:lang w:val="es-EC"/>
        </w:rPr>
        <w:t>Crown Hydrodynamics LLC, San Juan, Puerto Rico, U</w:t>
      </w:r>
      <w:r w:rsidR="00F54433">
        <w:rPr>
          <w:lang w:val="es-EC"/>
        </w:rPr>
        <w:t>SA</w:t>
      </w:r>
    </w:p>
    <w:p w14:paraId="37686C2F" w14:textId="617CD02D" w:rsidR="00B05D6E" w:rsidRDefault="00B05D6E">
      <w:pPr>
        <w:pStyle w:val="Abstract"/>
      </w:pPr>
      <w:r>
        <w:rPr>
          <w:b/>
        </w:rPr>
        <w:t>Abstract.</w:t>
      </w:r>
      <w:r>
        <w:t xml:space="preserve"> </w:t>
      </w:r>
      <w:r w:rsidR="003D5810" w:rsidRPr="003D5810">
        <w:t>In early 2020, sea trials carried out in some interisland high-speed boats in Gal</w:t>
      </w:r>
      <w:r w:rsidR="00B26C98">
        <w:t>á</w:t>
      </w:r>
      <w:r w:rsidR="003D5810" w:rsidRPr="003D5810">
        <w:t xml:space="preserve">pagos confirmed the need to improve the comfort of the passengers during those trips. Results from those tests showed very high levels of vertical acceleration which, according to ISO 2631 standard, provoke high negative effects on the passengers, as was directly observed. This project aims to design at conceptual level a fiberglass reinforced plastic high-speed boat including flaps, with minimum vertical acceleration while also considering the boat resistance. The design variables considered were length, beam, longitudinal position of the center of gravity, hull deadrise angle, flap deflection angle and its chord. In addition, the constraints considered were dynamic trim angle for porpoising, length-beam ratio, metacentric height, freeboard, and required area for passengers. A multi-objective optimization method available in </w:t>
      </w:r>
      <w:r w:rsidR="00646D09">
        <w:t>pymoo</w:t>
      </w:r>
      <w:r w:rsidR="003D5810" w:rsidRPr="003D5810">
        <w:t>, an open-source Python-based framework, was employed</w:t>
      </w:r>
      <w:r w:rsidR="00F10CAC">
        <w:t xml:space="preserve"> along with </w:t>
      </w:r>
      <w:r w:rsidR="000E50D2">
        <w:t>a</w:t>
      </w:r>
      <w:r w:rsidR="00AF1A0A">
        <w:t>n open-source</w:t>
      </w:r>
      <w:r w:rsidR="000E50D2">
        <w:t xml:space="preserve"> planing craft hydrodynamic evaluation framework,</w:t>
      </w:r>
      <w:r w:rsidR="00F10CAC">
        <w:t xml:space="preserve"> OpenPlaning</w:t>
      </w:r>
      <w:r w:rsidR="003D5810" w:rsidRPr="003D5810">
        <w:t xml:space="preserve"> The resistance was evaluated with a combination of semiempirical formulations with a prismatic hull assumption that included the effect of waves, whisker spray and flaps; while the vertical acceleration was estimated with formulations from lab tests based on significant wave height. To estimate the Pareto front, the NSGA-II (Non-Dominated Sorting Genetic Algorithm) optimization algorithm is chosen considering the complex relations and number of design variables. First, the benefits of including flaps to reduce the boat planing angle, and as result a reduction in the motion acceleration were confirmed. Also, results show that sea performance of the boat is highly affected by </w:t>
      </w:r>
      <w:r w:rsidR="004D3B4E">
        <w:t>CG</w:t>
      </w:r>
      <w:r w:rsidR="003D5810" w:rsidRPr="003D5810">
        <w:t xml:space="preserve"> position, deadrise angle and angle of flap. The combination of these parameters that helps to reduce the acceleration objective function are identified. </w:t>
      </w:r>
      <w:r w:rsidR="003D5810" w:rsidRPr="00F50130">
        <w:t>Finally, the estimated Pareto front identifies a set of solutions, which shows that the acceleration could be reduced by up to</w:t>
      </w:r>
      <w:r w:rsidR="00041D94" w:rsidRPr="00F50130">
        <w:t xml:space="preserve"> 45</w:t>
      </w:r>
      <w:r w:rsidR="003D5810" w:rsidRPr="00F50130">
        <w:t xml:space="preserve">% and the resistance to advance of the boat by </w:t>
      </w:r>
      <w:r w:rsidR="00F50130" w:rsidRPr="00F50130">
        <w:t>7</w:t>
      </w:r>
      <w:r w:rsidR="003D5810" w:rsidRPr="00F50130">
        <w:t>% with the increase of some design variables.</w:t>
      </w:r>
    </w:p>
    <w:p w14:paraId="3C0B16F3" w14:textId="0A77D1FD" w:rsidR="00B05D6E" w:rsidRDefault="00B05D6E">
      <w:pPr>
        <w:pStyle w:val="Keywords"/>
      </w:pPr>
      <w:r>
        <w:rPr>
          <w:b/>
        </w:rPr>
        <w:t>Keywords.</w:t>
      </w:r>
      <w:r>
        <w:t xml:space="preserve"> </w:t>
      </w:r>
      <w:r w:rsidR="00B46C87" w:rsidRPr="00B46C87">
        <w:t>high-speed craft, flaps, optimization, Pareto front, acceleration</w:t>
      </w:r>
    </w:p>
    <w:p w14:paraId="107C33E2" w14:textId="77777777" w:rsidR="00B05D6E" w:rsidRDefault="00B05D6E" w:rsidP="00F07FC3">
      <w:pPr>
        <w:pStyle w:val="Heading1"/>
      </w:pPr>
      <w:r>
        <w:t>Introduction</w:t>
      </w:r>
    </w:p>
    <w:p w14:paraId="07DF2325" w14:textId="0D9E2ED6" w:rsidR="00B05D6E" w:rsidRPr="00C41594" w:rsidRDefault="008E1032">
      <w:pPr>
        <w:pStyle w:val="NoindentNormal"/>
      </w:pPr>
      <w:r w:rsidRPr="008E1032">
        <w:t xml:space="preserve">In 2019, before the Coronavirus </w:t>
      </w:r>
      <w:r w:rsidR="00CC214C">
        <w:t xml:space="preserve">world </w:t>
      </w:r>
      <w:r w:rsidRPr="008E1032">
        <w:t>pandemic, around 271K tourists visited the Archipelago of Galápagos, according to a report f</w:t>
      </w:r>
      <w:r w:rsidR="00CC214C">
        <w:t>rom</w:t>
      </w:r>
      <w:r w:rsidRPr="008E1032">
        <w:t xml:space="preserve"> the Ministry of Environment and </w:t>
      </w:r>
      <w:r w:rsidRPr="008E1032">
        <w:lastRenderedPageBreak/>
        <w:t xml:space="preserve">Water </w:t>
      </w:r>
      <w:r>
        <w:t xml:space="preserve">of the </w:t>
      </w:r>
      <w:r w:rsidR="00D94D9D">
        <w:t>R</w:t>
      </w:r>
      <w:r>
        <w:t>epublic of Ecuador,</w:t>
      </w:r>
      <w:r w:rsidR="00CC214C">
        <w:t xml:space="preserve"> </w:t>
      </w:r>
      <w:r w:rsidR="003A2DCE">
        <w:fldChar w:fldCharType="begin" w:fldLock="1"/>
      </w:r>
      <w:r w:rsidR="00490A33">
        <w:instrText>ADDIN CSL_CITATION {"citationItems":[{"id":"ITEM-1","itemData":{"author":[{"dropping-particle":"","family":"Dirección del Parque Nacional Galápagos","given":"","non-dropping-particle":"","parse-names":false,"suffix":""}],"id":"ITEM-1","issued":{"date-parts":[["2019"]]},"number-of-pages":"14","publisher-place":"Galapagos, Ecuador","title":"Informe anual de visitantes a las áreas protegidas de Galápagos del año 2019","type":"report"},"uris":["http://www.mendeley.com/documents/?uuid=1c48d593-7707-4d12-9a6d-28a2fec15fbc","http://www.mendeley.com/documents/?uuid=e4455cc5-52ba-493f-b5f2-8a0a215eee5e"]}],"mendeley":{"formattedCitation":"[1]","plainTextFormattedCitation":"[1]","previouslyFormattedCitation":"[1]"},"properties":{"noteIndex":0},"schema":"https://github.com/citation-style-language/schema/raw/master/csl-citation.json"}</w:instrText>
      </w:r>
      <w:r w:rsidR="003A2DCE">
        <w:fldChar w:fldCharType="separate"/>
      </w:r>
      <w:r w:rsidR="00FF7C13" w:rsidRPr="00FF7C13">
        <w:rPr>
          <w:noProof/>
        </w:rPr>
        <w:t>[1]</w:t>
      </w:r>
      <w:r w:rsidR="003A2DCE">
        <w:fldChar w:fldCharType="end"/>
      </w:r>
      <w:r w:rsidR="00CC214C">
        <w:t>.</w:t>
      </w:r>
      <w:r w:rsidRPr="008E1032">
        <w:t xml:space="preserve"> </w:t>
      </w:r>
      <w:r w:rsidR="00CC214C" w:rsidRPr="00CC214C">
        <w:t>This group o</w:t>
      </w:r>
      <w:r w:rsidR="00CC214C">
        <w:t>f</w:t>
      </w:r>
      <w:r w:rsidR="00CC214C" w:rsidRPr="00CC214C">
        <w:t xml:space="preserve"> islands has been declared one of the most beautiful to</w:t>
      </w:r>
      <w:r w:rsidR="00CC214C">
        <w:t xml:space="preserve">urist destinations in the world, and to </w:t>
      </w:r>
      <w:r w:rsidR="00C41594">
        <w:t>move between islands, because of cost, the use of small craft is the usual way of travel</w:t>
      </w:r>
      <w:r w:rsidR="00CC214C">
        <w:t>.</w:t>
      </w:r>
      <w:r w:rsidR="00C41594">
        <w:t xml:space="preserve"> </w:t>
      </w:r>
      <w:r w:rsidR="00C41594" w:rsidRPr="00C41594">
        <w:t xml:space="preserve">According to </w:t>
      </w:r>
      <w:r w:rsidR="00D94D9D">
        <w:t>Ecuadorian</w:t>
      </w:r>
      <w:r w:rsidR="00C41594" w:rsidRPr="00C41594">
        <w:t xml:space="preserve"> naval authorities, 142 trips are completed daily using 71 planing boats</w:t>
      </w:r>
      <w:r w:rsidRPr="00C41594">
        <w:t>.</w:t>
      </w:r>
    </w:p>
    <w:p w14:paraId="00C47C75" w14:textId="0F14B105" w:rsidR="005F5792" w:rsidRDefault="003C7A59">
      <w:r w:rsidRPr="003C7A59">
        <w:t>Some private companies provide interisland transportation</w:t>
      </w:r>
      <w:r w:rsidR="002B54AD">
        <w:t xml:space="preserve"> in Gal</w:t>
      </w:r>
      <w:r w:rsidR="002B54AD" w:rsidRPr="002B54AD">
        <w:t>á</w:t>
      </w:r>
      <w:r w:rsidR="002B54AD">
        <w:t>pagos</w:t>
      </w:r>
      <w:r w:rsidRPr="003C7A59">
        <w:t xml:space="preserve">, employing boats built with fiberglass reinforced plastic, FRP, with around 12 meter in length, 3 meter in beam and 1.5 meter in </w:t>
      </w:r>
      <w:r w:rsidR="002B54AD">
        <w:t>d</w:t>
      </w:r>
      <w:r w:rsidRPr="003C7A59">
        <w:t xml:space="preserve">epth. </w:t>
      </w:r>
      <w:r w:rsidRPr="00DB07E6">
        <w:t>Their capacity is</w:t>
      </w:r>
      <w:r w:rsidR="00DB07E6" w:rsidRPr="00DB07E6">
        <w:t xml:space="preserve"> </w:t>
      </w:r>
      <w:r w:rsidRPr="00DB07E6">
        <w:t xml:space="preserve">around 28 passengers and </w:t>
      </w:r>
      <w:r w:rsidR="00DB07E6" w:rsidRPr="00DB07E6">
        <w:t xml:space="preserve">navigate with velocities of 28 knots, usually with 3 </w:t>
      </w:r>
      <w:r w:rsidR="002B54AD">
        <w:t xml:space="preserve">gasoline </w:t>
      </w:r>
      <w:r w:rsidR="000674DF">
        <w:t xml:space="preserve">outboard </w:t>
      </w:r>
      <w:r w:rsidR="00DB07E6" w:rsidRPr="00DB07E6">
        <w:t>engines totaling about 950 hp.</w:t>
      </w:r>
      <w:r w:rsidRPr="00DB07E6">
        <w:t xml:space="preserve"> </w:t>
      </w:r>
      <w:r w:rsidR="00DB07E6" w:rsidRPr="00DB07E6">
        <w:t>Principal routes</w:t>
      </w:r>
      <w:r w:rsidR="00205B5F">
        <w:t>,</w:t>
      </w:r>
      <w:r w:rsidR="00DB07E6" w:rsidRPr="00DB07E6">
        <w:t xml:space="preserve"> as may be seen in Figure 1</w:t>
      </w:r>
      <w:r w:rsidR="00205B5F">
        <w:t>,</w:t>
      </w:r>
      <w:r w:rsidR="00DB07E6" w:rsidRPr="00DB07E6">
        <w:t xml:space="preserve"> </w:t>
      </w:r>
      <w:r w:rsidR="00205B5F">
        <w:t>are</w:t>
      </w:r>
      <w:r w:rsidR="00DB07E6" w:rsidRPr="00DB07E6">
        <w:t xml:space="preserve"> between </w:t>
      </w:r>
      <w:r w:rsidRPr="00DB07E6">
        <w:t xml:space="preserve">Santa Cruz-Isabela </w:t>
      </w:r>
      <w:r w:rsidR="00DB07E6" w:rsidRPr="00DB07E6">
        <w:t>islands, and, between</w:t>
      </w:r>
      <w:r w:rsidRPr="00DB07E6">
        <w:t xml:space="preserve"> Santa Cruz-San Cristóbal </w:t>
      </w:r>
      <w:r w:rsidR="00DB07E6" w:rsidRPr="00DB07E6">
        <w:t>islands</w:t>
      </w:r>
      <w:r w:rsidR="00607982">
        <w:t>.</w:t>
      </w:r>
      <w:r w:rsidRPr="00DB07E6">
        <w:t xml:space="preserve"> </w:t>
      </w:r>
      <w:r w:rsidR="00607982" w:rsidRPr="00607982">
        <w:t>For both routes distances are about 80</w:t>
      </w:r>
      <w:r w:rsidR="005F5792">
        <w:t xml:space="preserve"> </w:t>
      </w:r>
      <w:r w:rsidR="00607982" w:rsidRPr="00607982">
        <w:t xml:space="preserve">kilometers, and trips take about 2 hours, </w:t>
      </w:r>
      <w:r w:rsidR="005F5792">
        <w:t xml:space="preserve">partially </w:t>
      </w:r>
      <w:r w:rsidR="00607982" w:rsidRPr="00607982">
        <w:t>navigating in open water</w:t>
      </w:r>
      <w:r w:rsidRPr="00607982">
        <w:t>.</w:t>
      </w:r>
    </w:p>
    <w:p w14:paraId="16540535" w14:textId="0482F26A" w:rsidR="00B05D6E" w:rsidRDefault="005F5792">
      <w:r w:rsidRPr="000872D8">
        <w:t xml:space="preserve">According to reports from the Oceanographic Institute of the Ecuadorian Navy, </w:t>
      </w:r>
      <w:r w:rsidR="00D94D9D">
        <w:t xml:space="preserve">the </w:t>
      </w:r>
      <w:r w:rsidRPr="000872D8">
        <w:t>highest sea state in</w:t>
      </w:r>
      <w:r w:rsidR="003C7A59" w:rsidRPr="000872D8">
        <w:t xml:space="preserve"> Gal</w:t>
      </w:r>
      <w:r w:rsidRPr="000872D8">
        <w:t>a</w:t>
      </w:r>
      <w:r w:rsidR="003C7A59" w:rsidRPr="000872D8">
        <w:t xml:space="preserve">pagos </w:t>
      </w:r>
      <w:r w:rsidRPr="000872D8">
        <w:t xml:space="preserve">islands is 4, during the month of </w:t>
      </w:r>
      <w:r w:rsidR="00F14BCE">
        <w:t>J</w:t>
      </w:r>
      <w:r w:rsidRPr="000872D8">
        <w:t>uly</w:t>
      </w:r>
      <w:r w:rsidR="003C7A59" w:rsidRPr="000872D8">
        <w:t xml:space="preserve">. </w:t>
      </w:r>
      <w:r w:rsidR="00381050">
        <w:t>These sea conditions, together with h</w:t>
      </w:r>
      <w:r w:rsidR="000872D8" w:rsidRPr="000872D8">
        <w:t xml:space="preserve">igh velocities of interisland boats and long journeys cause sickness on passengers as was </w:t>
      </w:r>
      <w:r w:rsidR="00150FDF">
        <w:t xml:space="preserve">recently </w:t>
      </w:r>
      <w:r w:rsidR="000872D8" w:rsidRPr="000872D8">
        <w:t xml:space="preserve">reported by </w:t>
      </w:r>
      <w:r w:rsidR="00181925">
        <w:t>Mendoza et a</w:t>
      </w:r>
      <w:r w:rsidR="00150FDF">
        <w:t>l</w:t>
      </w:r>
      <w:r w:rsidR="003F7EC5">
        <w:t xml:space="preserve"> </w:t>
      </w:r>
      <w:r w:rsidR="003F7EC5">
        <w:fldChar w:fldCharType="begin" w:fldLock="1"/>
      </w:r>
      <w:r w:rsidR="00150FDF">
        <w:instrText>ADDIN CSL_CITATION {"citationItems":[{"id":"ITEM-1","itemData":{"author":[{"dropping-particle":"","family":"Mendoza, Jorge I.; Vásquez","given":"Ericka K.","non-dropping-particle":"","parse-names":false,"suffix":""}],"id":"ITEM-1","issued":{"date-parts":[["2020"]]},"publisher-place":"Guayaquil, Ecuador","title":"Pruebas de Mar de Lanchas Interislas de Galápagos","type":"report"},"uris":["http://www.mendeley.com/documents/?uuid=14a41c71-2924-4038-bc25-22311a5306ed"]},{"id":"ITEM-2","itemData":{"author":[{"dropping-particle":"","family":"Villamarin, Edgar;Mendoza, Jorge; Paredes","given":"Ruben","non-dropping-particle":"","parse-names":false,"suffix":""}],"id":"ITEM-2","issued":{"date-parts":[["2021"]]},"number-of-pages":"38","publisher-place":"Guayaquil, Ecuador","title":"Sea trials aboard an inter-island passenger vessel operating in Galapagos: Part I","type":"report"},"uris":["http://www.mendeley.com/documents/?uuid=98bdd861-439e-4c2b-a684-883d1590a14f"]}],"mendeley":{"formattedCitation":"[2,3]","plainTextFormattedCitation":"[2,3]","previouslyFormattedCitation":"[2,3]"},"properties":{"noteIndex":0},"schema":"https://github.com/citation-style-language/schema/raw/master/csl-citation.json"}</w:instrText>
      </w:r>
      <w:r w:rsidR="003F7EC5">
        <w:fldChar w:fldCharType="separate"/>
      </w:r>
      <w:r w:rsidR="00150FDF" w:rsidRPr="00150FDF">
        <w:rPr>
          <w:noProof/>
        </w:rPr>
        <w:t>[2,3]</w:t>
      </w:r>
      <w:r w:rsidR="003F7EC5">
        <w:fldChar w:fldCharType="end"/>
      </w:r>
      <w:r w:rsidR="000872D8" w:rsidRPr="000872D8">
        <w:t>.</w:t>
      </w:r>
      <w:r w:rsidR="003C7A59" w:rsidRPr="000872D8">
        <w:t xml:space="preserve"> </w:t>
      </w:r>
      <w:r w:rsidR="000872D8" w:rsidRPr="000872D8">
        <w:t>They observed several passengers with symptoms of sea sickness and even some of them vomited after arriving to I</w:t>
      </w:r>
      <w:r w:rsidR="000872D8">
        <w:t>sabela departing from Santa Cruz</w:t>
      </w:r>
      <w:r w:rsidR="003C7A59" w:rsidRPr="000872D8">
        <w:t xml:space="preserve">. </w:t>
      </w:r>
      <w:r w:rsidR="00F14BCE" w:rsidRPr="00F14BCE">
        <w:t xml:space="preserve">And because of this negative effect, it is necessary to look for options to improve this transportation service to </w:t>
      </w:r>
      <w:r w:rsidR="00F14BCE">
        <w:t>the visitors of this wonderful place</w:t>
      </w:r>
      <w:r w:rsidR="003C7A59" w:rsidRPr="00F14BCE">
        <w:t>.</w:t>
      </w:r>
    </w:p>
    <w:p w14:paraId="1E51C412" w14:textId="41DB9AC4" w:rsidR="000674DF" w:rsidRDefault="000674DF"/>
    <w:p w14:paraId="72117FB4" w14:textId="7CF8BE0B" w:rsidR="000674DF" w:rsidRDefault="001C2ACE" w:rsidP="001C2ACE">
      <w:pPr>
        <w:jc w:val="center"/>
      </w:pPr>
      <w:r w:rsidRPr="001C2ACE">
        <w:rPr>
          <w:noProof/>
        </w:rPr>
        <w:drawing>
          <wp:inline distT="0" distB="0" distL="0" distR="0" wp14:anchorId="6D9F993D" wp14:editId="2617BFF6">
            <wp:extent cx="1901952" cy="1371600"/>
            <wp:effectExtent l="0" t="0" r="3175" b="0"/>
            <wp:docPr id="9"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Diagram&#10;&#10;Description automatically generated"/>
                    <pic:cNvPicPr>
                      <a:picLocks noChangeAspect="1"/>
                    </pic:cNvPicPr>
                  </pic:nvPicPr>
                  <pic:blipFill rotWithShape="1">
                    <a:blip r:embed="rId8"/>
                    <a:srcRect l="4567" t="14517" r="24761" b="11242"/>
                    <a:stretch/>
                  </pic:blipFill>
                  <pic:spPr>
                    <a:xfrm>
                      <a:off x="0" y="0"/>
                      <a:ext cx="1901952" cy="1371600"/>
                    </a:xfrm>
                    <a:prstGeom prst="rect">
                      <a:avLst/>
                    </a:prstGeom>
                  </pic:spPr>
                </pic:pic>
              </a:graphicData>
            </a:graphic>
          </wp:inline>
        </w:drawing>
      </w:r>
    </w:p>
    <w:p w14:paraId="70AB17F3" w14:textId="6EBDD05E" w:rsidR="000674DF" w:rsidRDefault="000674DF" w:rsidP="000674DF">
      <w:pPr>
        <w:pStyle w:val="CaptionShort"/>
      </w:pPr>
      <w:r>
        <w:rPr>
          <w:b/>
        </w:rPr>
        <w:t>Figure 1.</w:t>
      </w:r>
      <w:r>
        <w:t xml:space="preserve"> </w:t>
      </w:r>
      <w:r w:rsidR="001C2ACE">
        <w:t>Main routes of interisland tourist trips between Galápagos islands</w:t>
      </w:r>
      <w:r>
        <w:t>.</w:t>
      </w:r>
    </w:p>
    <w:p w14:paraId="2180D797" w14:textId="77777777" w:rsidR="000674DF" w:rsidRDefault="000674DF"/>
    <w:p w14:paraId="781B41C2" w14:textId="4FEA181B" w:rsidR="00381050" w:rsidRDefault="00381050" w:rsidP="00A9367A">
      <w:pPr>
        <w:widowControl w:val="0"/>
        <w:autoSpaceDE w:val="0"/>
        <w:autoSpaceDN w:val="0"/>
        <w:adjustRightInd w:val="0"/>
      </w:pPr>
      <w:r>
        <w:t>In a previous work</w:t>
      </w:r>
      <w:r w:rsidR="00EE37F5">
        <w:t>, Marin-Lopez et al</w:t>
      </w:r>
      <w:r>
        <w:t xml:space="preserve"> </w:t>
      </w:r>
      <w:r w:rsidR="008110EF">
        <w:fldChar w:fldCharType="begin" w:fldLock="1"/>
      </w:r>
      <w:r w:rsidR="00150FDF">
        <w:instrText>ADDIN CSL_CITATION {"citationItems":[{"id":"ITEM-1","itemData":{"DOI":"10.5957/FAST-2021-033","abstract":"To reduce the negative effects on passengers of the high-speed craft motions in Galapagos inter islands service, an optimization procedure at conceptual design level is developed. First, time histories of vertical acceleration of midship and forward end are first measured and analyzed. Weighted acceleration signals are compared with those from well-known experimental tests and are also used to evaluate the index of motion sickness with ISO 2631 standard to determine the number of persons affected by craft motion. The report from the sea trials includes the number of persons vomiting and those experienced dizziness because of the motions during the two-hour inter islands trip. Then, an optimization procedure using feasible directions is implemented with a combination of resistance and CG acceleration of the vessel to be minimized. Both functions were evaluated using well-known empirical formulations. The results show that increasing length and deadrise angle, and moving LCG forward, it is possible to reduce the acceleration by 20% while obtaining a 4% reduction in resistance.","author":[{"dropping-particle":"","family":"Marín López","given":"José R.","non-dropping-particle":"","parse-names":false,"suffix":""},{"dropping-particle":"","family":"Villamarín","given":"Edgar G.","non-dropping-particle":"","parse-names":false,"suffix":""},{"dropping-particle":"","family":"Mendoza","given":"Jorge I.","non-dropping-particle":"","parse-names":false,"suffix":""},{"dropping-particle":"","family":"Paredes","given":"Rubén J.","non-dropping-particle":"","parse-names":false,"suffix":""},{"dropping-particle":"","family":"Datla","given":"Raju","non-dropping-particle":"","parse-names":false,"suffix":""}],"container-title":"SNAME International Conference on Fast Sea Transportation","id":"ITEM-1","issued":{"date-parts":[["2021","10","18"]]},"page":"10","publisher":"SNAME","publisher-place":"Providence, Rhode Island, USA","title":"Conceptual design recommendations to improve seakeeping of small high-speed craft providing interisland transportation in Galápagos","type":"paper-conference"},"uris":["http://www.mendeley.com/documents/?uuid=4bd96286-d52e-493a-8012-f0b61b236c11","http://www.mendeley.com/documents/?uuid=f25c15f7-ceda-40a1-8f50-ff7ea0881fe1"]}],"mendeley":{"formattedCitation":"[4]","plainTextFormattedCitation":"[4]","previouslyFormattedCitation":"[4]"},"properties":{"noteIndex":0},"schema":"https://github.com/citation-style-language/schema/raw/master/csl-citation.json"}</w:instrText>
      </w:r>
      <w:r w:rsidR="008110EF">
        <w:fldChar w:fldCharType="separate"/>
      </w:r>
      <w:r w:rsidR="00150FDF" w:rsidRPr="00150FDF">
        <w:rPr>
          <w:noProof/>
        </w:rPr>
        <w:t>[4]</w:t>
      </w:r>
      <w:r w:rsidR="008110EF">
        <w:fldChar w:fldCharType="end"/>
      </w:r>
      <w:r>
        <w:t xml:space="preserve"> </w:t>
      </w:r>
      <w:r w:rsidR="00EE37F5">
        <w:t xml:space="preserve">applied </w:t>
      </w:r>
      <w:r>
        <w:t xml:space="preserve">an optimization </w:t>
      </w:r>
      <w:r w:rsidR="000674DF">
        <w:t xml:space="preserve">process </w:t>
      </w:r>
      <w:r w:rsidR="00EE37F5">
        <w:t xml:space="preserve">based on </w:t>
      </w:r>
      <w:r w:rsidR="00440F85">
        <w:t>feasible directions approach</w:t>
      </w:r>
      <w:r w:rsidR="00A9367A">
        <w:t xml:space="preserve"> </w:t>
      </w:r>
      <w:r w:rsidR="00A9367A">
        <w:fldChar w:fldCharType="begin" w:fldLock="1"/>
      </w:r>
      <w:r w:rsidR="00150FDF">
        <w:instrText>ADDIN CSL_CITATION {"citationItems":[{"id":"ITEM-1","itemData":{"ISBN":"978-0944956045","author":[{"dropping-particle":"","family":"Vanderplaats","given":"Garret N","non-dropping-particle":"","parse-names":false,"suffix":""}],"edition":"1st ed","id":"ITEM-1","issued":{"date-parts":[["2007"]]},"number-of-pages":"477","publisher":"Vanderplaats Research &amp; Development, Inc.","publisher-place":"Colorado Springs, CO","title":"Multidiscipline Design Optimization","type":"book"},"uris":["http://www.mendeley.com/documents/?uuid=23eb71e9-7939-4565-a285-ed0d0727ba4f"]}],"mendeley":{"formattedCitation":"[5]","plainTextFormattedCitation":"[5]","previouslyFormattedCitation":"[5]"},"properties":{"noteIndex":0},"schema":"https://github.com/citation-style-language/schema/raw/master/csl-citation.json"}</w:instrText>
      </w:r>
      <w:r w:rsidR="00A9367A">
        <w:fldChar w:fldCharType="separate"/>
      </w:r>
      <w:r w:rsidR="00150FDF" w:rsidRPr="00150FDF">
        <w:rPr>
          <w:noProof/>
        </w:rPr>
        <w:t>[5]</w:t>
      </w:r>
      <w:r w:rsidR="00A9367A">
        <w:fldChar w:fldCharType="end"/>
      </w:r>
      <w:r w:rsidR="002F4BB1">
        <w:t xml:space="preserve"> </w:t>
      </w:r>
      <w:r w:rsidR="00A9367A">
        <w:t>t</w:t>
      </w:r>
      <w:r w:rsidR="003545EC">
        <w:t>o calculat</w:t>
      </w:r>
      <w:r w:rsidR="00206653">
        <w:t xml:space="preserve">e main characteristics of these small craft for interisland service. A </w:t>
      </w:r>
      <w:r w:rsidR="00DD5753">
        <w:t xml:space="preserve">weighted </w:t>
      </w:r>
      <w:r w:rsidR="00206653">
        <w:t xml:space="preserve">combination of planing </w:t>
      </w:r>
      <w:r w:rsidR="003545EC">
        <w:t>drag</w:t>
      </w:r>
      <w:r w:rsidR="00DD5753">
        <w:t xml:space="preserve"> force</w:t>
      </w:r>
      <w:r w:rsidR="00206653">
        <w:t xml:space="preserve"> </w:t>
      </w:r>
      <w:r w:rsidR="001B49A5">
        <w:t xml:space="preserve">considering </w:t>
      </w:r>
      <w:r w:rsidR="001C2ACE">
        <w:t xml:space="preserve">air, </w:t>
      </w:r>
      <w:r w:rsidR="001B49A5">
        <w:t>whisper spray and increment due to waves</w:t>
      </w:r>
      <w:r w:rsidR="002C5C17">
        <w:t>;</w:t>
      </w:r>
      <w:r w:rsidR="001B49A5">
        <w:t xml:space="preserve"> </w:t>
      </w:r>
      <w:r w:rsidR="005126D5">
        <w:t>and</w:t>
      </w:r>
      <w:r w:rsidR="00206653">
        <w:t xml:space="preserve"> vertical acceleration of the centroid of the vessel</w:t>
      </w:r>
      <w:r w:rsidR="002A4C21">
        <w:t xml:space="preserve">, </w:t>
      </w:r>
      <w:r w:rsidR="00DD5753">
        <w:t>CG</w:t>
      </w:r>
      <w:r w:rsidR="002A4C21">
        <w:t>,</w:t>
      </w:r>
      <w:r w:rsidR="00206653">
        <w:t xml:space="preserve"> was considered as </w:t>
      </w:r>
      <w:r w:rsidR="00B432F4">
        <w:t xml:space="preserve">objective function. </w:t>
      </w:r>
      <w:r w:rsidR="00440F85">
        <w:t xml:space="preserve">For both functions of this multi-objective optimization </w:t>
      </w:r>
      <w:r w:rsidR="00B432F4">
        <w:t xml:space="preserve">semiempirical formulations were employed. Results showed an increment in length, a larger deadrise angle and a </w:t>
      </w:r>
      <w:r w:rsidR="002A4C21">
        <w:t xml:space="preserve">forward movement of the </w:t>
      </w:r>
      <w:r w:rsidR="00FF1D5F">
        <w:t>CG</w:t>
      </w:r>
      <w:r w:rsidR="002A4C21">
        <w:t xml:space="preserve"> would </w:t>
      </w:r>
      <w:r w:rsidR="002C5C17">
        <w:t xml:space="preserve">improve the vessel’s </w:t>
      </w:r>
      <w:r w:rsidR="002A4C21">
        <w:t>performance</w:t>
      </w:r>
      <w:r w:rsidR="00440F85">
        <w:t xml:space="preserve"> in </w:t>
      </w:r>
      <w:r w:rsidR="0055599C">
        <w:t>1.0-meter</w:t>
      </w:r>
      <w:r w:rsidR="00EE33FA">
        <w:t xml:space="preserve"> </w:t>
      </w:r>
      <w:r w:rsidR="00440F85">
        <w:t>waves</w:t>
      </w:r>
      <w:r w:rsidR="002A4C21">
        <w:t xml:space="preserve">. It was also recognized the limitations of the optimization algorithm, which needed several </w:t>
      </w:r>
      <w:r w:rsidR="00440F85">
        <w:t xml:space="preserve">combinations of </w:t>
      </w:r>
      <w:r w:rsidR="002A4C21">
        <w:t xml:space="preserve">the design variables </w:t>
      </w:r>
      <w:r w:rsidR="00440F85">
        <w:t xml:space="preserve">initial values </w:t>
      </w:r>
      <w:r w:rsidR="002A4C21">
        <w:t>to check</w:t>
      </w:r>
      <w:r w:rsidR="00311A9D">
        <w:t xml:space="preserve"> </w:t>
      </w:r>
      <w:r w:rsidR="00776DF8">
        <w:t xml:space="preserve">the optimization procedure </w:t>
      </w:r>
      <w:r w:rsidR="002A4C21">
        <w:t>convergenc</w:t>
      </w:r>
      <w:r w:rsidR="00776DF8">
        <w:t>y</w:t>
      </w:r>
      <w:r w:rsidR="002A4C21">
        <w:t>.</w:t>
      </w:r>
      <w:r w:rsidR="0041324A">
        <w:t xml:space="preserve"> </w:t>
      </w:r>
      <w:r w:rsidR="002C5C17">
        <w:t xml:space="preserve">Authors </w:t>
      </w:r>
      <w:r w:rsidR="0041324A">
        <w:t>recommended to consider flaps to further reduce the trim angle</w:t>
      </w:r>
      <w:r w:rsidR="002C5C17">
        <w:t xml:space="preserve"> and </w:t>
      </w:r>
      <w:r w:rsidR="00FF1D5F">
        <w:t xml:space="preserve">to </w:t>
      </w:r>
      <w:r w:rsidR="002C5C17">
        <w:t>improve the</w:t>
      </w:r>
      <w:r w:rsidR="00043595">
        <w:t xml:space="preserve"> hydrodynamics</w:t>
      </w:r>
      <w:r w:rsidR="002C5C17">
        <w:t xml:space="preserve"> efficiency</w:t>
      </w:r>
      <w:r w:rsidR="00043595">
        <w:t xml:space="preserve"> of the hull</w:t>
      </w:r>
      <w:r w:rsidR="0041324A">
        <w:t>.</w:t>
      </w:r>
    </w:p>
    <w:p w14:paraId="73E9509A" w14:textId="5E68DF36" w:rsidR="002A4C21" w:rsidRDefault="009B1F77" w:rsidP="00776DF8">
      <w:pPr>
        <w:ind w:firstLine="0"/>
      </w:pPr>
      <w:r>
        <w:t xml:space="preserve">Several projects have been developed to perform optimization of small </w:t>
      </w:r>
      <w:r w:rsidR="00043595">
        <w:t xml:space="preserve">high-speed </w:t>
      </w:r>
      <w:r>
        <w:t>craft. For example</w:t>
      </w:r>
      <w:r w:rsidR="00043595">
        <w:t>, Sakaki et al</w:t>
      </w:r>
      <w:r>
        <w:t xml:space="preserve"> </w:t>
      </w:r>
      <w:r w:rsidR="00FE1165">
        <w:fldChar w:fldCharType="begin" w:fldLock="1"/>
      </w:r>
      <w:r w:rsidR="00150FDF">
        <w:instrText>ADDIN CSL_CITATION {"citationItems":[{"id":"ITEM-1","itemData":{"DOI":"10.1007/s11804-018-0040-6","ISSN":"1671-9433","abstract":"Nowadays, several stern devices are attracting a great deal of attention. The control surface is an effective apparatus for improving the hydrodynamic performance of planing hulls and is considered an important element in the design of planing hulls. Control surfaces produce forces and a pitching moment due to the pressure distribution that they cause, which can be used to change the running state of high-speed marine boats. This work elaborates a new study to evaluate the hydrodynamic performance of a planing boat with a trim tab and an interceptor, and optimizes them by using an optimization algorithm. The trim tab and the interceptor have been used to optimize the running trim and motion control of semi-planing and planing boats at various speeds and sea conditions for many years. In this paper, the usage of trim tab is mathematically verified and experimental equations are utilized to optimize the performance of a planing boat at a specificd trim angle by using an optimization algorithm. The genetic algorithm (GA) is one of the most useful optimizing methods and is used in this study. The planing boat equations were programmed according to Savitsky’s equations and then analyzed in the framework of the GA-based optimization for performance improvement of theplaning hull. The optimal design of trim tab and interceptor for planing boat can be considered a multi-objective problem. The input data of GA include different parameters, such as speed, longitudinal center of gravity, and deadrise angle. We can extract the best range of forecasting the planing boat longitudinal center of gravity, the angle of the trim, and the least drag force at the best trim angle of the boat.","author":[{"dropping-particle":"","family":"Sakaki","given":"Abdollah","non-dropping-particle":"","parse-names":false,"suffix":""},{"dropping-particle":"","family":"Ghassemi","given":"Hassan","non-dropping-particle":"","parse-names":false,"suffix":""},{"dropping-particle":"","family":"Keyvani","given":"Shayan","non-dropping-particle":"","parse-names":false,"suffix":""}],"container-title":"Journal of Marine Science and Application","id":"ITEM-1","issue":"2","issued":{"date-parts":[["2019","6","11"]]},"page":"131-141","publisher":"Springer","title":"Evaluation of the Hydrodynamic Performance of Planing Boat with Trim Tab and Interceptor and Its Optimization Using Genetic Algorithm","type":"article-journal","volume":"18"},"uris":["http://www.mendeley.com/documents/?uuid=06d41f11-633c-45b9-9390-dcbd2e9c7198","http://www.mendeley.com/documents/?uuid=eb298ec4-8ba7-486c-a234-d01f91a289d6"]}],"mendeley":{"formattedCitation":"[6]","plainTextFormattedCitation":"[6]","previouslyFormattedCitation":"[6]"},"properties":{"noteIndex":0},"schema":"https://github.com/citation-style-language/schema/raw/master/csl-citation.json"}</w:instrText>
      </w:r>
      <w:r w:rsidR="00FE1165">
        <w:fldChar w:fldCharType="separate"/>
      </w:r>
      <w:r w:rsidR="00150FDF" w:rsidRPr="00150FDF">
        <w:rPr>
          <w:noProof/>
        </w:rPr>
        <w:t>[6]</w:t>
      </w:r>
      <w:r w:rsidR="00FE1165">
        <w:fldChar w:fldCharType="end"/>
      </w:r>
      <w:r>
        <w:t xml:space="preserve"> employed </w:t>
      </w:r>
      <w:r w:rsidR="0041324A">
        <w:t>a genetic algorithm</w:t>
      </w:r>
      <w:r w:rsidR="005250A5">
        <w:t xml:space="preserve"> to minimize resistance of a planing boat</w:t>
      </w:r>
      <w:r w:rsidR="002A7B43">
        <w:t xml:space="preserve"> including </w:t>
      </w:r>
      <w:r w:rsidR="00FE1165">
        <w:t>trim tabs and interceptors</w:t>
      </w:r>
      <w:r w:rsidR="005250A5">
        <w:t xml:space="preserve">. They considered the influence of </w:t>
      </w:r>
      <w:r w:rsidR="00EB484A">
        <w:t xml:space="preserve">deadrise angle, velocity and </w:t>
      </w:r>
      <w:r w:rsidR="006E7AF2">
        <w:t>LCG</w:t>
      </w:r>
      <w:r w:rsidR="0055599C">
        <w:t xml:space="preserve"> position</w:t>
      </w:r>
      <w:r w:rsidR="00EB484A">
        <w:t>, and reduced total resistance and trim angle.</w:t>
      </w:r>
      <w:r w:rsidR="002A7B43">
        <w:t xml:space="preserve"> </w:t>
      </w:r>
      <w:r w:rsidR="007B5CA8">
        <w:t>Also</w:t>
      </w:r>
      <w:r w:rsidR="00DA5963">
        <w:t>, Mohamad et al</w:t>
      </w:r>
      <w:r w:rsidR="00B1493E">
        <w:t xml:space="preserve"> </w:t>
      </w:r>
      <w:r w:rsidR="00B1493E">
        <w:fldChar w:fldCharType="begin" w:fldLock="1"/>
      </w:r>
      <w:r w:rsidR="00150FDF">
        <w:instrText>ADDIN CSL_CITATION {"citationItems":[{"id":"ITEM-1","itemData":{"ISBN":"9781617380167","abstract":"In this paper, an optimization framework for the design of planing craft with regards to resistance, stability and seakeeping consideration is presented. The framework incorporates a surface information retrieval module, geometry manipulation module, an optimizer and several accepted naval architectural estimation methods. The framework performs automatic surface information retrieval from offset data using B-splines and uses the resulting ship geometry for geometric variation through parametric transformation. A parametric transformation module that maintains the realistic hull form design is driven by an optimizer that further identifies the optimized candidate ship. Rough water resistance minimization is used as the objective function while stability and seakeeping criteria serve as constraints given the preliminary mission requirements. A single objective resistance minimization is carried out using Non-dominated Sorting Genetic Algorithm II (NSGA-II). In an attempt to further reduce the number of function evaluation required by NSGA-II a proposal to use surrogate assisted optimization is presented. The surrogate assisted evolutionary algorithm (referred here as EASDS) reduces the number of function evaluations. Since one can expect the optimum design to lie on constraint boundary, a proposal to use Infeasibility Driven Evolutionary Algorithm (IDEA) is also incorporated in this paper.","author":[{"dropping-particle":"","family":"Mohamad Ayob","given":"A. F.","non-dropping-particle":"","parse-names":false,"suffix":""},{"dropping-particle":"","family":"Ray","given":"T.","non-dropping-particle":"","parse-names":false,"suffix":""},{"dropping-particle":"","family":"Smith","given":"W. F.","non-dropping-particle":"","parse-names":false,"suffix":""}],"container-title":"International Maritime Conference 2010, Pacific 2010","id":"ITEM-1","issued":{"date-parts":[["2010"]]},"page":"73-82","publisher":"Engineers Australia","publisher-place":"Sidney, Australia","title":"Hydrodynamic design optimization of a hard chine planing craft for coastal surveillance","type":"paper-conference"},"uris":["http://www.mendeley.com/documents/?uuid=0f13e99c-9b3e-4ff1-bb57-1f6c9dc8e503","http://www.mendeley.com/documents/?uuid=90fa5385-8429-4c45-a717-1d090c799ff9"]}],"mendeley":{"formattedCitation":"[7]","plainTextFormattedCitation":"[7]","previouslyFormattedCitation":"[7]"},"properties":{"noteIndex":0},"schema":"https://github.com/citation-style-language/schema/raw/master/csl-citation.json"}</w:instrText>
      </w:r>
      <w:r w:rsidR="00B1493E">
        <w:fldChar w:fldCharType="separate"/>
      </w:r>
      <w:r w:rsidR="00150FDF" w:rsidRPr="00150FDF">
        <w:rPr>
          <w:noProof/>
        </w:rPr>
        <w:t>[7]</w:t>
      </w:r>
      <w:r w:rsidR="00B1493E">
        <w:fldChar w:fldCharType="end"/>
      </w:r>
      <w:r w:rsidR="007B5CA8">
        <w:t xml:space="preserve"> applied Non-dominated Sorting Genetic Algorithm, NSGA-II, </w:t>
      </w:r>
      <w:r w:rsidR="007B5CA8">
        <w:lastRenderedPageBreak/>
        <w:t>to minimize resistance while stability and seakeeping criteria serve as constraints</w:t>
      </w:r>
      <w:r w:rsidR="007730D6">
        <w:t xml:space="preserve"> of a coastal surveillance craft</w:t>
      </w:r>
      <w:r w:rsidR="007B5CA8">
        <w:t>.</w:t>
      </w:r>
      <w:r w:rsidR="00EA32A9">
        <w:t xml:space="preserve"> They also applied two other evolutionary algorithms, IDEA and EASDS, which were found to consistently perform better than NSGA</w:t>
      </w:r>
      <w:r w:rsidR="003E1DA8">
        <w:t xml:space="preserve"> </w:t>
      </w:r>
      <w:r w:rsidR="003E1DA8" w:rsidRPr="003E1DA8">
        <w:t>in providing the resistance-optimized design</w:t>
      </w:r>
      <w:r w:rsidR="00D432E7">
        <w:t xml:space="preserve"> </w:t>
      </w:r>
      <w:r w:rsidR="00D74ABB">
        <w:t>for all sea-states</w:t>
      </w:r>
      <w:r w:rsidR="0015252D">
        <w:t xml:space="preserve"> by using the marginally infeasible solutions during the search</w:t>
      </w:r>
      <w:r w:rsidR="007730D6">
        <w:t>.</w:t>
      </w:r>
      <w:r w:rsidR="000E0309">
        <w:t xml:space="preserve"> To consider the influence of uncertainty in design variables and parameters in the design of </w:t>
      </w:r>
      <w:r w:rsidR="00304984">
        <w:t>a planing</w:t>
      </w:r>
      <w:r w:rsidR="000E0309">
        <w:t xml:space="preserve"> craft,</w:t>
      </w:r>
      <w:r w:rsidR="00DA5963">
        <w:t xml:space="preserve"> Knight</w:t>
      </w:r>
      <w:r w:rsidR="000E0309">
        <w:t xml:space="preserve"> </w:t>
      </w:r>
      <w:r w:rsidR="00BA3553">
        <w:fldChar w:fldCharType="begin" w:fldLock="1"/>
      </w:r>
      <w:r w:rsidR="00150FDF">
        <w:instrText>ADDIN CSL_CITATION {"citationItems":[{"id":"ITEM-1","itemData":{"DOI":"10.5957/jspd.2014.30.4.194","ISSN":"2158-2866","abstract":"Uncertainty exists in many of the design variables and system parameters for planing craft. This is especially true in the early stages of design. For this reason, and others, optimization of a craft's performance characteristics is often delayed until later in the design process, after uncertainties have been at least partially resolved. However, delaying optimization can also limit its potential, because freedom to make changes to a design is also highly limited in the later stages. This article demonstrates how uncertainty can be directly incorporated into optimization using particle swarm. A simple synthesis model for a planing craft is built, and a deterministic Pareto front of optimal solutions is found, minimizing two objectives: drag and vertical acceleration at the center of gravity. The craft's weight is then modeled as a normally distributed random variable and sampling methods are used to quantify the uncertainty in the estimated drag for points along the Pareto front. Preliminary results reveal that drag uncertainty is not constant along the Pareto front, presenting useful tradeoff information for designers and decision-makers.","author":[{"dropping-particle":"","family":"Knight","given":"Joshua T.","non-dropping-particle":"","parse-names":false,"suffix":""},{"dropping-particle":"","family":"Zahradka","given":"Frank T.","non-dropping-particle":"","parse-names":false,"suffix":""},{"dropping-particle":"","family":"Singer","given":"David J.","non-dropping-particle":"","parse-names":false,"suffix":""},{"dropping-particle":"","family":"Collette","given":"Matthew D.","non-dropping-particle":"","parse-names":false,"suffix":""}],"container-title":"Journal of Ship Production and Design","id":"ITEM-1","issue":"04","issued":{"date-parts":[["2014","11","1"]]},"page":"194-200","title":"Multiobjective Particle Swarm Optimization of a Planing Craft with Uncertainty","type":"article-journal","volume":"30"},"uris":["http://www.mendeley.com/documents/?uuid=7abe64c3-9f2e-405a-b527-935f95baa065","http://www.mendeley.com/documents/?uuid=201c03c7-8265-41b7-bbbd-b371caf0aa04"]}],"mendeley":{"formattedCitation":"[8]","plainTextFormattedCitation":"[8]","previouslyFormattedCitation":"[8]"},"properties":{"noteIndex":0},"schema":"https://github.com/citation-style-language/schema/raw/master/csl-citation.json"}</w:instrText>
      </w:r>
      <w:r w:rsidR="00BA3553">
        <w:fldChar w:fldCharType="separate"/>
      </w:r>
      <w:r w:rsidR="00150FDF" w:rsidRPr="00150FDF">
        <w:rPr>
          <w:noProof/>
        </w:rPr>
        <w:t>[8]</w:t>
      </w:r>
      <w:r w:rsidR="00BA3553">
        <w:fldChar w:fldCharType="end"/>
      </w:r>
      <w:r w:rsidR="00304984">
        <w:t xml:space="preserve"> </w:t>
      </w:r>
      <w:r w:rsidR="00C26BD0">
        <w:t>employed particle swarm optimization. They minimized drag and vertical acceleration at the center of gravity.</w:t>
      </w:r>
      <w:r w:rsidR="008850F4">
        <w:t xml:space="preserve"> </w:t>
      </w:r>
      <w:r w:rsidR="009B6DC5">
        <w:t xml:space="preserve">Castro-Feliciano </w:t>
      </w:r>
      <w:r w:rsidR="00BA3553">
        <w:fldChar w:fldCharType="begin" w:fldLock="1"/>
      </w:r>
      <w:r w:rsidR="00150FDF">
        <w:instrText>ADDIN CSL_CITATION {"citationItems":[{"id":"ITEM-1","itemData":{"author":[{"dropping-particle":"","family":"Castro-Feliciano","given":"Esteban L.","non-dropping-particle":"","parse-names":false,"suffix":""}],"id":"ITEM-1","issued":{"date-parts":[["2016"]]},"number-of-pages":"143","publisher":"The University of Michigan","title":"Co-design of planing craft and active control systems","type":"thesis"},"uris":["http://www.mendeley.com/documents/?uuid=523ca75f-2125-46ad-8e0a-0f6e36fc7208","http://www.mendeley.com/documents/?uuid=d7047fb8-6ba7-4212-acd3-9645616a791f"]}],"mendeley":{"formattedCitation":"[9]","plainTextFormattedCitation":"[9]","previouslyFormattedCitation":"[9]"},"properties":{"noteIndex":0},"schema":"https://github.com/citation-style-language/schema/raw/master/csl-citation.json"}</w:instrText>
      </w:r>
      <w:r w:rsidR="00BA3553">
        <w:fldChar w:fldCharType="separate"/>
      </w:r>
      <w:r w:rsidR="00150FDF" w:rsidRPr="00150FDF">
        <w:rPr>
          <w:noProof/>
        </w:rPr>
        <w:t>[9]</w:t>
      </w:r>
      <w:r w:rsidR="00BA3553">
        <w:fldChar w:fldCharType="end"/>
      </w:r>
      <w:r w:rsidR="009B6DC5">
        <w:t xml:space="preserve"> </w:t>
      </w:r>
      <w:r w:rsidR="00CC62CC">
        <w:t xml:space="preserve">optimized </w:t>
      </w:r>
      <w:r w:rsidR="00F4173D">
        <w:t>a planing craft geometry along with its active control system parameters</w:t>
      </w:r>
      <w:r w:rsidR="009B6DC5">
        <w:t>.</w:t>
      </w:r>
      <w:r w:rsidR="00C373A8">
        <w:t xml:space="preserve"> His case-study considered variation</w:t>
      </w:r>
      <w:r w:rsidR="00377282">
        <w:t>s</w:t>
      </w:r>
      <w:r w:rsidR="00C373A8">
        <w:t xml:space="preserve"> of vessel’s beam, </w:t>
      </w:r>
      <w:r w:rsidR="00377282">
        <w:t>LCG</w:t>
      </w:r>
      <w:r w:rsidR="00C373A8">
        <w:t xml:space="preserve">, deadrise angle and pitch velocity gain for linear-quadratic regulator estimation; results show potential to reduce calm-water and seaway </w:t>
      </w:r>
      <w:r w:rsidR="000674DF">
        <w:t xml:space="preserve">drag </w:t>
      </w:r>
      <w:r w:rsidR="00C373A8">
        <w:t>and to improve seakeeping.</w:t>
      </w:r>
    </w:p>
    <w:p w14:paraId="7BD9C9A6" w14:textId="1134E714" w:rsidR="003E1DA8" w:rsidRPr="003E1DA8" w:rsidRDefault="002B54AD" w:rsidP="003E1DA8">
      <w:r>
        <w:t xml:space="preserve">In this project it is desired to produce an optimal design of an interisland small craft considering a multi-objective function which combines resistance in waves and vertical acceleration of </w:t>
      </w:r>
      <w:r w:rsidR="00377282">
        <w:t>CG</w:t>
      </w:r>
      <w:r>
        <w:t>. For the resistance</w:t>
      </w:r>
      <w:r w:rsidR="00377282">
        <w:t>,</w:t>
      </w:r>
      <w:r>
        <w:t xml:space="preserve"> the classical Savitsky formulation is applied</w:t>
      </w:r>
      <w:r w:rsidR="00AA3812">
        <w:t xml:space="preserve">, </w:t>
      </w:r>
      <w:r w:rsidR="00192E7C">
        <w:fldChar w:fldCharType="begin" w:fldLock="1"/>
      </w:r>
      <w:r w:rsidR="00150FDF">
        <w:instrText>ADDIN CSL_CITATION {"citationItems":[{"id":"ITEM-1","itemData":{"DOI":"10.5957/mt1.1964.1.4.71","ISSN":"0025-3316","abstract":"The elemental hydrodynamic characteristics of prismatic planing surfaces are discussed and empirical planing equations are given which describe the lift, drag, wetted area, center of pressure, and porpoising stability limits of planing surfaces as a function of speed, trim angle, deadrise angle, and loading. These results are combined to formulate simple computational procedures to predict the horsepower requirements, running trim, draft, and porpoising stability of prismatic planing hulls. Illustrative examples are included to demonstrate the application of the computational procedures.","author":[{"dropping-particle":"","family":"Savitsky","given":"Daniel","non-dropping-particle":"","parse-names":false,"suffix":""}],"container-title":"Marine Technology and SNAME News","id":"ITEM-1","issue":"1","issued":{"date-parts":[["1964","10","1"]]},"page":"71-95","title":"Hydrodynamic Design of Planing Hulls","type":"article-journal","volume":"1"},"uris":["http://www.mendeley.com/documents/?uuid=3e6ac8e6-9f0f-4e16-8374-e2448452f4c4","http://www.mendeley.com/documents/?uuid=fbc30349-01d4-44d4-8062-f94c66dcb996"]}],"mendeley":{"formattedCitation":"[10]","plainTextFormattedCitation":"[10]","previouslyFormattedCitation":"[10]"},"properties":{"noteIndex":0},"schema":"https://github.com/citation-style-language/schema/raw/master/csl-citation.json"}</w:instrText>
      </w:r>
      <w:r w:rsidR="00192E7C">
        <w:fldChar w:fldCharType="separate"/>
      </w:r>
      <w:r w:rsidR="00150FDF" w:rsidRPr="00150FDF">
        <w:rPr>
          <w:noProof/>
        </w:rPr>
        <w:t>[10]</w:t>
      </w:r>
      <w:r w:rsidR="00192E7C">
        <w:fldChar w:fldCharType="end"/>
      </w:r>
      <w:r>
        <w:t xml:space="preserve">, </w:t>
      </w:r>
      <w:r w:rsidR="00895F16">
        <w:t xml:space="preserve">considering the influence of flaps and </w:t>
      </w:r>
      <w:r>
        <w:t>with increments due to navigation in waves</w:t>
      </w:r>
      <w:r w:rsidR="00192E7C">
        <w:t xml:space="preserve"> </w:t>
      </w:r>
      <w:r w:rsidR="004C001B">
        <w:fldChar w:fldCharType="begin" w:fldLock="1"/>
      </w:r>
      <w:r w:rsidR="00150FDF">
        <w:instrText>ADDIN CSL_CITATION {"citationItems":[{"id":"ITEM-1","itemData":{"author":[{"dropping-particle":"","family":"Savitsky","given":"Daniel","non-dropping-particle":"","parse-names":false,"suffix":""},{"dropping-particle":"","family":"Brown","given":"P. Ward","non-dropping-particle":"","parse-names":false,"suffix":""}],"container-title":"Marine Technology","id":"ITEM-1","issue":"4","issued":{"date-parts":[["1976"]]},"page":"381-400","title":"Procedures for Hydrodynamic evaluation of planing hulls in Smooth and Rough Water","type":"article-journal","volume":"13"},"uris":["http://www.mendeley.com/documents/?uuid=49b6c8ba-b1df-4c10-9c62-b2c7faa83e64"]}],"mendeley":{"formattedCitation":"[11]","plainTextFormattedCitation":"[11]","previouslyFormattedCitation":"[11]"},"properties":{"noteIndex":0},"schema":"https://github.com/citation-style-language/schema/raw/master/csl-citation.json"}</w:instrText>
      </w:r>
      <w:r w:rsidR="004C001B">
        <w:fldChar w:fldCharType="separate"/>
      </w:r>
      <w:r w:rsidR="00150FDF" w:rsidRPr="00150FDF">
        <w:rPr>
          <w:noProof/>
        </w:rPr>
        <w:t>[11]</w:t>
      </w:r>
      <w:r w:rsidR="004C001B">
        <w:fldChar w:fldCharType="end"/>
      </w:r>
      <w:r>
        <w:t xml:space="preserve"> and </w:t>
      </w:r>
      <w:r w:rsidR="00895F16">
        <w:t>whisper spray</w:t>
      </w:r>
      <w:r w:rsidR="00192E7C">
        <w:t xml:space="preserve">, </w:t>
      </w:r>
      <w:r w:rsidR="00192E7C">
        <w:fldChar w:fldCharType="begin" w:fldLock="1"/>
      </w:r>
      <w:r w:rsidR="00150FDF">
        <w:instrText>ADDIN CSL_CITATION {"citationItems":[{"id":"ITEM-1","itemData":{"DOI":"10.5957/SMC-2014-p8","abstract":"General Arrangement Drawing is a communication language that uses graphics to represent principally: volumes, spaces, compartments, bulkheads, hull forms, decks and main equipments. The general arrangement of a vessel can be defined as the allocation of volumes for all the crucial functions/operations, correctly synchronized for position and access. The well-organized operation of a ship depends upon the proper arrangement of each individual volume/space and the most efficient interrelationships among all compartments. It is vital that the general arrangement of a ship be usefully, practically and cost-effectively developed with respect to key factors that influence construction and operation cost, in particular the manpower required to operate the vessel. It is essential for those who are involved in shipbuilding industry to understand new tools for this kind of vessel drawing and know how to draw them, saving time for the rest of the process of ship design. In this paper it is showed, for first time in a conference, a new module dedicated to definition and management the compartment arrangement of a ship. Compartment arrangement of a vessel is based on the definition of its spaces. Each space is represented by its 3D model. Spaces contain further information than the geometric one, been able to set different user attributes to them or to their limits. 3D model of the spaces is generated taken as reference the surfaces of the ship as well as auxiliary geometry. It is also possible the definition of spaces from 2D drawing in a specific definition environment. Finally, this compartment arrangement is available for hydrostatic and stability calculations.","author":[{"dropping-particle":"","family":"Perez","given":"Rodrigo","non-dropping-particle":"","parse-names":false,"suffix":""},{"dropping-particle":"","family":"Alonso","given":"Veronica","non-dropping-particle":"","parse-names":false,"suffix":""}],"container-title":"SNAME Maritime Convention 2014, SMC 2014","id":"ITEM-1","issue":"M","issued":{"date-parts":[["2014"]]},"page":"1-6","title":"The ultimate approach for General Arrangement definition","type":"article-journal"},"uris":["http://www.mendeley.com/documents/?uuid=43a4da31-4ccf-4ea3-afc8-0735cf23c900","http://www.mendeley.com/documents/?uuid=1a9698ee-7e59-4db0-b199-09ac926364f0"]}],"mendeley":{"formattedCitation":"[12]","plainTextFormattedCitation":"[12]","previouslyFormattedCitation":"[12]"},"properties":{"noteIndex":0},"schema":"https://github.com/citation-style-language/schema/raw/master/csl-citation.json"}</w:instrText>
      </w:r>
      <w:r w:rsidR="00192E7C">
        <w:fldChar w:fldCharType="separate"/>
      </w:r>
      <w:r w:rsidR="00150FDF" w:rsidRPr="00150FDF">
        <w:rPr>
          <w:noProof/>
        </w:rPr>
        <w:t>[12]</w:t>
      </w:r>
      <w:r w:rsidR="00192E7C">
        <w:fldChar w:fldCharType="end"/>
      </w:r>
      <w:r w:rsidR="00895F16">
        <w:t>.</w:t>
      </w:r>
      <w:r w:rsidR="00800832">
        <w:t xml:space="preserve"> </w:t>
      </w:r>
      <w:r w:rsidR="00701C0B">
        <w:t xml:space="preserve">The vertical acceleration of CG of the boat is related to the motion sickness index, MSI, in the ISO 2631 standard </w:t>
      </w:r>
      <w:r w:rsidR="002346BA">
        <w:fldChar w:fldCharType="begin" w:fldLock="1"/>
      </w:r>
      <w:r w:rsidR="00150FDF">
        <w:instrText>ADDIN CSL_CITATION {"citationItems":[{"id":"ITEM-1","itemData":{"author":[{"dropping-particle":"","family":"ISO","given":"","non-dropping-particle":"","parse-names":false,"suffix":""}],"id":"ITEM-1","issued":{"date-parts":[["2021"]]},"publisher-place":"Geneva, Switzerland","title":"Mechanical Vibration and Shock - Evaluation of Human Exposure to Whole Body Vibration - ISO 2631-1","type":"report"},"uris":["http://www.mendeley.com/documents/?uuid=53c57782-9f85-4033-840a-b8a16bf699ed","http://www.mendeley.com/documents/?uuid=4819fee3-ed18-4a44-b856-63b16392612d"]}],"mendeley":{"formattedCitation":"[13]","plainTextFormattedCitation":"[13]","previouslyFormattedCitation":"[13]"},"properties":{"noteIndex":0},"schema":"https://github.com/citation-style-language/schema/raw/master/csl-citation.json"}</w:instrText>
      </w:r>
      <w:r w:rsidR="002346BA">
        <w:fldChar w:fldCharType="separate"/>
      </w:r>
      <w:r w:rsidR="00150FDF" w:rsidRPr="00150FDF">
        <w:rPr>
          <w:noProof/>
        </w:rPr>
        <w:t>[13]</w:t>
      </w:r>
      <w:r w:rsidR="002346BA">
        <w:fldChar w:fldCharType="end"/>
      </w:r>
      <w:r w:rsidR="00701C0B">
        <w:t xml:space="preserve">, and it is used here to judge the improvement in dynamic response in waves. </w:t>
      </w:r>
      <w:r w:rsidR="00AA3812">
        <w:t xml:space="preserve">For the vertical acceleration formulations from Savitsky </w:t>
      </w:r>
      <w:r w:rsidR="00913FED">
        <w:fldChar w:fldCharType="begin" w:fldLock="1"/>
      </w:r>
      <w:r w:rsidR="00150FDF">
        <w:instrText>ADDIN CSL_CITATION {"citationItems":[{"id":"ITEM-1","itemData":{"author":[{"dropping-particle":"","family":"Savitsky","given":"Daniel","non-dropping-particle":"","parse-names":false,"suffix":""},{"dropping-particle":"","family":"Brown","given":"P. Ward","non-dropping-particle":"","parse-names":false,"suffix":""}],"container-title":"Marine Technology","id":"ITEM-1","issue":"4","issued":{"date-parts":[["1976"]]},"page":"381-400","title":"Procedures for Hydrodynamic evaluation of planing hulls in Smooth and Rough Water","type":"article-journal","volume":"13"},"uris":["http://www.mendeley.com/documents/?uuid=49b6c8ba-b1df-4c10-9c62-b2c7faa83e64"]}],"mendeley":{"formattedCitation":"[11]","plainTextFormattedCitation":"[11]","previouslyFormattedCitation":"[11]"},"properties":{"noteIndex":0},"schema":"https://github.com/citation-style-language/schema/raw/master/csl-citation.json"}</w:instrText>
      </w:r>
      <w:r w:rsidR="00913FED">
        <w:fldChar w:fldCharType="separate"/>
      </w:r>
      <w:r w:rsidR="00150FDF" w:rsidRPr="00150FDF">
        <w:rPr>
          <w:noProof/>
        </w:rPr>
        <w:t>[11]</w:t>
      </w:r>
      <w:r w:rsidR="00913FED">
        <w:fldChar w:fldCharType="end"/>
      </w:r>
      <w:r w:rsidR="00AA3812">
        <w:t xml:space="preserve">, based on Fridsma experiments </w:t>
      </w:r>
      <w:r w:rsidR="00913FED">
        <w:fldChar w:fldCharType="begin" w:fldLock="1"/>
      </w:r>
      <w:r w:rsidR="00150FDF">
        <w:instrText>ADDIN CSL_CITATION {"citationItems":[{"id":"ITEM-1","itemData":{"author":[{"dropping-particle":"","family":"Fridsma","given":"Gerard","non-dropping-particle":"","parse-names":false,"suffix":""}],"id":"ITEM-1","issued":{"date-parts":[["1971"]]},"publisher-place":"Hoboken, NJ","title":"A Systematic Study of the Rough-water Performance of Planing Boats (Irregular waves - Part 2)","type":"report"},"uris":["http://www.mendeley.com/documents/?uuid=efce1eee-860a-496d-ae7b-3a6595188d76","http://www.mendeley.com/documents/?uuid=a3dba81b-c50a-4a21-981d-01252d956557"]}],"mendeley":{"formattedCitation":"[14]","plainTextFormattedCitation":"[14]","previouslyFormattedCitation":"[14]"},"properties":{"noteIndex":0},"schema":"https://github.com/citation-style-language/schema/raw/master/csl-citation.json"}</w:instrText>
      </w:r>
      <w:r w:rsidR="00913FED">
        <w:fldChar w:fldCharType="separate"/>
      </w:r>
      <w:r w:rsidR="00150FDF" w:rsidRPr="00150FDF">
        <w:rPr>
          <w:noProof/>
        </w:rPr>
        <w:t>[14]</w:t>
      </w:r>
      <w:r w:rsidR="00913FED">
        <w:fldChar w:fldCharType="end"/>
      </w:r>
      <w:r w:rsidR="00AA3812">
        <w:t xml:space="preserve"> are applied. </w:t>
      </w:r>
      <w:r w:rsidR="00800832">
        <w:t xml:space="preserve">For the optimization it is applied </w:t>
      </w:r>
      <w:r w:rsidR="00AA3812">
        <w:t>the NSGA-II algorithm to find simultaneously a family of possible solutions, avoiding the need of multiple initial trials for the design variables.</w:t>
      </w:r>
    </w:p>
    <w:p w14:paraId="30586FA9" w14:textId="1F696657" w:rsidR="00B05D6E" w:rsidRDefault="00AA3812">
      <w:pPr>
        <w:pStyle w:val="Heading1"/>
        <w:rPr>
          <w:szCs w:val="20"/>
          <w:lang w:eastAsia="en-US"/>
        </w:rPr>
      </w:pPr>
      <w:r>
        <w:rPr>
          <w:lang w:eastAsia="en-US"/>
        </w:rPr>
        <w:t>Implementation of the optimization procedure</w:t>
      </w:r>
    </w:p>
    <w:p w14:paraId="4BC08315" w14:textId="1F89241A" w:rsidR="00B05D6E" w:rsidRDefault="006342CC">
      <w:pPr>
        <w:pStyle w:val="NoindentNormal"/>
      </w:pPr>
      <w:r>
        <w:t>I</w:t>
      </w:r>
      <w:r w:rsidR="00AA3812">
        <w:t xml:space="preserve">n this work </w:t>
      </w:r>
      <w:r>
        <w:t>the Non-dominated Sorting Genetic Algorithm (NSGA-II) is applied for the conceptual design of a planing boat including the effect of flaps</w:t>
      </w:r>
      <w:r w:rsidR="009B3A73">
        <w:t xml:space="preserve"> as a multi-objective optimization</w:t>
      </w:r>
      <w:r w:rsidR="00B05D6E">
        <w:t>.</w:t>
      </w:r>
      <w:r w:rsidR="009B3A73">
        <w:t xml:space="preserve"> This algorithm was proposed by</w:t>
      </w:r>
      <w:r w:rsidR="00E80029">
        <w:t xml:space="preserve"> Deb</w:t>
      </w:r>
      <w:r w:rsidR="009B3A73">
        <w:t xml:space="preserve"> </w:t>
      </w:r>
      <w:r w:rsidR="002346BA">
        <w:fldChar w:fldCharType="begin" w:fldLock="1"/>
      </w:r>
      <w:r w:rsidR="00150FDF">
        <w:instrText>ADDIN CSL_CITATION {"citationItems":[{"id":"ITEM-1","itemData":{"author":[{"dropping-particle":"","family":"Deb, K.; Pratap, A.; Agarwal, S.; Meyarivan","given":"T.","non-dropping-particle":"","parse-names":false,"suffix":""}],"container-title":"Transactions on Evolutionary Computation","id":"ITEM-1","issue":"2","issued":{"date-parts":[["2002"]]},"title":"A Fast and Elitist Multiobjective Genetic Algorithm: NSGA-II","type":"article-journal","volume":"6"},"uris":["http://www.mendeley.com/documents/?uuid=58c95d61-988d-4d91-ae1c-709b9e343a93","http://www.mendeley.com/documents/?uuid=88500c04-0b6b-476f-9b86-a76e7d9286ba"]}],"mendeley":{"formattedCitation":"[15]","plainTextFormattedCitation":"[15]","previouslyFormattedCitation":"[15]"},"properties":{"noteIndex":0},"schema":"https://github.com/citation-style-language/schema/raw/master/csl-citation.json"}</w:instrText>
      </w:r>
      <w:r w:rsidR="002346BA">
        <w:fldChar w:fldCharType="separate"/>
      </w:r>
      <w:r w:rsidR="00150FDF" w:rsidRPr="00150FDF">
        <w:rPr>
          <w:noProof/>
        </w:rPr>
        <w:t>[15]</w:t>
      </w:r>
      <w:r w:rsidR="002346BA">
        <w:fldChar w:fldCharType="end"/>
      </w:r>
      <w:r w:rsidR="009B3A73">
        <w:t xml:space="preserve"> introducing the concept of dominated and non-dominated solutions. </w:t>
      </w:r>
    </w:p>
    <w:p w14:paraId="33718A8E" w14:textId="492CB364" w:rsidR="00B05D6E" w:rsidRDefault="00E25C7C">
      <w:r>
        <w:t xml:space="preserve">The procedure is implemented in the </w:t>
      </w:r>
      <w:r w:rsidR="0028570C">
        <w:t>script</w:t>
      </w:r>
      <w:r>
        <w:t xml:space="preserve"> “</w:t>
      </w:r>
      <w:r w:rsidRPr="00CE3BF7">
        <w:rPr>
          <w:i/>
          <w:iCs/>
        </w:rPr>
        <w:t>FlapOptResisandSeakeep.py</w:t>
      </w:r>
      <w:r>
        <w:t xml:space="preserve">” in Python language. </w:t>
      </w:r>
      <w:r w:rsidR="00CE3BF7">
        <w:t>It is linked to the open source packages “</w:t>
      </w:r>
      <w:r w:rsidR="00CE3BF7" w:rsidRPr="00CE3BF7">
        <w:rPr>
          <w:i/>
          <w:iCs/>
        </w:rPr>
        <w:t>OpenPlaning</w:t>
      </w:r>
      <w:r w:rsidR="00CE3BF7">
        <w:t>” developed by</w:t>
      </w:r>
      <w:r w:rsidR="00E80029">
        <w:t xml:space="preserve"> Castro-Feliciano</w:t>
      </w:r>
      <w:r w:rsidR="00CE3BF7">
        <w:t xml:space="preserve"> </w:t>
      </w:r>
      <w:r w:rsidR="00C61986">
        <w:fldChar w:fldCharType="begin" w:fldLock="1"/>
      </w:r>
      <w:r w:rsidR="00150FDF">
        <w:instrText>ADDIN CSL_CITATION {"citationItems":[{"id":"ITEM-1","itemData":{"author":[{"dropping-particle":"","family":"Castro-Feliciano","given":"Esteban L.","non-dropping-particle":"","parse-names":false,"suffix":""}],"container-title":"International Conference on Fast Sea Transportation","id":"ITEM-1","issued":{"date-parts":[["2021"]]},"publisher":"The Society of Naval Architects and Marine Engineers","publisher-place":"Providence, RI","title":"OpenPlaning: Open-source Framework for the Hydrodynamic Design of Planing Hulls","type":"paper-conference"},"uris":["http://www.mendeley.com/documents/?uuid=6b229a08-911a-44c4-b568-39849ed33985","http://www.mendeley.com/documents/?uuid=13f7d756-a032-4721-aadb-0155d59f2bba"]}],"mendeley":{"formattedCitation":"[16]","plainTextFormattedCitation":"[16]","previouslyFormattedCitation":"[16]"},"properties":{"noteIndex":0},"schema":"https://github.com/citation-style-language/schema/raw/master/csl-citation.json"}</w:instrText>
      </w:r>
      <w:r w:rsidR="00C61986">
        <w:fldChar w:fldCharType="separate"/>
      </w:r>
      <w:r w:rsidR="00150FDF" w:rsidRPr="00150FDF">
        <w:rPr>
          <w:noProof/>
        </w:rPr>
        <w:t>[16]</w:t>
      </w:r>
      <w:r w:rsidR="00C61986">
        <w:fldChar w:fldCharType="end"/>
      </w:r>
      <w:r w:rsidR="00CE3BF7">
        <w:t xml:space="preserve"> which implements </w:t>
      </w:r>
      <w:proofErr w:type="spellStart"/>
      <w:r w:rsidR="00CE3BF7">
        <w:t>Savitsky´s</w:t>
      </w:r>
      <w:proofErr w:type="spellEnd"/>
      <w:r w:rsidR="00CE3BF7">
        <w:t xml:space="preserve"> method</w:t>
      </w:r>
      <w:r w:rsidR="00E52413">
        <w:t>,</w:t>
      </w:r>
      <w:r w:rsidR="00CE3BF7">
        <w:t xml:space="preserve"> and to “</w:t>
      </w:r>
      <w:r w:rsidR="00CE3BF7" w:rsidRPr="00CE3BF7">
        <w:rPr>
          <w:i/>
          <w:iCs/>
        </w:rPr>
        <w:t>Pymoo</w:t>
      </w:r>
      <w:r w:rsidR="00CE3BF7">
        <w:t>” by</w:t>
      </w:r>
      <w:r w:rsidR="00E80029">
        <w:t xml:space="preserve"> Blank and Deb</w:t>
      </w:r>
      <w:r w:rsidR="00CE3BF7">
        <w:t xml:space="preserve"> </w:t>
      </w:r>
      <w:r w:rsidR="003D2150">
        <w:fldChar w:fldCharType="begin" w:fldLock="1"/>
      </w:r>
      <w:r w:rsidR="00150FDF">
        <w:instrText>ADDIN CSL_CITATION {"citationItems":[{"id":"ITEM-1","itemData":{"author":[{"dropping-particle":"","family":"Blank, J.; Deb","given":"K.","non-dropping-particle":"","parse-names":false,"suffix":""}],"container-title":"IEEE Access","id":"ITEM-1","issued":{"date-parts":[["2020"]]},"title":"Multi-objective optimization in Python","type":"article-journal"},"uris":["http://www.mendeley.com/documents/?uuid=c8f5e314-7d32-4422-ad69-d4ed1d46b8ca","http://www.mendeley.com/documents/?uuid=a4152932-41f3-42a4-85b9-85bdca74e313"]}],"mendeley":{"formattedCitation":"[17]","plainTextFormattedCitation":"[17]","previouslyFormattedCitation":"[17]"},"properties":{"noteIndex":0},"schema":"https://github.com/citation-style-language/schema/raw/master/csl-citation.json"}</w:instrText>
      </w:r>
      <w:r w:rsidR="003D2150">
        <w:fldChar w:fldCharType="separate"/>
      </w:r>
      <w:r w:rsidR="00150FDF" w:rsidRPr="00150FDF">
        <w:rPr>
          <w:noProof/>
        </w:rPr>
        <w:t>[17]</w:t>
      </w:r>
      <w:r w:rsidR="003D2150">
        <w:fldChar w:fldCharType="end"/>
      </w:r>
      <w:r w:rsidR="00CE3BF7">
        <w:t xml:space="preserve"> which solves for multiple objective optimization problems</w:t>
      </w:r>
      <w:r w:rsidR="00E22488">
        <w:t xml:space="preserve"> using the NSGA-II algorithm</w:t>
      </w:r>
      <w:r w:rsidR="00CE3BF7">
        <w:t>.</w:t>
      </w:r>
    </w:p>
    <w:p w14:paraId="25DD3FD5" w14:textId="6B8CD2B8" w:rsidR="00B05D6E" w:rsidRDefault="00B05D6E">
      <w:pPr>
        <w:pStyle w:val="Heading2"/>
        <w:rPr>
          <w:lang w:eastAsia="en-US"/>
        </w:rPr>
      </w:pPr>
      <w:r>
        <w:rPr>
          <w:lang w:eastAsia="en-US"/>
        </w:rPr>
        <w:t xml:space="preserve"> </w:t>
      </w:r>
      <w:r w:rsidR="00E25C7C">
        <w:rPr>
          <w:lang w:eastAsia="en-US"/>
        </w:rPr>
        <w:t>Objective function, design variables and constraints</w:t>
      </w:r>
    </w:p>
    <w:p w14:paraId="33E6847A" w14:textId="6809D01A" w:rsidR="00B05D6E" w:rsidRDefault="00E22488">
      <w:pPr>
        <w:pStyle w:val="NoindentNormal"/>
      </w:pPr>
      <w:r>
        <w:t>For the objective functions, resistance</w:t>
      </w:r>
      <w:r w:rsidR="00CF1BD9">
        <w:t xml:space="preserve">, </w:t>
      </w:r>
      <w:r w:rsidR="00CF1BD9" w:rsidRPr="00CF1BD9">
        <w:rPr>
          <w:i/>
          <w:iCs/>
        </w:rPr>
        <w:t>f</w:t>
      </w:r>
      <w:r w:rsidR="00CF1BD9" w:rsidRPr="00CF1BD9">
        <w:rPr>
          <w:i/>
          <w:iCs/>
          <w:vertAlign w:val="subscript"/>
        </w:rPr>
        <w:t>1</w:t>
      </w:r>
      <w:r w:rsidR="00CF1BD9" w:rsidRPr="00CF1BD9">
        <w:rPr>
          <w:i/>
          <w:iCs/>
        </w:rPr>
        <w:t>(x)</w:t>
      </w:r>
      <w:r w:rsidR="00CF1BD9">
        <w:t>,</w:t>
      </w:r>
      <w:r>
        <w:t xml:space="preserve"> and vertical acceleration of </w:t>
      </w:r>
      <w:r w:rsidR="00810FBC">
        <w:t>CG</w:t>
      </w:r>
      <w:r w:rsidR="00CF1BD9">
        <w:t xml:space="preserve">, </w:t>
      </w:r>
      <w:r w:rsidR="00CF1BD9" w:rsidRPr="00CF1BD9">
        <w:rPr>
          <w:i/>
          <w:iCs/>
        </w:rPr>
        <w:t>f</w:t>
      </w:r>
      <w:r w:rsidR="00CF1BD9" w:rsidRPr="00CF1BD9">
        <w:rPr>
          <w:i/>
          <w:iCs/>
          <w:vertAlign w:val="subscript"/>
        </w:rPr>
        <w:t>2</w:t>
      </w:r>
      <w:r w:rsidR="00CF1BD9" w:rsidRPr="00CF1BD9">
        <w:rPr>
          <w:i/>
          <w:iCs/>
        </w:rPr>
        <w:t>(x)</w:t>
      </w:r>
      <w:r w:rsidR="00CF1BD9">
        <w:t>,</w:t>
      </w:r>
      <w:r w:rsidR="004B30F8">
        <w:t xml:space="preserve"> </w:t>
      </w:r>
      <w:r w:rsidR="00C45D6D">
        <w:t xml:space="preserve">are </w:t>
      </w:r>
      <w:r w:rsidR="004B30F8">
        <w:t>normalized using</w:t>
      </w:r>
      <w:r w:rsidR="00C45D6D">
        <w:t xml:space="preserve"> </w:t>
      </w:r>
      <m:oMath>
        <m:sSub>
          <m:sSubPr>
            <m:ctrlPr>
              <w:rPr>
                <w:rFonts w:ascii="Cambria Math" w:hAnsi="Cambria Math"/>
                <w:i/>
              </w:rPr>
            </m:ctrlPr>
          </m:sSubPr>
          <m:e>
            <m:r>
              <w:rPr>
                <w:rFonts w:ascii="Cambria Math"/>
              </w:rPr>
              <m:t>f</m:t>
            </m:r>
          </m:e>
          <m:sub>
            <m:r>
              <w:rPr>
                <w:rFonts w:ascii="Cambria Math"/>
              </w:rPr>
              <m:t>1o</m:t>
            </m:r>
          </m:sub>
        </m:sSub>
      </m:oMath>
      <w:r w:rsidR="00C45D6D">
        <w:t xml:space="preserve"> and </w:t>
      </w:r>
      <m:oMath>
        <m:sSub>
          <m:sSubPr>
            <m:ctrlPr>
              <w:rPr>
                <w:rFonts w:ascii="Cambria Math" w:hAnsi="Cambria Math"/>
                <w:i/>
              </w:rPr>
            </m:ctrlPr>
          </m:sSubPr>
          <m:e>
            <m:r>
              <w:rPr>
                <w:rFonts w:ascii="Cambria Math"/>
              </w:rPr>
              <m:t>f</m:t>
            </m:r>
          </m:e>
          <m:sub>
            <m:r>
              <w:rPr>
                <w:rFonts w:ascii="Cambria Math"/>
              </w:rPr>
              <m:t>2o</m:t>
            </m:r>
          </m:sub>
        </m:sSub>
      </m:oMath>
      <w:r w:rsidR="004B30F8">
        <w:t xml:space="preserve"> </w:t>
      </w:r>
      <w:r w:rsidR="00274DA0">
        <w:t>as reference values</w:t>
      </w:r>
      <w:r w:rsidR="00A27C50">
        <w:t xml:space="preserve">. </w:t>
      </w:r>
      <w:r w:rsidR="00A05428">
        <w:t xml:space="preserve">The reference values </w:t>
      </w:r>
      <m:oMath>
        <m:sSub>
          <m:sSubPr>
            <m:ctrlPr>
              <w:rPr>
                <w:rFonts w:ascii="Cambria Math" w:hAnsi="Cambria Math"/>
                <w:i/>
              </w:rPr>
            </m:ctrlPr>
          </m:sSubPr>
          <m:e>
            <m:r>
              <w:rPr>
                <w:rFonts w:ascii="Cambria Math"/>
              </w:rPr>
              <m:t>f</m:t>
            </m:r>
          </m:e>
          <m:sub>
            <m:r>
              <w:rPr>
                <w:rFonts w:ascii="Cambria Math"/>
              </w:rPr>
              <m:t>1o</m:t>
            </m:r>
          </m:sub>
        </m:sSub>
      </m:oMath>
      <w:r w:rsidR="00A05428">
        <w:t xml:space="preserve"> and </w:t>
      </w:r>
      <m:oMath>
        <m:sSub>
          <m:sSubPr>
            <m:ctrlPr>
              <w:rPr>
                <w:rFonts w:ascii="Cambria Math" w:hAnsi="Cambria Math"/>
                <w:i/>
              </w:rPr>
            </m:ctrlPr>
          </m:sSubPr>
          <m:e>
            <m:r>
              <w:rPr>
                <w:rFonts w:ascii="Cambria Math"/>
              </w:rPr>
              <m:t>f</m:t>
            </m:r>
          </m:e>
          <m:sub>
            <m:r>
              <w:rPr>
                <w:rFonts w:ascii="Cambria Math"/>
              </w:rPr>
              <m:t>2o</m:t>
            </m:r>
          </m:sub>
        </m:sSub>
      </m:oMath>
      <w:r w:rsidR="00274DA0">
        <w:t xml:space="preserve"> </w:t>
      </w:r>
      <w:r w:rsidR="00186006">
        <w:t>are</w:t>
      </w:r>
      <w:r w:rsidR="007A7EE2">
        <w:t xml:space="preserve"> </w:t>
      </w:r>
      <w:r w:rsidR="00186006">
        <w:t xml:space="preserve">estimated considering </w:t>
      </w:r>
      <w:r w:rsidR="007E1AE4">
        <w:t xml:space="preserve">the </w:t>
      </w:r>
      <w:r w:rsidR="00186006">
        <w:t xml:space="preserve">main characteristics </w:t>
      </w:r>
      <w:r w:rsidR="007E1AE4">
        <w:t xml:space="preserve">of </w:t>
      </w:r>
      <w:r w:rsidR="00776DF8">
        <w:t>boat</w:t>
      </w:r>
      <w:r w:rsidR="00186006">
        <w:t xml:space="preserve"> A</w:t>
      </w:r>
      <w:r w:rsidR="006A0AF3">
        <w:t xml:space="preserve"> </w:t>
      </w:r>
      <w:r w:rsidR="00A27C50">
        <w:t xml:space="preserve">as </w:t>
      </w:r>
      <w:r w:rsidR="006A0AF3">
        <w:t>seen on Table 3</w:t>
      </w:r>
      <w:r w:rsidR="0038203D">
        <w:t>,</w:t>
      </w:r>
      <w:r w:rsidR="00776DF8">
        <w:t xml:space="preserve"> </w:t>
      </w:r>
      <w:r w:rsidR="00225FDF">
        <w:t xml:space="preserve">which is </w:t>
      </w:r>
      <w:r w:rsidR="00186006">
        <w:t xml:space="preserve">currently </w:t>
      </w:r>
      <w:r w:rsidR="00776DF8">
        <w:t>operating in Galapagos</w:t>
      </w:r>
      <w:r w:rsidR="00225FDF">
        <w:t xml:space="preserve">. </w:t>
      </w:r>
      <w:r w:rsidR="00ED6FEC">
        <w:t>The</w:t>
      </w:r>
      <w:r w:rsidR="00855958">
        <w:t xml:space="preserve"> resulting</w:t>
      </w:r>
      <w:r w:rsidR="00ED6FEC">
        <w:t xml:space="preserve"> objective function is:</w:t>
      </w:r>
    </w:p>
    <w:p w14:paraId="50F9A759" w14:textId="4B7266C9" w:rsidR="006732AF" w:rsidRDefault="006732AF" w:rsidP="006732AF">
      <w:pPr>
        <w:pStyle w:val="Equation"/>
      </w:pPr>
      <m:oMath>
        <m:r>
          <w:rPr>
            <w:rFonts w:ascii="Cambria Math"/>
          </w:rPr>
          <m:t xml:space="preserve">Minimize   </m:t>
        </m:r>
        <m:d>
          <m:dPr>
            <m:ctrlPr>
              <w:rPr>
                <w:rFonts w:ascii="Cambria Math" w:hAnsi="Cambria Math"/>
                <w:i/>
              </w:rPr>
            </m:ctrlPr>
          </m:dPr>
          <m:e>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1</m:t>
                    </m:r>
                  </m:sub>
                </m:sSub>
                <m:r>
                  <w:rPr>
                    <w:rFonts w:ascii="Cambria Math"/>
                  </w:rPr>
                  <m:t>(x)</m:t>
                </m:r>
              </m:num>
              <m:den>
                <m:sSub>
                  <m:sSubPr>
                    <m:ctrlPr>
                      <w:rPr>
                        <w:rFonts w:ascii="Cambria Math" w:hAnsi="Cambria Math"/>
                        <w:i/>
                      </w:rPr>
                    </m:ctrlPr>
                  </m:sSubPr>
                  <m:e>
                    <m:r>
                      <w:rPr>
                        <w:rFonts w:ascii="Cambria Math"/>
                      </w:rPr>
                      <m:t>f</m:t>
                    </m:r>
                  </m:e>
                  <m:sub>
                    <m:r>
                      <w:rPr>
                        <w:rFonts w:ascii="Cambria Math"/>
                      </w:rPr>
                      <m:t>1o</m:t>
                    </m:r>
                  </m:sub>
                </m:sSub>
              </m:den>
            </m:f>
            <m:r>
              <w:rPr>
                <w:rFonts w:ascii="Cambria Math" w:hAnsi="Cambria Math"/>
              </w:rPr>
              <m:t xml:space="preserve">; </m:t>
            </m:r>
            <m:f>
              <m:fPr>
                <m:ctrlPr>
                  <w:rPr>
                    <w:rFonts w:ascii="Cambria Math" w:hAnsi="Cambria Math"/>
                    <w:i/>
                  </w:rPr>
                </m:ctrlPr>
              </m:fPr>
              <m:num>
                <m:sSub>
                  <m:sSubPr>
                    <m:ctrlPr>
                      <w:rPr>
                        <w:rFonts w:ascii="Cambria Math" w:hAnsi="Cambria Math"/>
                        <w:i/>
                      </w:rPr>
                    </m:ctrlPr>
                  </m:sSubPr>
                  <m:e>
                    <m:r>
                      <w:rPr>
                        <w:rFonts w:ascii="Cambria Math"/>
                      </w:rPr>
                      <m:t>f</m:t>
                    </m:r>
                  </m:e>
                  <m:sub>
                    <m:r>
                      <w:rPr>
                        <w:rFonts w:ascii="Cambria Math"/>
                      </w:rPr>
                      <m:t>2</m:t>
                    </m:r>
                  </m:sub>
                </m:sSub>
                <m:r>
                  <w:rPr>
                    <w:rFonts w:ascii="Cambria Math"/>
                  </w:rPr>
                  <m:t>(x)</m:t>
                </m:r>
              </m:num>
              <m:den>
                <m:sSub>
                  <m:sSubPr>
                    <m:ctrlPr>
                      <w:rPr>
                        <w:rFonts w:ascii="Cambria Math" w:hAnsi="Cambria Math"/>
                        <w:i/>
                      </w:rPr>
                    </m:ctrlPr>
                  </m:sSubPr>
                  <m:e>
                    <m:r>
                      <w:rPr>
                        <w:rFonts w:ascii="Cambria Math"/>
                      </w:rPr>
                      <m:t>f</m:t>
                    </m:r>
                  </m:e>
                  <m:sub>
                    <m:r>
                      <w:rPr>
                        <w:rFonts w:ascii="Cambria Math"/>
                      </w:rPr>
                      <m:t>2o</m:t>
                    </m:r>
                  </m:sub>
                </m:sSub>
              </m:den>
            </m:f>
          </m:e>
        </m:d>
      </m:oMath>
      <w:r>
        <w:t xml:space="preserve"> </w:t>
      </w:r>
      <w:r>
        <w:tab/>
        <w:t>(1)</w:t>
      </w:r>
    </w:p>
    <w:p w14:paraId="56A0E168" w14:textId="461BB4CE" w:rsidR="00B05D6E" w:rsidRDefault="00CF1BD9">
      <w:r>
        <w:t>Resistance is calculated with semi-empirical formulation</w:t>
      </w:r>
      <w:r w:rsidR="0038203D">
        <w:t xml:space="preserve"> developed by Savitsky</w:t>
      </w:r>
      <w:r w:rsidR="003D2150">
        <w:t xml:space="preserve"> </w:t>
      </w:r>
      <w:r w:rsidR="003D2150">
        <w:fldChar w:fldCharType="begin" w:fldLock="1"/>
      </w:r>
      <w:r w:rsidR="00150FDF">
        <w:instrText>ADDIN CSL_CITATION {"citationItems":[{"id":"ITEM-1","itemData":{"DOI":"10.5957/mt1.1964.1.4.71","ISSN":"0025-3316","abstract":"The elemental hydrodynamic characteristics of prismatic planing surfaces are discussed and empirical planing equations are given which describe the lift, drag, wetted area, center of pressure, and porpoising stability limits of planing surfaces as a function of speed, trim angle, deadrise angle, and loading. These results are combined to formulate simple computational procedures to predict the horsepower requirements, running trim, draft, and porpoising stability of prismatic planing hulls. Illustrative examples are included to demonstrate the application of the computational procedures.","author":[{"dropping-particle":"","family":"Savitsky","given":"Daniel","non-dropping-particle":"","parse-names":false,"suffix":""}],"container-title":"Marine Technology and SNAME News","id":"ITEM-1","issue":"1","issued":{"date-parts":[["1964","10","1"]]},"page":"71-95","title":"Hydrodynamic Design of Planing Hulls","type":"article-journal","volume":"1"},"uris":["http://www.mendeley.com/documents/?uuid=fbc30349-01d4-44d4-8062-f94c66dcb996","http://www.mendeley.com/documents/?uuid=3e6ac8e6-9f0f-4e16-8374-e2448452f4c4"]}],"mendeley":{"formattedCitation":"[10]","plainTextFormattedCitation":"[10]","previouslyFormattedCitation":"[10]"},"properties":{"noteIndex":0},"schema":"https://github.com/citation-style-language/schema/raw/master/csl-citation.json"}</w:instrText>
      </w:r>
      <w:r w:rsidR="003D2150">
        <w:fldChar w:fldCharType="separate"/>
      </w:r>
      <w:r w:rsidR="00150FDF" w:rsidRPr="00150FDF">
        <w:rPr>
          <w:noProof/>
        </w:rPr>
        <w:t>[10]</w:t>
      </w:r>
      <w:r w:rsidR="003D2150">
        <w:fldChar w:fldCharType="end"/>
      </w:r>
      <w:r w:rsidR="003D2150">
        <w:t>,</w:t>
      </w:r>
      <w:r>
        <w:t xml:space="preserve"> which considers frictional, pressure and flap components. Increment in resistance due to navigation in waves is applied with formulations from</w:t>
      </w:r>
      <w:r w:rsidR="003D2150">
        <w:t xml:space="preserve"> </w:t>
      </w:r>
      <w:r w:rsidR="003D2150">
        <w:fldChar w:fldCharType="begin" w:fldLock="1"/>
      </w:r>
      <w:r w:rsidR="00150FDF">
        <w:instrText>ADDIN CSL_CITATION {"citationItems":[{"id":"ITEM-1","itemData":{"author":[{"dropping-particle":"","family":"Savitsky","given":"Daniel","non-dropping-particle":"","parse-names":false,"suffix":""},{"dropping-particle":"","family":"Brown","given":"P. Ward","non-dropping-particle":"","parse-names":false,"suffix":""}],"container-title":"Marine Technology","id":"ITEM-1","issue":"4","issued":{"date-parts":[["1976"]]},"page":"381-400","title":"Procedures for Hydrodynamic evaluation of planing hulls in Smooth and Rough Water","type":"article-journal","volume":"13"},"uris":["http://www.mendeley.com/documents/?uuid=49b6c8ba-b1df-4c10-9c62-b2c7faa83e64"]}],"mendeley":{"formattedCitation":"[11]","plainTextFormattedCitation":"[11]","previouslyFormattedCitation":"[11]"},"properties":{"noteIndex":0},"schema":"https://github.com/citation-style-language/schema/raw/master/csl-citation.json"}</w:instrText>
      </w:r>
      <w:r w:rsidR="003D2150">
        <w:fldChar w:fldCharType="separate"/>
      </w:r>
      <w:r w:rsidR="00150FDF" w:rsidRPr="00150FDF">
        <w:rPr>
          <w:noProof/>
        </w:rPr>
        <w:t>[11]</w:t>
      </w:r>
      <w:r w:rsidR="003D2150">
        <w:fldChar w:fldCharType="end"/>
      </w:r>
      <w:r>
        <w:t xml:space="preserve">, and the contribution of whisper spray is considered with results from </w:t>
      </w:r>
      <w:r w:rsidR="003D2150">
        <w:fldChar w:fldCharType="begin" w:fldLock="1"/>
      </w:r>
      <w:r w:rsidR="00150FDF">
        <w:instrText>ADDIN CSL_CITATION {"citationItems":[{"id":"ITEM-1","itemData":{"ISSN":"19453582","abstract":"The planing hull performance prediction method published by Savitsky in the October 1964 issue of SNAME's Marine Technology included only the viscous drag and pressure drag components in the bottom area aft of the stagnation line. While discussing the existence of an additional component of viscous drag in the whisker spray region forward of the stagnation line, a method to quantify this drag component was not developed in Savitsky (1964). Earlier studies by Savitsky and Ross (1952) and Savitsky and Neidinger (1954) discuss the potential whisker spray drag component but do not present a complete analytical derivation of its magnitude nor verification of the results by comparison with experimental data. The present study fills this void by developing a method for quantifying the whisker spray contribution to total hull resistance as a function of deadrise angle, trim angle, and speed, and incorporating the results into the SNAME published hull performance prediction method. The analytical results are compared with data from model tests conducted at three separate towing tank facilities and show fairly good agreement with these data. It is shown that for high-speed planing hulls, the whisker spray drag component can be as much as 15% of the total drag. In addition, (1) procedures are provided for the proper location, size, and geometry of spray strips to deflect the whisker spray away from the hull bottom; (2) the aerodynamic drag of the hull cross-sectional area above the waterline is also quantified and included in the final performance prediction method; and (3) the equilibrium trim angle identified in the prediction program (for prismatic hull forms) is, for nonprismatic hulls, related to the trim angle of the 1/4 buttock line (relative to the level water surface) when measured at the forward edge of the mean wetted length.","author":[{"dropping-particle":"","family":"Savitsky","given":"Daniel","non-dropping-particle":"","parse-names":false,"suffix":""},{"dropping-particle":"","family":"DeLorme","given":"Michael F.","non-dropping-particle":"","parse-names":false,"suffix":""},{"dropping-particle":"","family":"Datla","given":"Raju","non-dropping-particle":"","parse-names":false,"suffix":""}],"container-title":"Marine Technology and SNAME News","id":"ITEM-1","issue":"1","issued":{"date-parts":[["2007"]]},"page":"35-56","title":"Inclusion of whisker spray drag in performance prediction method for high-speed planing hulls","type":"article-journal","volume":"44"},"uris":["http://www.mendeley.com/documents/?uuid=93672dba-2c7e-4c24-bc67-499d2e855fff"]}],"mendeley":{"formattedCitation":"[18]","plainTextFormattedCitation":"[18]","previouslyFormattedCitation":"[18]"},"properties":{"noteIndex":0},"schema":"https://github.com/citation-style-language/schema/raw/master/csl-citation.json"}</w:instrText>
      </w:r>
      <w:r w:rsidR="003D2150">
        <w:fldChar w:fldCharType="separate"/>
      </w:r>
      <w:r w:rsidR="00150FDF" w:rsidRPr="00150FDF">
        <w:rPr>
          <w:noProof/>
        </w:rPr>
        <w:t>[18]</w:t>
      </w:r>
      <w:r w:rsidR="003D2150">
        <w:fldChar w:fldCharType="end"/>
      </w:r>
      <w:r w:rsidR="003D2150">
        <w:t>, eqn. (2)</w:t>
      </w:r>
      <w:r w:rsidR="0038203D">
        <w:t>:</w:t>
      </w:r>
    </w:p>
    <w:p w14:paraId="4D273E9D" w14:textId="2E3FF68C" w:rsidR="002149E5" w:rsidRDefault="001C4CFA" w:rsidP="002149E5">
      <w:pPr>
        <w:pStyle w:val="Equation"/>
      </w:pPr>
      <m:oMath>
        <m:sSub>
          <m:sSubPr>
            <m:ctrlPr>
              <w:rPr>
                <w:rFonts w:ascii="Cambria Math" w:hAnsi="Cambria Math"/>
                <w:i/>
              </w:rPr>
            </m:ctrlPr>
          </m:sSubPr>
          <m:e>
            <m:r>
              <w:rPr>
                <w:rFonts w:ascii="Cambria Math"/>
              </w:rPr>
              <m:t>f</m:t>
            </m:r>
          </m:e>
          <m:sub>
            <m:r>
              <w:rPr>
                <w:rFonts w:ascii="Cambria Math"/>
              </w:rPr>
              <m:t>1</m:t>
            </m:r>
          </m:sub>
        </m:sSub>
        <m:d>
          <m:dPr>
            <m:ctrlPr>
              <w:rPr>
                <w:rFonts w:ascii="Cambria Math" w:hAnsi="Cambria Math"/>
                <w:i/>
              </w:rPr>
            </m:ctrlPr>
          </m:dPr>
          <m:e>
            <m:r>
              <w:rPr>
                <w:rFonts w:ascii="Cambria Math"/>
              </w:rPr>
              <m:t>x</m:t>
            </m:r>
          </m:e>
        </m:d>
        <m:r>
          <w:rPr>
            <w:rFonts w:ascii="Cambria Math"/>
          </w:rPr>
          <m:t>=</m:t>
        </m:r>
        <m:sSub>
          <m:sSubPr>
            <m:ctrlPr>
              <w:rPr>
                <w:rFonts w:ascii="Cambria Math" w:hAnsi="Cambria Math"/>
                <w:i/>
              </w:rPr>
            </m:ctrlPr>
          </m:sSubPr>
          <m:e>
            <m:r>
              <w:rPr>
                <w:rFonts w:ascii="Cambria Math"/>
              </w:rPr>
              <m:t>R</m:t>
            </m:r>
          </m:e>
          <m:sub>
            <m:r>
              <w:rPr>
                <w:rFonts w:ascii="Cambria Math"/>
              </w:rPr>
              <m:t>fric</m:t>
            </m:r>
          </m:sub>
        </m:sSub>
        <m:r>
          <w:rPr>
            <w:rFonts w:ascii="Cambria Math" w:hAnsi="Cambria Math"/>
          </w:rPr>
          <m:t xml:space="preserve">+ </m:t>
        </m:r>
        <m:sSub>
          <m:sSubPr>
            <m:ctrlPr>
              <w:rPr>
                <w:rFonts w:ascii="Cambria Math" w:hAnsi="Cambria Math"/>
                <w:i/>
              </w:rPr>
            </m:ctrlPr>
          </m:sSubPr>
          <m:e>
            <m:r>
              <w:rPr>
                <w:rFonts w:ascii="Cambria Math"/>
              </w:rPr>
              <m:t>R</m:t>
            </m:r>
          </m:e>
          <m:sub>
            <m:r>
              <w:rPr>
                <w:rFonts w:ascii="Cambria Math"/>
              </w:rPr>
              <m:t>air</m:t>
            </m:r>
          </m:sub>
        </m:sSub>
        <m:r>
          <w:rPr>
            <w:rFonts w:ascii="Cambria Math"/>
          </w:rPr>
          <m:t>+</m:t>
        </m:r>
        <m:sSub>
          <m:sSubPr>
            <m:ctrlPr>
              <w:rPr>
                <w:rFonts w:ascii="Cambria Math" w:hAnsi="Cambria Math"/>
                <w:i/>
              </w:rPr>
            </m:ctrlPr>
          </m:sSubPr>
          <m:e>
            <m:r>
              <w:rPr>
                <w:rFonts w:ascii="Cambria Math"/>
              </w:rPr>
              <m:t>R</m:t>
            </m:r>
          </m:e>
          <m:sub>
            <m:r>
              <w:rPr>
                <w:rFonts w:ascii="Cambria Math"/>
              </w:rPr>
              <m:t>press</m:t>
            </m:r>
          </m:sub>
        </m:sSub>
        <m:r>
          <w:rPr>
            <w:rFonts w:ascii="Cambria Math"/>
          </w:rPr>
          <m:t>+</m:t>
        </m:r>
        <m:sSub>
          <m:sSubPr>
            <m:ctrlPr>
              <w:rPr>
                <w:rFonts w:ascii="Cambria Math" w:hAnsi="Cambria Math"/>
                <w:i/>
              </w:rPr>
            </m:ctrlPr>
          </m:sSubPr>
          <m:e>
            <m:r>
              <w:rPr>
                <w:rFonts w:ascii="Cambria Math"/>
              </w:rPr>
              <m:t>R</m:t>
            </m:r>
          </m:e>
          <m:sub>
            <m:r>
              <w:rPr>
                <w:rFonts w:ascii="Cambria Math"/>
              </w:rPr>
              <m:t>flaps</m:t>
            </m:r>
          </m:sub>
        </m:sSub>
        <m:r>
          <w:rPr>
            <w:rFonts w:ascii="Cambria Math"/>
          </w:rPr>
          <m:t>+</m:t>
        </m:r>
        <m:sSub>
          <m:sSubPr>
            <m:ctrlPr>
              <w:rPr>
                <w:rFonts w:ascii="Cambria Math" w:hAnsi="Cambria Math"/>
                <w:i/>
              </w:rPr>
            </m:ctrlPr>
          </m:sSubPr>
          <m:e>
            <m:r>
              <w:rPr>
                <w:rFonts w:ascii="Cambria Math"/>
              </w:rPr>
              <m:t>R</m:t>
            </m:r>
          </m:e>
          <m:sub>
            <m:r>
              <w:rPr>
                <w:rFonts w:ascii="Cambria Math"/>
              </w:rPr>
              <m:t>waves</m:t>
            </m:r>
          </m:sub>
        </m:sSub>
        <m:r>
          <w:rPr>
            <w:rFonts w:ascii="Cambria Math"/>
          </w:rPr>
          <m:t>+</m:t>
        </m:r>
        <m:sSub>
          <m:sSubPr>
            <m:ctrlPr>
              <w:rPr>
                <w:rFonts w:ascii="Cambria Math" w:hAnsi="Cambria Math"/>
                <w:i/>
              </w:rPr>
            </m:ctrlPr>
          </m:sSubPr>
          <m:e>
            <m:r>
              <w:rPr>
                <w:rFonts w:ascii="Cambria Math"/>
              </w:rPr>
              <m:t>R</m:t>
            </m:r>
          </m:e>
          <m:sub>
            <m:r>
              <w:rPr>
                <w:rFonts w:ascii="Cambria Math"/>
              </w:rPr>
              <m:t>wspray</m:t>
            </m:r>
          </m:sub>
        </m:sSub>
      </m:oMath>
      <w:r w:rsidR="002149E5">
        <w:tab/>
        <w:t>(2)</w:t>
      </w:r>
    </w:p>
    <w:p w14:paraId="290C04F7" w14:textId="7ADA56A5" w:rsidR="002149E5" w:rsidRDefault="000F3D60">
      <w:r>
        <w:t xml:space="preserve">To estimate the vertical acceleration of the boat, </w:t>
      </w:r>
      <w:proofErr w:type="spellStart"/>
      <w:r>
        <w:t>Savitsky´s</w:t>
      </w:r>
      <w:proofErr w:type="spellEnd"/>
      <w:r>
        <w:t xml:space="preserve"> formulation </w:t>
      </w:r>
      <w:r w:rsidR="003D2150">
        <w:fldChar w:fldCharType="begin" w:fldLock="1"/>
      </w:r>
      <w:r w:rsidR="00150FDF">
        <w:instrText>ADDIN CSL_CITATION {"citationItems":[{"id":"ITEM-1","itemData":{"author":[{"dropping-particle":"","family":"Savitsky, Daniel; Koelbel","given":"J.G.","non-dropping-particle":"","parse-names":false,"suffix":""}],"id":"ITEM-1","issued":{"date-parts":[["1993"]]},"number-of-pages":"139","title":"Seakeeping of hard chine hulls","type":"report"},"uris":["http://www.mendeley.com/documents/?uuid=d0a5c6d4-7023-4aed-b249-2c2110970c83","http://www.mendeley.com/documents/?uuid=1b82739b-f068-4172-b9b6-08d609c83446"]}],"mendeley":{"formattedCitation":"[19]","plainTextFormattedCitation":"[19]","previouslyFormattedCitation":"[19]"},"properties":{"noteIndex":0},"schema":"https://github.com/citation-style-language/schema/raw/master/csl-citation.json"}</w:instrText>
      </w:r>
      <w:r w:rsidR="003D2150">
        <w:fldChar w:fldCharType="separate"/>
      </w:r>
      <w:r w:rsidR="00150FDF" w:rsidRPr="00150FDF">
        <w:rPr>
          <w:noProof/>
        </w:rPr>
        <w:t>[19]</w:t>
      </w:r>
      <w:r w:rsidR="003D2150">
        <w:fldChar w:fldCharType="end"/>
      </w:r>
      <w:r>
        <w:t xml:space="preserve"> is applied. It includes geometric variables of the planning hull,</w:t>
      </w:r>
      <w:r w:rsidR="003E1DA8">
        <w:t xml:space="preserve"> design</w:t>
      </w:r>
      <w:r w:rsidR="00F523C0">
        <w:t xml:space="preserve"> </w:t>
      </w:r>
      <w:r>
        <w:t>velocity</w:t>
      </w:r>
      <w:r w:rsidR="003E1DA8">
        <w:t xml:space="preserve"> of</w:t>
      </w:r>
      <w:r w:rsidR="003A7498">
        <w:t xml:space="preserve"> 28 knots</w:t>
      </w:r>
      <w:r w:rsidR="00B13429">
        <w:t>, trim angle</w:t>
      </w:r>
      <w:r w:rsidR="00093D44">
        <w:t>,</w:t>
      </w:r>
      <w:r>
        <w:t xml:space="preserve"> and</w:t>
      </w:r>
      <w:r w:rsidR="00F523C0">
        <w:t xml:space="preserve"> significant wave height</w:t>
      </w:r>
      <w:r w:rsidR="003E1DA8">
        <w:t xml:space="preserve"> of</w:t>
      </w:r>
      <w:r w:rsidR="003A7498">
        <w:t xml:space="preserve"> 1 </w:t>
      </w:r>
      <w:r w:rsidR="002E2E91">
        <w:t>m</w:t>
      </w:r>
      <w:r w:rsidR="002640B0">
        <w:t xml:space="preserve"> for Sea State 3</w:t>
      </w:r>
      <w:r w:rsidR="002E2E91">
        <w:t>.</w:t>
      </w:r>
      <w:r w:rsidR="00B13429">
        <w:t xml:space="preserve"> Trim angle results from the calculation of boat resistance with the equilibrium of forces and moments.</w:t>
      </w:r>
    </w:p>
    <w:p w14:paraId="53C3DA28" w14:textId="5D01BB69" w:rsidR="00456A0B" w:rsidRDefault="00F725E6">
      <w:r>
        <w:t>The</w:t>
      </w:r>
      <w:r w:rsidR="00456A0B">
        <w:t xml:space="preserve"> </w:t>
      </w:r>
      <w:r>
        <w:t xml:space="preserve">following parameters are taken as </w:t>
      </w:r>
      <w:r w:rsidR="00456A0B">
        <w:t>design variables: length overall, beam, l</w:t>
      </w:r>
      <w:r w:rsidR="00C7007F">
        <w:t>ongitudinal position</w:t>
      </w:r>
      <w:r w:rsidR="00456A0B">
        <w:t xml:space="preserve"> of </w:t>
      </w:r>
      <w:r w:rsidR="00093D44">
        <w:t>CG</w:t>
      </w:r>
      <w:r w:rsidR="003A7498">
        <w:t xml:space="preserve"> measured from transom</w:t>
      </w:r>
      <w:r w:rsidR="00456A0B">
        <w:t xml:space="preserve">, deadrise angle, and </w:t>
      </w:r>
      <w:r w:rsidR="006E28F0">
        <w:t xml:space="preserve">flap </w:t>
      </w:r>
      <w:r w:rsidR="00456A0B">
        <w:t xml:space="preserve">deflection angle and </w:t>
      </w:r>
      <w:r w:rsidR="006E28F0">
        <w:t xml:space="preserve">its </w:t>
      </w:r>
      <w:r w:rsidR="00456A0B">
        <w:t xml:space="preserve">chord. </w:t>
      </w:r>
      <w:r w:rsidR="00366052">
        <w:t>In Table 1 ranges for each design variable are presented.</w:t>
      </w:r>
    </w:p>
    <w:p w14:paraId="4B1FEB17" w14:textId="02A0C61B" w:rsidR="00366052" w:rsidRDefault="00366052" w:rsidP="00366052">
      <w:pPr>
        <w:pStyle w:val="CaptionLong"/>
      </w:pPr>
      <w:r>
        <w:rPr>
          <w:b/>
        </w:rPr>
        <w:t>Table 1.</w:t>
      </w:r>
      <w:r>
        <w:t xml:space="preserve"> </w:t>
      </w:r>
      <w:r w:rsidR="00566878">
        <w:t>Design variables and ranges of variation</w:t>
      </w:r>
    </w:p>
    <w:tbl>
      <w:tblPr>
        <w:tblW w:w="7031" w:type="dxa"/>
        <w:jc w:val="center"/>
        <w:tblLook w:val="00A0" w:firstRow="1" w:lastRow="0" w:firstColumn="1" w:lastColumn="0" w:noHBand="0" w:noVBand="0"/>
      </w:tblPr>
      <w:tblGrid>
        <w:gridCol w:w="2340"/>
        <w:gridCol w:w="2339"/>
        <w:gridCol w:w="2352"/>
      </w:tblGrid>
      <w:tr w:rsidR="00366052" w14:paraId="4CE383F7" w14:textId="77777777" w:rsidTr="00113F6E">
        <w:trPr>
          <w:jc w:val="center"/>
        </w:trPr>
        <w:tc>
          <w:tcPr>
            <w:tcW w:w="2340" w:type="dxa"/>
            <w:tcBorders>
              <w:top w:val="single" w:sz="4" w:space="0" w:color="auto"/>
              <w:bottom w:val="single" w:sz="4" w:space="0" w:color="auto"/>
            </w:tcBorders>
          </w:tcPr>
          <w:p w14:paraId="228AA56D" w14:textId="75A41946" w:rsidR="00366052" w:rsidRPr="00D82BC9" w:rsidRDefault="00366052" w:rsidP="00366052">
            <w:pPr>
              <w:ind w:firstLine="0"/>
              <w:jc w:val="center"/>
              <w:rPr>
                <w:b/>
                <w:sz w:val="16"/>
                <w:szCs w:val="16"/>
              </w:rPr>
            </w:pPr>
            <w:r>
              <w:rPr>
                <w:b/>
                <w:sz w:val="16"/>
                <w:szCs w:val="16"/>
              </w:rPr>
              <w:t>Variable</w:t>
            </w:r>
          </w:p>
        </w:tc>
        <w:tc>
          <w:tcPr>
            <w:tcW w:w="2339" w:type="dxa"/>
            <w:tcBorders>
              <w:top w:val="single" w:sz="4" w:space="0" w:color="auto"/>
              <w:bottom w:val="single" w:sz="4" w:space="0" w:color="auto"/>
            </w:tcBorders>
          </w:tcPr>
          <w:p w14:paraId="3BF918CB" w14:textId="10F7DFA8" w:rsidR="00366052" w:rsidRPr="00D82BC9" w:rsidRDefault="00366052" w:rsidP="00C57F09">
            <w:pPr>
              <w:ind w:firstLine="0"/>
              <w:jc w:val="center"/>
              <w:rPr>
                <w:b/>
                <w:sz w:val="16"/>
                <w:szCs w:val="16"/>
              </w:rPr>
            </w:pPr>
            <w:r>
              <w:rPr>
                <w:b/>
                <w:sz w:val="16"/>
                <w:szCs w:val="16"/>
              </w:rPr>
              <w:t>Range</w:t>
            </w:r>
          </w:p>
        </w:tc>
        <w:tc>
          <w:tcPr>
            <w:tcW w:w="2352" w:type="dxa"/>
            <w:tcBorders>
              <w:top w:val="single" w:sz="4" w:space="0" w:color="auto"/>
              <w:bottom w:val="single" w:sz="4" w:space="0" w:color="auto"/>
            </w:tcBorders>
          </w:tcPr>
          <w:p w14:paraId="5E39078D" w14:textId="7A87CE37" w:rsidR="00366052" w:rsidRPr="00D82BC9" w:rsidRDefault="00366052" w:rsidP="00113F6E">
            <w:pPr>
              <w:ind w:firstLine="0"/>
              <w:jc w:val="center"/>
              <w:rPr>
                <w:b/>
                <w:sz w:val="16"/>
                <w:szCs w:val="16"/>
              </w:rPr>
            </w:pPr>
            <w:r>
              <w:rPr>
                <w:b/>
                <w:sz w:val="16"/>
                <w:szCs w:val="16"/>
              </w:rPr>
              <w:t>Units</w:t>
            </w:r>
          </w:p>
        </w:tc>
      </w:tr>
      <w:tr w:rsidR="00366052" w14:paraId="016DA36F" w14:textId="77777777" w:rsidTr="00113F6E">
        <w:trPr>
          <w:jc w:val="center"/>
        </w:trPr>
        <w:tc>
          <w:tcPr>
            <w:tcW w:w="2340" w:type="dxa"/>
            <w:tcBorders>
              <w:top w:val="single" w:sz="4" w:space="0" w:color="auto"/>
            </w:tcBorders>
          </w:tcPr>
          <w:p w14:paraId="4F4A691B" w14:textId="5B0E7285" w:rsidR="00366052" w:rsidRDefault="00366052" w:rsidP="0061796A">
            <w:pPr>
              <w:tabs>
                <w:tab w:val="decimal" w:pos="1026"/>
              </w:tabs>
              <w:ind w:firstLine="0"/>
              <w:jc w:val="center"/>
              <w:rPr>
                <w:sz w:val="16"/>
                <w:szCs w:val="16"/>
              </w:rPr>
            </w:pPr>
            <w:r>
              <w:rPr>
                <w:sz w:val="16"/>
                <w:szCs w:val="16"/>
              </w:rPr>
              <w:t>Length overall</w:t>
            </w:r>
          </w:p>
        </w:tc>
        <w:tc>
          <w:tcPr>
            <w:tcW w:w="2339" w:type="dxa"/>
            <w:tcBorders>
              <w:top w:val="single" w:sz="4" w:space="0" w:color="auto"/>
            </w:tcBorders>
          </w:tcPr>
          <w:p w14:paraId="74AF0A7F" w14:textId="610FA2F2" w:rsidR="00366052" w:rsidRDefault="00366052" w:rsidP="00C57F09">
            <w:pPr>
              <w:tabs>
                <w:tab w:val="decimal" w:pos="1013"/>
              </w:tabs>
              <w:ind w:firstLine="0"/>
              <w:jc w:val="center"/>
              <w:rPr>
                <w:sz w:val="16"/>
                <w:szCs w:val="16"/>
              </w:rPr>
            </w:pPr>
            <w:r>
              <w:rPr>
                <w:sz w:val="16"/>
                <w:szCs w:val="16"/>
              </w:rPr>
              <w:t>9.5</w:t>
            </w:r>
            <w:r w:rsidR="0061796A">
              <w:rPr>
                <w:sz w:val="16"/>
                <w:szCs w:val="16"/>
              </w:rPr>
              <w:t xml:space="preserve"> </w:t>
            </w:r>
            <w:r>
              <w:rPr>
                <w:sz w:val="16"/>
                <w:szCs w:val="16"/>
              </w:rPr>
              <w:t>&lt;</w:t>
            </w:r>
            <w:r w:rsidR="0061796A">
              <w:rPr>
                <w:sz w:val="16"/>
                <w:szCs w:val="16"/>
              </w:rPr>
              <w:t xml:space="preserve"> </w:t>
            </w:r>
            <w:r>
              <w:rPr>
                <w:sz w:val="16"/>
                <w:szCs w:val="16"/>
              </w:rPr>
              <w:t>L</w:t>
            </w:r>
            <w:r w:rsidR="00CC505D">
              <w:rPr>
                <w:sz w:val="16"/>
                <w:szCs w:val="16"/>
              </w:rPr>
              <w:t>OA</w:t>
            </w:r>
            <w:r w:rsidR="0061796A">
              <w:rPr>
                <w:sz w:val="16"/>
                <w:szCs w:val="16"/>
              </w:rPr>
              <w:t xml:space="preserve"> </w:t>
            </w:r>
            <w:r>
              <w:rPr>
                <w:sz w:val="16"/>
                <w:szCs w:val="16"/>
              </w:rPr>
              <w:t>&lt;</w:t>
            </w:r>
            <w:r w:rsidR="0061796A">
              <w:rPr>
                <w:sz w:val="16"/>
                <w:szCs w:val="16"/>
              </w:rPr>
              <w:t xml:space="preserve"> </w:t>
            </w:r>
            <w:r>
              <w:rPr>
                <w:sz w:val="16"/>
                <w:szCs w:val="16"/>
              </w:rPr>
              <w:t>16</w:t>
            </w:r>
            <w:r w:rsidR="0061796A">
              <w:rPr>
                <w:sz w:val="16"/>
                <w:szCs w:val="16"/>
              </w:rPr>
              <w:t>.0</w:t>
            </w:r>
          </w:p>
        </w:tc>
        <w:tc>
          <w:tcPr>
            <w:tcW w:w="2352" w:type="dxa"/>
            <w:tcBorders>
              <w:top w:val="single" w:sz="4" w:space="0" w:color="auto"/>
            </w:tcBorders>
          </w:tcPr>
          <w:p w14:paraId="7A32943B" w14:textId="647D9270" w:rsidR="00366052" w:rsidRDefault="00366052" w:rsidP="00F01B3B">
            <w:pPr>
              <w:tabs>
                <w:tab w:val="decimal" w:pos="1101"/>
              </w:tabs>
              <w:ind w:firstLine="0"/>
              <w:jc w:val="center"/>
              <w:rPr>
                <w:sz w:val="16"/>
                <w:szCs w:val="16"/>
              </w:rPr>
            </w:pPr>
            <w:r>
              <w:rPr>
                <w:sz w:val="16"/>
                <w:szCs w:val="16"/>
              </w:rPr>
              <w:t>meters</w:t>
            </w:r>
          </w:p>
        </w:tc>
      </w:tr>
      <w:tr w:rsidR="00366052" w14:paraId="28AA8EB7" w14:textId="77777777" w:rsidTr="00113F6E">
        <w:trPr>
          <w:jc w:val="center"/>
        </w:trPr>
        <w:tc>
          <w:tcPr>
            <w:tcW w:w="2340" w:type="dxa"/>
          </w:tcPr>
          <w:p w14:paraId="66238082" w14:textId="684A0806" w:rsidR="00366052" w:rsidRDefault="0061796A" w:rsidP="0061796A">
            <w:pPr>
              <w:tabs>
                <w:tab w:val="decimal" w:pos="1026"/>
              </w:tabs>
              <w:ind w:firstLine="0"/>
              <w:jc w:val="center"/>
              <w:rPr>
                <w:sz w:val="16"/>
                <w:szCs w:val="16"/>
              </w:rPr>
            </w:pPr>
            <w:r>
              <w:rPr>
                <w:sz w:val="16"/>
                <w:szCs w:val="16"/>
              </w:rPr>
              <w:t>Hull b</w:t>
            </w:r>
            <w:r w:rsidR="00366052">
              <w:rPr>
                <w:sz w:val="16"/>
                <w:szCs w:val="16"/>
              </w:rPr>
              <w:t>eam</w:t>
            </w:r>
            <w:r>
              <w:rPr>
                <w:sz w:val="16"/>
                <w:szCs w:val="16"/>
              </w:rPr>
              <w:t xml:space="preserve">   </w:t>
            </w:r>
          </w:p>
        </w:tc>
        <w:tc>
          <w:tcPr>
            <w:tcW w:w="2339" w:type="dxa"/>
          </w:tcPr>
          <w:p w14:paraId="7B05FB5A" w14:textId="3C54FB81" w:rsidR="00366052" w:rsidRDefault="00F01B3B" w:rsidP="00C57F09">
            <w:pPr>
              <w:tabs>
                <w:tab w:val="decimal" w:pos="1013"/>
              </w:tabs>
              <w:ind w:firstLine="0"/>
              <w:jc w:val="center"/>
              <w:rPr>
                <w:sz w:val="16"/>
                <w:szCs w:val="16"/>
              </w:rPr>
            </w:pPr>
            <w:r>
              <w:rPr>
                <w:sz w:val="16"/>
                <w:szCs w:val="16"/>
              </w:rPr>
              <w:t>3</w:t>
            </w:r>
            <w:r w:rsidR="0061796A">
              <w:rPr>
                <w:sz w:val="16"/>
                <w:szCs w:val="16"/>
              </w:rPr>
              <w:t xml:space="preserve">.0 </w:t>
            </w:r>
            <w:r>
              <w:rPr>
                <w:sz w:val="16"/>
                <w:szCs w:val="16"/>
              </w:rPr>
              <w:t>&lt;</w:t>
            </w:r>
            <w:r w:rsidR="0061796A">
              <w:rPr>
                <w:sz w:val="16"/>
                <w:szCs w:val="16"/>
              </w:rPr>
              <w:t xml:space="preserve"> B </w:t>
            </w:r>
            <w:r>
              <w:rPr>
                <w:sz w:val="16"/>
                <w:szCs w:val="16"/>
              </w:rPr>
              <w:t>&lt;</w:t>
            </w:r>
            <w:r w:rsidR="0061796A">
              <w:rPr>
                <w:sz w:val="16"/>
                <w:szCs w:val="16"/>
              </w:rPr>
              <w:t xml:space="preserve"> </w:t>
            </w:r>
            <w:r>
              <w:rPr>
                <w:sz w:val="16"/>
                <w:szCs w:val="16"/>
              </w:rPr>
              <w:t>5</w:t>
            </w:r>
            <w:r w:rsidR="0061796A">
              <w:rPr>
                <w:sz w:val="16"/>
                <w:szCs w:val="16"/>
              </w:rPr>
              <w:t>.0</w:t>
            </w:r>
          </w:p>
        </w:tc>
        <w:tc>
          <w:tcPr>
            <w:tcW w:w="2352" w:type="dxa"/>
          </w:tcPr>
          <w:p w14:paraId="2F88A83A" w14:textId="2716781F" w:rsidR="00366052" w:rsidRDefault="00F01B3B" w:rsidP="00F01B3B">
            <w:pPr>
              <w:tabs>
                <w:tab w:val="decimal" w:pos="1101"/>
              </w:tabs>
              <w:ind w:firstLine="0"/>
              <w:jc w:val="center"/>
              <w:rPr>
                <w:sz w:val="16"/>
                <w:szCs w:val="16"/>
              </w:rPr>
            </w:pPr>
            <w:r>
              <w:rPr>
                <w:sz w:val="16"/>
                <w:szCs w:val="16"/>
              </w:rPr>
              <w:t>meters</w:t>
            </w:r>
          </w:p>
        </w:tc>
      </w:tr>
      <w:tr w:rsidR="00366052" w14:paraId="2B22E142" w14:textId="77777777" w:rsidTr="00366052">
        <w:trPr>
          <w:jc w:val="center"/>
        </w:trPr>
        <w:tc>
          <w:tcPr>
            <w:tcW w:w="2340" w:type="dxa"/>
          </w:tcPr>
          <w:p w14:paraId="7CA3952B" w14:textId="2F52DF4D" w:rsidR="00366052" w:rsidRDefault="0061796A" w:rsidP="00B5430F">
            <w:pPr>
              <w:tabs>
                <w:tab w:val="decimal" w:pos="1026"/>
              </w:tabs>
              <w:ind w:firstLine="0"/>
              <w:jc w:val="center"/>
              <w:rPr>
                <w:sz w:val="16"/>
                <w:szCs w:val="16"/>
              </w:rPr>
            </w:pPr>
            <w:r>
              <w:rPr>
                <w:sz w:val="16"/>
                <w:szCs w:val="16"/>
              </w:rPr>
              <w:t>LCG/L</w:t>
            </w:r>
            <w:r w:rsidR="00CC505D">
              <w:rPr>
                <w:sz w:val="16"/>
                <w:szCs w:val="16"/>
              </w:rPr>
              <w:t>OA</w:t>
            </w:r>
            <w:r>
              <w:rPr>
                <w:sz w:val="16"/>
                <w:szCs w:val="16"/>
              </w:rPr>
              <w:t xml:space="preserve">        </w:t>
            </w:r>
          </w:p>
          <w:p w14:paraId="3231CD8F" w14:textId="41118688" w:rsidR="00366052" w:rsidRDefault="00B5430F" w:rsidP="0061796A">
            <w:pPr>
              <w:tabs>
                <w:tab w:val="decimal" w:pos="1026"/>
              </w:tabs>
              <w:ind w:firstLine="0"/>
              <w:jc w:val="center"/>
              <w:rPr>
                <w:sz w:val="16"/>
                <w:szCs w:val="16"/>
              </w:rPr>
            </w:pPr>
            <w:r>
              <w:rPr>
                <w:sz w:val="16"/>
                <w:szCs w:val="16"/>
              </w:rPr>
              <w:t>Deadrise angle</w:t>
            </w:r>
            <w:r w:rsidDel="00B5430F">
              <w:rPr>
                <w:sz w:val="16"/>
                <w:szCs w:val="16"/>
              </w:rPr>
              <w:t xml:space="preserve"> </w:t>
            </w:r>
          </w:p>
        </w:tc>
        <w:tc>
          <w:tcPr>
            <w:tcW w:w="2339" w:type="dxa"/>
          </w:tcPr>
          <w:p w14:paraId="0851FE07" w14:textId="62AC001C" w:rsidR="00F01B3B" w:rsidRDefault="00F01B3B" w:rsidP="00B5430F">
            <w:pPr>
              <w:tabs>
                <w:tab w:val="decimal" w:pos="1013"/>
              </w:tabs>
              <w:ind w:firstLine="0"/>
              <w:jc w:val="center"/>
              <w:rPr>
                <w:sz w:val="16"/>
                <w:szCs w:val="16"/>
              </w:rPr>
            </w:pPr>
            <w:r>
              <w:rPr>
                <w:sz w:val="16"/>
                <w:szCs w:val="16"/>
              </w:rPr>
              <w:t>0.3</w:t>
            </w:r>
            <w:r w:rsidR="0061796A">
              <w:rPr>
                <w:sz w:val="16"/>
                <w:szCs w:val="16"/>
              </w:rPr>
              <w:t xml:space="preserve"> </w:t>
            </w:r>
            <w:r>
              <w:rPr>
                <w:sz w:val="16"/>
                <w:szCs w:val="16"/>
              </w:rPr>
              <w:t>&lt;</w:t>
            </w:r>
            <w:r w:rsidR="0061796A">
              <w:rPr>
                <w:sz w:val="16"/>
                <w:szCs w:val="16"/>
              </w:rPr>
              <w:t xml:space="preserve"> </w:t>
            </w:r>
            <w:r w:rsidR="00093D44">
              <w:rPr>
                <w:sz w:val="16"/>
                <w:szCs w:val="16"/>
              </w:rPr>
              <w:t>LCG</w:t>
            </w:r>
            <w:r w:rsidR="0061796A">
              <w:rPr>
                <w:sz w:val="16"/>
                <w:szCs w:val="16"/>
              </w:rPr>
              <w:t xml:space="preserve"> </w:t>
            </w:r>
            <w:r>
              <w:rPr>
                <w:sz w:val="16"/>
                <w:szCs w:val="16"/>
              </w:rPr>
              <w:t>&lt;</w:t>
            </w:r>
            <w:r w:rsidR="0061796A">
              <w:rPr>
                <w:sz w:val="16"/>
                <w:szCs w:val="16"/>
              </w:rPr>
              <w:t xml:space="preserve"> </w:t>
            </w:r>
            <w:r>
              <w:rPr>
                <w:sz w:val="16"/>
                <w:szCs w:val="16"/>
              </w:rPr>
              <w:t>0.5</w:t>
            </w:r>
          </w:p>
          <w:p w14:paraId="3BA7C0F0" w14:textId="1A2B2617" w:rsidR="00F01B3B" w:rsidRDefault="00B5430F" w:rsidP="00C57F09">
            <w:pPr>
              <w:tabs>
                <w:tab w:val="decimal" w:pos="1013"/>
              </w:tabs>
              <w:ind w:firstLine="0"/>
              <w:jc w:val="center"/>
              <w:rPr>
                <w:sz w:val="16"/>
                <w:szCs w:val="16"/>
              </w:rPr>
            </w:pPr>
            <w:r>
              <w:rPr>
                <w:sz w:val="16"/>
                <w:szCs w:val="16"/>
              </w:rPr>
              <w:t xml:space="preserve">10 &lt; </w:t>
            </w:r>
            <w:r w:rsidRPr="00F01B3B">
              <w:rPr>
                <w:rFonts w:ascii="Symbol" w:hAnsi="Symbol"/>
                <w:i/>
                <w:iCs/>
                <w:sz w:val="16"/>
                <w:szCs w:val="16"/>
              </w:rPr>
              <w:t>b</w:t>
            </w:r>
            <w:r>
              <w:rPr>
                <w:rFonts w:ascii="Symbol" w:hAnsi="Symbol"/>
                <w:i/>
                <w:iCs/>
                <w:sz w:val="16"/>
                <w:szCs w:val="16"/>
              </w:rPr>
              <w:t xml:space="preserve"> </w:t>
            </w:r>
            <w:r>
              <w:rPr>
                <w:sz w:val="16"/>
                <w:szCs w:val="16"/>
              </w:rPr>
              <w:t>&lt; 30</w:t>
            </w:r>
          </w:p>
        </w:tc>
        <w:tc>
          <w:tcPr>
            <w:tcW w:w="2352" w:type="dxa"/>
          </w:tcPr>
          <w:p w14:paraId="6166AD0C" w14:textId="194D4AA4" w:rsidR="00F01B3B" w:rsidRDefault="00366052" w:rsidP="00B5430F">
            <w:pPr>
              <w:tabs>
                <w:tab w:val="decimal" w:pos="1101"/>
              </w:tabs>
              <w:ind w:firstLine="0"/>
              <w:jc w:val="center"/>
              <w:rPr>
                <w:sz w:val="16"/>
                <w:szCs w:val="16"/>
              </w:rPr>
            </w:pPr>
            <w:r>
              <w:rPr>
                <w:sz w:val="16"/>
                <w:szCs w:val="16"/>
              </w:rPr>
              <w:t>%L</w:t>
            </w:r>
            <w:r w:rsidR="00CC505D">
              <w:rPr>
                <w:sz w:val="16"/>
                <w:szCs w:val="16"/>
              </w:rPr>
              <w:t>OA</w:t>
            </w:r>
          </w:p>
          <w:p w14:paraId="2DA196CC" w14:textId="5D87F176" w:rsidR="00366052" w:rsidRDefault="00B5430F" w:rsidP="00F01B3B">
            <w:pPr>
              <w:tabs>
                <w:tab w:val="decimal" w:pos="1101"/>
              </w:tabs>
              <w:ind w:firstLine="0"/>
              <w:jc w:val="center"/>
              <w:rPr>
                <w:sz w:val="16"/>
                <w:szCs w:val="16"/>
              </w:rPr>
            </w:pPr>
            <w:r>
              <w:rPr>
                <w:sz w:val="16"/>
                <w:szCs w:val="16"/>
              </w:rPr>
              <w:t>degrees</w:t>
            </w:r>
            <w:r w:rsidDel="00B5430F">
              <w:rPr>
                <w:sz w:val="16"/>
                <w:szCs w:val="16"/>
              </w:rPr>
              <w:t xml:space="preserve"> </w:t>
            </w:r>
          </w:p>
        </w:tc>
      </w:tr>
      <w:tr w:rsidR="00B5430F" w14:paraId="6EF837DD" w14:textId="77777777" w:rsidTr="00366052">
        <w:trPr>
          <w:jc w:val="center"/>
        </w:trPr>
        <w:tc>
          <w:tcPr>
            <w:tcW w:w="2340" w:type="dxa"/>
          </w:tcPr>
          <w:p w14:paraId="0E9F1558" w14:textId="71598168" w:rsidR="00B5430F" w:rsidRDefault="00B5430F" w:rsidP="0061796A">
            <w:pPr>
              <w:tabs>
                <w:tab w:val="decimal" w:pos="1026"/>
              </w:tabs>
              <w:ind w:firstLine="0"/>
              <w:jc w:val="center"/>
              <w:rPr>
                <w:sz w:val="16"/>
                <w:szCs w:val="16"/>
              </w:rPr>
            </w:pPr>
            <w:r>
              <w:rPr>
                <w:sz w:val="16"/>
                <w:szCs w:val="16"/>
              </w:rPr>
              <w:t>Flap deflection angle</w:t>
            </w:r>
          </w:p>
        </w:tc>
        <w:tc>
          <w:tcPr>
            <w:tcW w:w="2339" w:type="dxa"/>
          </w:tcPr>
          <w:p w14:paraId="0802862C" w14:textId="6AF70531" w:rsidR="00B5430F" w:rsidRDefault="00B5430F" w:rsidP="00C57F09">
            <w:pPr>
              <w:tabs>
                <w:tab w:val="decimal" w:pos="1013"/>
              </w:tabs>
              <w:ind w:firstLine="0"/>
              <w:jc w:val="center"/>
              <w:rPr>
                <w:sz w:val="16"/>
                <w:szCs w:val="16"/>
              </w:rPr>
            </w:pPr>
            <w:r>
              <w:rPr>
                <w:sz w:val="16"/>
                <w:szCs w:val="16"/>
              </w:rPr>
              <w:t xml:space="preserve">0 &lt; </w:t>
            </w:r>
            <w:r w:rsidRPr="00F01B3B">
              <w:rPr>
                <w:rFonts w:ascii="Symbol" w:hAnsi="Symbol"/>
                <w:i/>
                <w:iCs/>
                <w:sz w:val="16"/>
                <w:szCs w:val="16"/>
              </w:rPr>
              <w:t>d</w:t>
            </w:r>
            <w:r>
              <w:rPr>
                <w:rFonts w:ascii="Symbol" w:hAnsi="Symbol"/>
                <w:i/>
                <w:iCs/>
                <w:sz w:val="16"/>
                <w:szCs w:val="16"/>
              </w:rPr>
              <w:t xml:space="preserve"> </w:t>
            </w:r>
            <w:r>
              <w:rPr>
                <w:sz w:val="16"/>
                <w:szCs w:val="16"/>
              </w:rPr>
              <w:t>&lt;15</w:t>
            </w:r>
          </w:p>
        </w:tc>
        <w:tc>
          <w:tcPr>
            <w:tcW w:w="2352" w:type="dxa"/>
          </w:tcPr>
          <w:p w14:paraId="63E1F81C" w14:textId="6F89C6BF" w:rsidR="00B5430F" w:rsidRDefault="00B5430F" w:rsidP="00F01B3B">
            <w:pPr>
              <w:tabs>
                <w:tab w:val="decimal" w:pos="1101"/>
              </w:tabs>
              <w:ind w:firstLine="0"/>
              <w:jc w:val="center"/>
              <w:rPr>
                <w:sz w:val="16"/>
                <w:szCs w:val="16"/>
              </w:rPr>
            </w:pPr>
            <w:r>
              <w:rPr>
                <w:sz w:val="16"/>
                <w:szCs w:val="16"/>
              </w:rPr>
              <w:t>degrees</w:t>
            </w:r>
          </w:p>
        </w:tc>
      </w:tr>
      <w:tr w:rsidR="00366052" w14:paraId="59E65851" w14:textId="77777777" w:rsidTr="00C7007F">
        <w:trPr>
          <w:trHeight w:val="57"/>
          <w:jc w:val="center"/>
        </w:trPr>
        <w:tc>
          <w:tcPr>
            <w:tcW w:w="2340" w:type="dxa"/>
            <w:tcBorders>
              <w:bottom w:val="single" w:sz="4" w:space="0" w:color="auto"/>
            </w:tcBorders>
          </w:tcPr>
          <w:p w14:paraId="0604A65A" w14:textId="48BA58CE" w:rsidR="00366052" w:rsidRDefault="00B5430F" w:rsidP="007D5E01">
            <w:pPr>
              <w:tabs>
                <w:tab w:val="decimal" w:pos="1026"/>
              </w:tabs>
              <w:ind w:firstLine="0"/>
              <w:jc w:val="center"/>
              <w:rPr>
                <w:sz w:val="16"/>
                <w:szCs w:val="16"/>
              </w:rPr>
            </w:pPr>
            <w:r>
              <w:rPr>
                <w:sz w:val="16"/>
                <w:szCs w:val="16"/>
              </w:rPr>
              <w:t>Flap chord</w:t>
            </w:r>
          </w:p>
        </w:tc>
        <w:tc>
          <w:tcPr>
            <w:tcW w:w="2339" w:type="dxa"/>
            <w:tcBorders>
              <w:bottom w:val="single" w:sz="4" w:space="0" w:color="auto"/>
            </w:tcBorders>
          </w:tcPr>
          <w:p w14:paraId="7B6E6BBC" w14:textId="656A3C4F" w:rsidR="00366052" w:rsidRPr="00C7007F" w:rsidRDefault="00B5430F" w:rsidP="00113F6E">
            <w:pPr>
              <w:tabs>
                <w:tab w:val="decimal" w:pos="1013"/>
              </w:tabs>
              <w:ind w:firstLine="0"/>
              <w:rPr>
                <w:sz w:val="16"/>
                <w:szCs w:val="16"/>
                <w:lang w:val="es-EC"/>
              </w:rPr>
            </w:pPr>
            <w:r>
              <w:rPr>
                <w:sz w:val="16"/>
                <w:szCs w:val="16"/>
              </w:rPr>
              <w:t xml:space="preserve">0.15 &lt; </w:t>
            </w:r>
            <w:r w:rsidRPr="00F01B3B">
              <w:rPr>
                <w:i/>
                <w:iCs/>
                <w:sz w:val="16"/>
                <w:szCs w:val="16"/>
              </w:rPr>
              <w:t>L</w:t>
            </w:r>
            <w:r w:rsidRPr="00F01B3B">
              <w:rPr>
                <w:i/>
                <w:iCs/>
                <w:sz w:val="16"/>
                <w:szCs w:val="16"/>
                <w:vertAlign w:val="subscript"/>
              </w:rPr>
              <w:t>F</w:t>
            </w:r>
            <w:r>
              <w:rPr>
                <w:i/>
                <w:iCs/>
                <w:sz w:val="16"/>
                <w:szCs w:val="16"/>
                <w:vertAlign w:val="subscript"/>
              </w:rPr>
              <w:t xml:space="preserve"> </w:t>
            </w:r>
            <w:r>
              <w:rPr>
                <w:sz w:val="16"/>
                <w:szCs w:val="16"/>
              </w:rPr>
              <w:t>&lt; 0.211</w:t>
            </w:r>
          </w:p>
        </w:tc>
        <w:tc>
          <w:tcPr>
            <w:tcW w:w="2352" w:type="dxa"/>
            <w:tcBorders>
              <w:bottom w:val="single" w:sz="4" w:space="0" w:color="auto"/>
            </w:tcBorders>
          </w:tcPr>
          <w:p w14:paraId="56280F78" w14:textId="4A0523F1" w:rsidR="00366052" w:rsidRDefault="00B5430F" w:rsidP="007D5E01">
            <w:pPr>
              <w:tabs>
                <w:tab w:val="decimal" w:pos="1101"/>
              </w:tabs>
              <w:ind w:firstLine="0"/>
              <w:jc w:val="center"/>
              <w:rPr>
                <w:sz w:val="16"/>
                <w:szCs w:val="16"/>
              </w:rPr>
            </w:pPr>
            <w:r>
              <w:rPr>
                <w:sz w:val="16"/>
                <w:szCs w:val="16"/>
              </w:rPr>
              <w:t>meters</w:t>
            </w:r>
          </w:p>
        </w:tc>
      </w:tr>
    </w:tbl>
    <w:p w14:paraId="3B509927" w14:textId="77DD6397" w:rsidR="00366052" w:rsidRDefault="00366052" w:rsidP="00366052">
      <w:pPr>
        <w:ind w:firstLine="0"/>
      </w:pPr>
    </w:p>
    <w:p w14:paraId="03429344" w14:textId="1B74DD29" w:rsidR="00454783" w:rsidRDefault="00454783" w:rsidP="00454783">
      <w:r>
        <w:t xml:space="preserve">For the constraints, aspects like </w:t>
      </w:r>
      <w:r w:rsidR="0090630B">
        <w:t xml:space="preserve">geometry of the hull, </w:t>
      </w:r>
      <w:r>
        <w:t>static stability, possibility of porpoising</w:t>
      </w:r>
      <w:r w:rsidR="003A7498">
        <w:t xml:space="preserve"> considering Savitsky formulation </w:t>
      </w:r>
      <w:r w:rsidR="00365D39">
        <w:fldChar w:fldCharType="begin" w:fldLock="1"/>
      </w:r>
      <w:r w:rsidR="00150FDF">
        <w:instrText>ADDIN CSL_CITATION {"citationItems":[{"id":"ITEM-1","itemData":{"DOI":"10.5957/mt1.1964.1.4.71","ISSN":"0025-3316","abstract":"The elemental hydrodynamic characteristics of prismatic planing surfaces are discussed and empirical planing equations are given which describe the lift, drag, wetted area, center of pressure, and porpoising stability limits of planing surfaces as a function of speed, trim angle, deadrise angle, and loading. These results are combined to formulate simple computational procedures to predict the horsepower requirements, running trim, draft, and porpoising stability of prismatic planing hulls. Illustrative examples are included to demonstrate the application of the computational procedures.","author":[{"dropping-particle":"","family":"Savitsky","given":"Daniel","non-dropping-particle":"","parse-names":false,"suffix":""}],"container-title":"Marine Technology and SNAME News","id":"ITEM-1","issue":"1","issued":{"date-parts":[["1964","10","1"]]},"page":"71-95","title":"Hydrodynamic Design of Planing Hulls","type":"article-journal","volume":"1"},"uris":["http://www.mendeley.com/documents/?uuid=3e6ac8e6-9f0f-4e16-8374-e2448452f4c4","http://www.mendeley.com/documents/?uuid=fbc30349-01d4-44d4-8062-f94c66dcb996"]}],"mendeley":{"formattedCitation":"[10]","plainTextFormattedCitation":"[10]","previouslyFormattedCitation":"[10]"},"properties":{"noteIndex":0},"schema":"https://github.com/citation-style-language/schema/raw/master/csl-citation.json"}</w:instrText>
      </w:r>
      <w:r w:rsidR="00365D39">
        <w:fldChar w:fldCharType="separate"/>
      </w:r>
      <w:r w:rsidR="00150FDF" w:rsidRPr="00150FDF">
        <w:rPr>
          <w:noProof/>
        </w:rPr>
        <w:t>[10]</w:t>
      </w:r>
      <w:r w:rsidR="00365D39">
        <w:fldChar w:fldCharType="end"/>
      </w:r>
      <w:r w:rsidR="00365D39">
        <w:t xml:space="preserve"> a</w:t>
      </w:r>
      <w:r w:rsidR="0090630B">
        <w:t xml:space="preserve">nd </w:t>
      </w:r>
      <w:r>
        <w:t xml:space="preserve">minimum area for passengers are considered. </w:t>
      </w:r>
      <w:r w:rsidR="0090630B">
        <w:t>For the freeboard and required are</w:t>
      </w:r>
      <w:r w:rsidR="000674DF">
        <w:t>a</w:t>
      </w:r>
      <w:r w:rsidR="0090630B">
        <w:t xml:space="preserve"> for passengers, </w:t>
      </w:r>
      <w:r w:rsidR="0090630B" w:rsidRPr="00A6126F">
        <w:rPr>
          <w:szCs w:val="20"/>
        </w:rPr>
        <w:t>values from actual boats operating in that service are considered; for the</w:t>
      </w:r>
      <w:r w:rsidR="00566C3C" w:rsidRPr="00A6126F">
        <w:rPr>
          <w:szCs w:val="20"/>
        </w:rPr>
        <w:t xml:space="preserve"> maximum</w:t>
      </w:r>
      <w:r w:rsidR="00A6126F" w:rsidRPr="00A6126F">
        <w:rPr>
          <w:szCs w:val="20"/>
        </w:rPr>
        <w:t xml:space="preserve"> value of</w:t>
      </w:r>
      <w:r w:rsidR="00566C3C" w:rsidRPr="00A6126F">
        <w:rPr>
          <w:szCs w:val="20"/>
        </w:rPr>
        <w:t xml:space="preserve"> KG</w:t>
      </w:r>
      <w:r w:rsidR="00A6126F" w:rsidRPr="00A6126F">
        <w:rPr>
          <w:szCs w:val="20"/>
        </w:rPr>
        <w:t>,</w:t>
      </w:r>
      <w:r w:rsidR="0090630B" w:rsidRPr="00A6126F">
        <w:rPr>
          <w:szCs w:val="20"/>
        </w:rPr>
        <w:t xml:space="preserve"> </w:t>
      </w:r>
      <w:r w:rsidR="00566C3C" w:rsidRPr="00A6126F">
        <w:rPr>
          <w:szCs w:val="20"/>
        </w:rPr>
        <w:t>KG</w:t>
      </w:r>
      <w:r w:rsidR="00566C3C" w:rsidRPr="00A6126F">
        <w:rPr>
          <w:szCs w:val="20"/>
          <w:vertAlign w:val="subscript"/>
        </w:rPr>
        <w:t>DynMom</w:t>
      </w:r>
      <w:r w:rsidR="0090630B" w:rsidRPr="00A6126F">
        <w:rPr>
          <w:szCs w:val="20"/>
        </w:rPr>
        <w:t>,</w:t>
      </w:r>
      <w:r w:rsidR="00A6126F">
        <w:t xml:space="preserve"> to be stabilizing for dynamic transverse </w:t>
      </w:r>
      <w:r w:rsidR="0090630B">
        <w:t xml:space="preserve">reference </w:t>
      </w:r>
      <w:r w:rsidR="003D2150">
        <w:fldChar w:fldCharType="begin" w:fldLock="1"/>
      </w:r>
      <w:r w:rsidR="00150FDF">
        <w:instrText>ADDIN CSL_CITATION {"citationItems":[{"id":"ITEM-1","itemData":{"author":[{"dropping-particle":"","family":"Lewandowski","given":"E.M.","non-dropping-particle":"","parse-names":false,"suffix":""}],"id":"ITEM-1","issued":{"date-parts":[["2004"]]},"publisher":"WSPC","title":"The Dynamics of Marine Craft","type":"book"},"uris":["http://www.mendeley.com/documents/?uuid=02b5c0c0-dc2b-4c17-b87f-322318031a19","http://www.mendeley.com/documents/?uuid=0327d782-161b-49d0-80d7-bdede905e206"]}],"mendeley":{"formattedCitation":"[20]","plainTextFormattedCitation":"[20]","previouslyFormattedCitation":"[20]"},"properties":{"noteIndex":0},"schema":"https://github.com/citation-style-language/schema/raw/master/csl-citation.json"}</w:instrText>
      </w:r>
      <w:r w:rsidR="003D2150">
        <w:fldChar w:fldCharType="separate"/>
      </w:r>
      <w:r w:rsidR="00150FDF" w:rsidRPr="00150FDF">
        <w:rPr>
          <w:noProof/>
        </w:rPr>
        <w:t>[20]</w:t>
      </w:r>
      <w:r w:rsidR="003D2150">
        <w:fldChar w:fldCharType="end"/>
      </w:r>
      <w:r w:rsidR="0090630B">
        <w:t xml:space="preserve"> is employed.</w:t>
      </w:r>
      <w:r w:rsidR="003A7498">
        <w:t xml:space="preserve"> </w:t>
      </w:r>
      <w:r w:rsidR="003D2150">
        <w:t>All constraints</w:t>
      </w:r>
      <w:r w:rsidR="00E65AF6">
        <w:t xml:space="preserve"> are implemented as inequalities, s</w:t>
      </w:r>
      <w:r>
        <w:t xml:space="preserve">ee Table 2. </w:t>
      </w:r>
    </w:p>
    <w:p w14:paraId="764A4BCD" w14:textId="77777777" w:rsidR="00454783" w:rsidRDefault="00454783" w:rsidP="00366052">
      <w:pPr>
        <w:ind w:firstLine="0"/>
      </w:pPr>
    </w:p>
    <w:p w14:paraId="1E1031E1" w14:textId="0907DDBC" w:rsidR="00366052" w:rsidRDefault="00366052" w:rsidP="00366052">
      <w:pPr>
        <w:pStyle w:val="CaptionLong"/>
      </w:pPr>
      <w:r>
        <w:rPr>
          <w:b/>
        </w:rPr>
        <w:t>Table 2.</w:t>
      </w:r>
      <w:r>
        <w:t xml:space="preserve"> </w:t>
      </w:r>
      <w:r w:rsidR="00566878">
        <w:t>Constraints and limit values</w:t>
      </w:r>
    </w:p>
    <w:tbl>
      <w:tblPr>
        <w:tblW w:w="7031" w:type="dxa"/>
        <w:jc w:val="center"/>
        <w:tblLook w:val="00A0" w:firstRow="1" w:lastRow="0" w:firstColumn="1" w:lastColumn="0" w:noHBand="0" w:noVBand="0"/>
      </w:tblPr>
      <w:tblGrid>
        <w:gridCol w:w="2340"/>
        <w:gridCol w:w="2339"/>
        <w:gridCol w:w="2352"/>
      </w:tblGrid>
      <w:tr w:rsidR="00366052" w14:paraId="7C45B737" w14:textId="77777777" w:rsidTr="00113F6E">
        <w:trPr>
          <w:jc w:val="center"/>
        </w:trPr>
        <w:tc>
          <w:tcPr>
            <w:tcW w:w="2340" w:type="dxa"/>
            <w:tcBorders>
              <w:top w:val="single" w:sz="4" w:space="0" w:color="auto"/>
              <w:bottom w:val="single" w:sz="4" w:space="0" w:color="auto"/>
            </w:tcBorders>
          </w:tcPr>
          <w:p w14:paraId="6E564DDE" w14:textId="53070FA5" w:rsidR="00366052" w:rsidRPr="00D82BC9" w:rsidRDefault="00454783" w:rsidP="00113F6E">
            <w:pPr>
              <w:ind w:firstLine="0"/>
              <w:jc w:val="center"/>
              <w:rPr>
                <w:b/>
                <w:sz w:val="16"/>
                <w:szCs w:val="16"/>
              </w:rPr>
            </w:pPr>
            <w:r>
              <w:rPr>
                <w:b/>
                <w:sz w:val="16"/>
                <w:szCs w:val="16"/>
              </w:rPr>
              <w:t>Parameter</w:t>
            </w:r>
          </w:p>
        </w:tc>
        <w:tc>
          <w:tcPr>
            <w:tcW w:w="2339" w:type="dxa"/>
            <w:tcBorders>
              <w:top w:val="single" w:sz="4" w:space="0" w:color="auto"/>
              <w:bottom w:val="single" w:sz="4" w:space="0" w:color="auto"/>
            </w:tcBorders>
          </w:tcPr>
          <w:p w14:paraId="7FF62246" w14:textId="18558022" w:rsidR="00366052" w:rsidRPr="00D82BC9" w:rsidRDefault="00E65AF6" w:rsidP="00113F6E">
            <w:pPr>
              <w:ind w:firstLine="0"/>
              <w:jc w:val="center"/>
              <w:rPr>
                <w:b/>
                <w:sz w:val="16"/>
                <w:szCs w:val="16"/>
              </w:rPr>
            </w:pPr>
            <w:r>
              <w:rPr>
                <w:b/>
                <w:sz w:val="16"/>
                <w:szCs w:val="16"/>
              </w:rPr>
              <w:t>Range</w:t>
            </w:r>
          </w:p>
        </w:tc>
        <w:tc>
          <w:tcPr>
            <w:tcW w:w="2352" w:type="dxa"/>
            <w:tcBorders>
              <w:top w:val="single" w:sz="4" w:space="0" w:color="auto"/>
              <w:bottom w:val="single" w:sz="4" w:space="0" w:color="auto"/>
            </w:tcBorders>
          </w:tcPr>
          <w:p w14:paraId="208DD589" w14:textId="654C9465" w:rsidR="00366052" w:rsidRPr="00D82BC9" w:rsidRDefault="0090630B" w:rsidP="0090630B">
            <w:pPr>
              <w:ind w:firstLine="0"/>
              <w:jc w:val="center"/>
              <w:rPr>
                <w:b/>
                <w:sz w:val="16"/>
                <w:szCs w:val="16"/>
              </w:rPr>
            </w:pPr>
            <w:r>
              <w:rPr>
                <w:b/>
                <w:sz w:val="16"/>
                <w:szCs w:val="16"/>
              </w:rPr>
              <w:t>Units</w:t>
            </w:r>
          </w:p>
        </w:tc>
      </w:tr>
      <w:tr w:rsidR="00366052" w14:paraId="5521E7C0" w14:textId="77777777" w:rsidTr="00113F6E">
        <w:trPr>
          <w:jc w:val="center"/>
        </w:trPr>
        <w:tc>
          <w:tcPr>
            <w:tcW w:w="2340" w:type="dxa"/>
            <w:tcBorders>
              <w:top w:val="single" w:sz="4" w:space="0" w:color="auto"/>
            </w:tcBorders>
          </w:tcPr>
          <w:p w14:paraId="1992C001" w14:textId="7A82BFB4" w:rsidR="00366052" w:rsidRDefault="00E65AF6" w:rsidP="00113F6E">
            <w:pPr>
              <w:tabs>
                <w:tab w:val="decimal" w:pos="1026"/>
              </w:tabs>
              <w:ind w:firstLine="0"/>
              <w:rPr>
                <w:sz w:val="16"/>
                <w:szCs w:val="16"/>
              </w:rPr>
            </w:pPr>
            <w:r>
              <w:rPr>
                <w:sz w:val="16"/>
                <w:szCs w:val="16"/>
              </w:rPr>
              <w:t>Possibility of porpoising</w:t>
            </w:r>
          </w:p>
        </w:tc>
        <w:tc>
          <w:tcPr>
            <w:tcW w:w="2339" w:type="dxa"/>
            <w:tcBorders>
              <w:top w:val="single" w:sz="4" w:space="0" w:color="auto"/>
            </w:tcBorders>
          </w:tcPr>
          <w:p w14:paraId="2DDCA621" w14:textId="7F86E40D" w:rsidR="00366052" w:rsidRPr="00E65AF6" w:rsidRDefault="00E65AF6" w:rsidP="0090630B">
            <w:pPr>
              <w:tabs>
                <w:tab w:val="decimal" w:pos="1013"/>
              </w:tabs>
              <w:ind w:firstLine="0"/>
              <w:jc w:val="center"/>
              <w:rPr>
                <w:sz w:val="16"/>
                <w:szCs w:val="16"/>
                <w:vertAlign w:val="subscript"/>
              </w:rPr>
            </w:pPr>
            <w:r>
              <w:rPr>
                <w:sz w:val="16"/>
                <w:szCs w:val="16"/>
              </w:rPr>
              <w:t>2</w:t>
            </w:r>
            <w:r w:rsidR="0090630B">
              <w:rPr>
                <w:sz w:val="16"/>
                <w:szCs w:val="16"/>
              </w:rPr>
              <w:t xml:space="preserve"> </w:t>
            </w:r>
            <w:r>
              <w:rPr>
                <w:sz w:val="16"/>
                <w:szCs w:val="16"/>
              </w:rPr>
              <w:t>&lt;</w:t>
            </w:r>
            <w:r w:rsidR="0090630B">
              <w:rPr>
                <w:sz w:val="16"/>
                <w:szCs w:val="16"/>
              </w:rPr>
              <w:t xml:space="preserve"> </w:t>
            </w:r>
            <w:r w:rsidRPr="00E65AF6">
              <w:rPr>
                <w:rFonts w:ascii="Symbol" w:hAnsi="Symbol"/>
                <w:sz w:val="16"/>
                <w:szCs w:val="16"/>
              </w:rPr>
              <w:t>t</w:t>
            </w:r>
            <w:r w:rsidR="0090630B">
              <w:rPr>
                <w:rFonts w:ascii="Symbol" w:hAnsi="Symbol"/>
                <w:sz w:val="16"/>
                <w:szCs w:val="16"/>
              </w:rPr>
              <w:t xml:space="preserve"> </w:t>
            </w:r>
            <w:r>
              <w:rPr>
                <w:rFonts w:ascii="Symbol" w:hAnsi="Symbol"/>
                <w:sz w:val="16"/>
                <w:szCs w:val="16"/>
              </w:rPr>
              <w:t>&lt;</w:t>
            </w:r>
            <w:r w:rsidR="0090630B">
              <w:rPr>
                <w:rFonts w:ascii="Symbol" w:hAnsi="Symbol"/>
                <w:sz w:val="16"/>
                <w:szCs w:val="16"/>
              </w:rPr>
              <w:t xml:space="preserve"> </w:t>
            </w:r>
            <w:r>
              <w:rPr>
                <w:rFonts w:ascii="Symbol" w:hAnsi="Symbol"/>
                <w:sz w:val="16"/>
                <w:szCs w:val="16"/>
              </w:rPr>
              <w:t>t</w:t>
            </w:r>
            <w:r>
              <w:rPr>
                <w:sz w:val="16"/>
                <w:szCs w:val="16"/>
                <w:vertAlign w:val="subscript"/>
              </w:rPr>
              <w:t>Porpoising</w:t>
            </w:r>
          </w:p>
        </w:tc>
        <w:tc>
          <w:tcPr>
            <w:tcW w:w="2352" w:type="dxa"/>
            <w:tcBorders>
              <w:top w:val="single" w:sz="4" w:space="0" w:color="auto"/>
            </w:tcBorders>
          </w:tcPr>
          <w:p w14:paraId="04DE0992" w14:textId="1D39FFFB" w:rsidR="00366052" w:rsidRDefault="00522FCE" w:rsidP="0090630B">
            <w:pPr>
              <w:tabs>
                <w:tab w:val="decimal" w:pos="1101"/>
              </w:tabs>
              <w:ind w:firstLine="0"/>
              <w:jc w:val="center"/>
              <w:rPr>
                <w:sz w:val="16"/>
                <w:szCs w:val="16"/>
              </w:rPr>
            </w:pPr>
            <w:r>
              <w:rPr>
                <w:sz w:val="16"/>
                <w:szCs w:val="16"/>
              </w:rPr>
              <w:t>d</w:t>
            </w:r>
            <w:r w:rsidR="0090630B">
              <w:rPr>
                <w:sz w:val="16"/>
                <w:szCs w:val="16"/>
              </w:rPr>
              <w:t>egrees</w:t>
            </w:r>
          </w:p>
        </w:tc>
      </w:tr>
      <w:tr w:rsidR="00E65AF6" w14:paraId="6078B96B" w14:textId="77777777" w:rsidTr="00113F6E">
        <w:trPr>
          <w:jc w:val="center"/>
        </w:trPr>
        <w:tc>
          <w:tcPr>
            <w:tcW w:w="2340" w:type="dxa"/>
          </w:tcPr>
          <w:p w14:paraId="768F6CA0" w14:textId="4330928E" w:rsidR="00E65AF6" w:rsidRDefault="0090630B" w:rsidP="00113F6E">
            <w:pPr>
              <w:tabs>
                <w:tab w:val="decimal" w:pos="1026"/>
              </w:tabs>
              <w:ind w:firstLine="0"/>
              <w:rPr>
                <w:sz w:val="16"/>
                <w:szCs w:val="16"/>
              </w:rPr>
            </w:pPr>
            <w:r>
              <w:rPr>
                <w:sz w:val="16"/>
                <w:szCs w:val="16"/>
              </w:rPr>
              <w:t xml:space="preserve">Keel </w:t>
            </w:r>
            <w:r w:rsidR="007501F5">
              <w:rPr>
                <w:sz w:val="16"/>
                <w:szCs w:val="16"/>
              </w:rPr>
              <w:t xml:space="preserve">wetted </w:t>
            </w:r>
            <w:r>
              <w:rPr>
                <w:sz w:val="16"/>
                <w:szCs w:val="16"/>
              </w:rPr>
              <w:t>length</w:t>
            </w:r>
          </w:p>
        </w:tc>
        <w:tc>
          <w:tcPr>
            <w:tcW w:w="2339" w:type="dxa"/>
          </w:tcPr>
          <w:p w14:paraId="774722B1" w14:textId="61BE380B" w:rsidR="00E65AF6" w:rsidRDefault="0090630B" w:rsidP="0090630B">
            <w:pPr>
              <w:tabs>
                <w:tab w:val="decimal" w:pos="1013"/>
              </w:tabs>
              <w:ind w:firstLine="0"/>
              <w:jc w:val="center"/>
              <w:rPr>
                <w:sz w:val="16"/>
                <w:szCs w:val="16"/>
              </w:rPr>
            </w:pPr>
            <w:r>
              <w:rPr>
                <w:sz w:val="16"/>
                <w:szCs w:val="16"/>
              </w:rPr>
              <w:t>L</w:t>
            </w:r>
            <w:r w:rsidRPr="0090630B">
              <w:rPr>
                <w:sz w:val="16"/>
                <w:szCs w:val="16"/>
                <w:vertAlign w:val="subscript"/>
              </w:rPr>
              <w:t>k</w:t>
            </w:r>
            <w:r>
              <w:rPr>
                <w:sz w:val="16"/>
                <w:szCs w:val="16"/>
              </w:rPr>
              <w:t>&lt;0.9*L</w:t>
            </w:r>
            <w:r w:rsidRPr="0090630B">
              <w:rPr>
                <w:sz w:val="16"/>
                <w:szCs w:val="16"/>
                <w:vertAlign w:val="subscript"/>
              </w:rPr>
              <w:t>OA</w:t>
            </w:r>
          </w:p>
        </w:tc>
        <w:tc>
          <w:tcPr>
            <w:tcW w:w="2352" w:type="dxa"/>
          </w:tcPr>
          <w:p w14:paraId="7F0AE824" w14:textId="534E760B" w:rsidR="00E65AF6" w:rsidRDefault="0090630B" w:rsidP="0090630B">
            <w:pPr>
              <w:tabs>
                <w:tab w:val="decimal" w:pos="1101"/>
              </w:tabs>
              <w:ind w:firstLine="0"/>
              <w:jc w:val="center"/>
              <w:rPr>
                <w:sz w:val="16"/>
                <w:szCs w:val="16"/>
              </w:rPr>
            </w:pPr>
            <w:r>
              <w:rPr>
                <w:sz w:val="16"/>
                <w:szCs w:val="16"/>
              </w:rPr>
              <w:t>m</w:t>
            </w:r>
          </w:p>
        </w:tc>
      </w:tr>
      <w:tr w:rsidR="00E65AF6" w14:paraId="32A65876" w14:textId="77777777" w:rsidTr="00113F6E">
        <w:trPr>
          <w:jc w:val="center"/>
        </w:trPr>
        <w:tc>
          <w:tcPr>
            <w:tcW w:w="2340" w:type="dxa"/>
          </w:tcPr>
          <w:p w14:paraId="126E1FF5" w14:textId="5A755DFE" w:rsidR="00E65AF6" w:rsidRPr="00D11CC8" w:rsidRDefault="0090630B" w:rsidP="00113F6E">
            <w:pPr>
              <w:tabs>
                <w:tab w:val="decimal" w:pos="1026"/>
              </w:tabs>
              <w:ind w:firstLine="0"/>
              <w:rPr>
                <w:sz w:val="16"/>
                <w:szCs w:val="16"/>
                <w:lang w:val="es-EC"/>
              </w:rPr>
            </w:pPr>
            <w:r>
              <w:rPr>
                <w:sz w:val="16"/>
                <w:szCs w:val="16"/>
              </w:rPr>
              <w:t>Ratio L/</w:t>
            </w:r>
            <w:r w:rsidR="00FA17DC">
              <w:rPr>
                <w:sz w:val="16"/>
                <w:szCs w:val="16"/>
              </w:rPr>
              <w:t>B</w:t>
            </w:r>
          </w:p>
        </w:tc>
        <w:tc>
          <w:tcPr>
            <w:tcW w:w="2339" w:type="dxa"/>
          </w:tcPr>
          <w:p w14:paraId="25CCA491" w14:textId="63A3CBFD" w:rsidR="00E65AF6" w:rsidRDefault="0090630B" w:rsidP="0090630B">
            <w:pPr>
              <w:tabs>
                <w:tab w:val="decimal" w:pos="1013"/>
              </w:tabs>
              <w:ind w:firstLine="0"/>
              <w:jc w:val="center"/>
              <w:rPr>
                <w:sz w:val="16"/>
                <w:szCs w:val="16"/>
              </w:rPr>
            </w:pPr>
            <w:r>
              <w:rPr>
                <w:sz w:val="16"/>
                <w:szCs w:val="16"/>
              </w:rPr>
              <w:t>3.0 &lt; L/</w:t>
            </w:r>
            <w:r w:rsidR="00FA17DC">
              <w:rPr>
                <w:sz w:val="16"/>
                <w:szCs w:val="16"/>
              </w:rPr>
              <w:t>B</w:t>
            </w:r>
            <w:r>
              <w:rPr>
                <w:sz w:val="16"/>
                <w:szCs w:val="16"/>
              </w:rPr>
              <w:t xml:space="preserve"> &lt; 5.0</w:t>
            </w:r>
          </w:p>
        </w:tc>
        <w:tc>
          <w:tcPr>
            <w:tcW w:w="2352" w:type="dxa"/>
          </w:tcPr>
          <w:p w14:paraId="36D208BF" w14:textId="37512ABE" w:rsidR="00E65AF6" w:rsidRDefault="0090630B" w:rsidP="0090630B">
            <w:pPr>
              <w:tabs>
                <w:tab w:val="decimal" w:pos="1101"/>
              </w:tabs>
              <w:ind w:firstLine="0"/>
              <w:jc w:val="center"/>
              <w:rPr>
                <w:sz w:val="16"/>
                <w:szCs w:val="16"/>
              </w:rPr>
            </w:pPr>
            <w:r>
              <w:rPr>
                <w:sz w:val="16"/>
                <w:szCs w:val="16"/>
              </w:rPr>
              <w:t>-</w:t>
            </w:r>
          </w:p>
        </w:tc>
      </w:tr>
      <w:tr w:rsidR="00366052" w14:paraId="7D5AD792" w14:textId="77777777" w:rsidTr="00113F6E">
        <w:trPr>
          <w:jc w:val="center"/>
        </w:trPr>
        <w:tc>
          <w:tcPr>
            <w:tcW w:w="2340" w:type="dxa"/>
          </w:tcPr>
          <w:p w14:paraId="10C4960E" w14:textId="1413F4A7" w:rsidR="00366052" w:rsidRDefault="0090630B" w:rsidP="00113F6E">
            <w:pPr>
              <w:tabs>
                <w:tab w:val="decimal" w:pos="1026"/>
              </w:tabs>
              <w:ind w:firstLine="0"/>
              <w:rPr>
                <w:sz w:val="16"/>
                <w:szCs w:val="16"/>
              </w:rPr>
            </w:pPr>
            <w:r>
              <w:rPr>
                <w:sz w:val="16"/>
                <w:szCs w:val="16"/>
              </w:rPr>
              <w:t>Vertical posit</w:t>
            </w:r>
            <w:r w:rsidR="009D2F44">
              <w:rPr>
                <w:sz w:val="16"/>
                <w:szCs w:val="16"/>
              </w:rPr>
              <w:t>ion</w:t>
            </w:r>
            <w:r>
              <w:rPr>
                <w:sz w:val="16"/>
                <w:szCs w:val="16"/>
              </w:rPr>
              <w:t xml:space="preserve"> of </w:t>
            </w:r>
            <w:r w:rsidR="00522FCE">
              <w:rPr>
                <w:sz w:val="16"/>
                <w:szCs w:val="16"/>
              </w:rPr>
              <w:t>C</w:t>
            </w:r>
            <w:r>
              <w:rPr>
                <w:sz w:val="16"/>
                <w:szCs w:val="16"/>
              </w:rPr>
              <w:t>G</w:t>
            </w:r>
          </w:p>
        </w:tc>
        <w:tc>
          <w:tcPr>
            <w:tcW w:w="2339" w:type="dxa"/>
          </w:tcPr>
          <w:p w14:paraId="60BD60BD" w14:textId="0E6FA14D" w:rsidR="00366052" w:rsidRPr="0090630B" w:rsidRDefault="0090630B" w:rsidP="0090630B">
            <w:pPr>
              <w:tabs>
                <w:tab w:val="decimal" w:pos="1013"/>
              </w:tabs>
              <w:ind w:firstLine="0"/>
              <w:jc w:val="center"/>
              <w:rPr>
                <w:sz w:val="16"/>
                <w:szCs w:val="16"/>
                <w:vertAlign w:val="subscript"/>
              </w:rPr>
            </w:pPr>
            <w:r>
              <w:rPr>
                <w:sz w:val="16"/>
                <w:szCs w:val="16"/>
              </w:rPr>
              <w:t>0.4 &lt; KG &lt; KG</w:t>
            </w:r>
            <w:r>
              <w:rPr>
                <w:sz w:val="16"/>
                <w:szCs w:val="16"/>
                <w:vertAlign w:val="subscript"/>
              </w:rPr>
              <w:t>DynMom</w:t>
            </w:r>
          </w:p>
        </w:tc>
        <w:tc>
          <w:tcPr>
            <w:tcW w:w="2352" w:type="dxa"/>
          </w:tcPr>
          <w:p w14:paraId="5C3521B4" w14:textId="398993DC" w:rsidR="00366052" w:rsidRDefault="0090630B" w:rsidP="0090630B">
            <w:pPr>
              <w:tabs>
                <w:tab w:val="decimal" w:pos="1101"/>
              </w:tabs>
              <w:ind w:firstLine="0"/>
              <w:jc w:val="center"/>
              <w:rPr>
                <w:sz w:val="16"/>
                <w:szCs w:val="16"/>
              </w:rPr>
            </w:pPr>
            <w:r>
              <w:rPr>
                <w:sz w:val="16"/>
                <w:szCs w:val="16"/>
              </w:rPr>
              <w:t>m</w:t>
            </w:r>
          </w:p>
        </w:tc>
      </w:tr>
      <w:tr w:rsidR="00E65AF6" w14:paraId="5AEC08D8" w14:textId="77777777" w:rsidTr="00113F6E">
        <w:trPr>
          <w:jc w:val="center"/>
        </w:trPr>
        <w:tc>
          <w:tcPr>
            <w:tcW w:w="2340" w:type="dxa"/>
          </w:tcPr>
          <w:p w14:paraId="187A93C5" w14:textId="307F7A10" w:rsidR="00E65AF6" w:rsidRDefault="0090630B" w:rsidP="00113F6E">
            <w:pPr>
              <w:tabs>
                <w:tab w:val="decimal" w:pos="1026"/>
              </w:tabs>
              <w:ind w:firstLine="0"/>
              <w:rPr>
                <w:sz w:val="16"/>
                <w:szCs w:val="16"/>
              </w:rPr>
            </w:pPr>
            <w:r>
              <w:rPr>
                <w:sz w:val="16"/>
                <w:szCs w:val="16"/>
              </w:rPr>
              <w:t>Freeboard</w:t>
            </w:r>
          </w:p>
        </w:tc>
        <w:tc>
          <w:tcPr>
            <w:tcW w:w="2339" w:type="dxa"/>
          </w:tcPr>
          <w:p w14:paraId="3183A969" w14:textId="68F0338E" w:rsidR="00E65AF6" w:rsidRDefault="0090630B" w:rsidP="0090630B">
            <w:pPr>
              <w:tabs>
                <w:tab w:val="decimal" w:pos="1013"/>
              </w:tabs>
              <w:ind w:firstLine="0"/>
              <w:jc w:val="center"/>
              <w:rPr>
                <w:sz w:val="16"/>
                <w:szCs w:val="16"/>
              </w:rPr>
            </w:pPr>
            <w:r>
              <w:rPr>
                <w:sz w:val="16"/>
                <w:szCs w:val="16"/>
              </w:rPr>
              <w:t>Fb &gt; 0.68</w:t>
            </w:r>
          </w:p>
        </w:tc>
        <w:tc>
          <w:tcPr>
            <w:tcW w:w="2352" w:type="dxa"/>
          </w:tcPr>
          <w:p w14:paraId="2306E781" w14:textId="2CA319E5" w:rsidR="00E65AF6" w:rsidRDefault="0090630B" w:rsidP="0090630B">
            <w:pPr>
              <w:tabs>
                <w:tab w:val="decimal" w:pos="1101"/>
              </w:tabs>
              <w:ind w:firstLine="0"/>
              <w:jc w:val="center"/>
              <w:rPr>
                <w:sz w:val="16"/>
                <w:szCs w:val="16"/>
              </w:rPr>
            </w:pPr>
            <w:r>
              <w:rPr>
                <w:sz w:val="16"/>
                <w:szCs w:val="16"/>
              </w:rPr>
              <w:t>m</w:t>
            </w:r>
          </w:p>
        </w:tc>
      </w:tr>
      <w:tr w:rsidR="00366052" w14:paraId="37B27E07" w14:textId="77777777" w:rsidTr="00113F6E">
        <w:trPr>
          <w:jc w:val="center"/>
        </w:trPr>
        <w:tc>
          <w:tcPr>
            <w:tcW w:w="2340" w:type="dxa"/>
            <w:tcBorders>
              <w:bottom w:val="single" w:sz="4" w:space="0" w:color="auto"/>
            </w:tcBorders>
          </w:tcPr>
          <w:p w14:paraId="210CEC6F" w14:textId="26D91ECF" w:rsidR="00366052" w:rsidRDefault="0090630B" w:rsidP="00113F6E">
            <w:pPr>
              <w:tabs>
                <w:tab w:val="decimal" w:pos="1026"/>
              </w:tabs>
              <w:ind w:firstLine="0"/>
              <w:rPr>
                <w:sz w:val="16"/>
                <w:szCs w:val="16"/>
              </w:rPr>
            </w:pPr>
            <w:r>
              <w:rPr>
                <w:sz w:val="16"/>
                <w:szCs w:val="16"/>
              </w:rPr>
              <w:t>Area for passengers</w:t>
            </w:r>
          </w:p>
        </w:tc>
        <w:tc>
          <w:tcPr>
            <w:tcW w:w="2339" w:type="dxa"/>
            <w:tcBorders>
              <w:bottom w:val="single" w:sz="4" w:space="0" w:color="auto"/>
            </w:tcBorders>
          </w:tcPr>
          <w:p w14:paraId="07D7237D" w14:textId="1FEF40D5" w:rsidR="00366052" w:rsidRDefault="0090630B" w:rsidP="0090630B">
            <w:pPr>
              <w:tabs>
                <w:tab w:val="decimal" w:pos="1013"/>
              </w:tabs>
              <w:ind w:firstLine="0"/>
              <w:jc w:val="center"/>
              <w:rPr>
                <w:sz w:val="16"/>
                <w:szCs w:val="16"/>
              </w:rPr>
            </w:pPr>
            <w:r>
              <w:rPr>
                <w:sz w:val="16"/>
                <w:szCs w:val="16"/>
              </w:rPr>
              <w:t>A</w:t>
            </w:r>
            <w:r w:rsidRPr="0090630B">
              <w:rPr>
                <w:sz w:val="16"/>
                <w:szCs w:val="16"/>
                <w:vertAlign w:val="subscript"/>
              </w:rPr>
              <w:t>P</w:t>
            </w:r>
            <w:r>
              <w:rPr>
                <w:sz w:val="16"/>
                <w:szCs w:val="16"/>
              </w:rPr>
              <w:t xml:space="preserve"> &gt; 21.11</w:t>
            </w:r>
          </w:p>
        </w:tc>
        <w:tc>
          <w:tcPr>
            <w:tcW w:w="2352" w:type="dxa"/>
            <w:tcBorders>
              <w:bottom w:val="single" w:sz="4" w:space="0" w:color="auto"/>
            </w:tcBorders>
          </w:tcPr>
          <w:p w14:paraId="6379189F" w14:textId="7E0D17DC" w:rsidR="00366052" w:rsidRDefault="000674DF" w:rsidP="0090630B">
            <w:pPr>
              <w:tabs>
                <w:tab w:val="decimal" w:pos="1101"/>
              </w:tabs>
              <w:ind w:firstLine="0"/>
              <w:jc w:val="center"/>
              <w:rPr>
                <w:sz w:val="16"/>
                <w:szCs w:val="16"/>
              </w:rPr>
            </w:pPr>
            <w:r>
              <w:rPr>
                <w:sz w:val="16"/>
                <w:szCs w:val="16"/>
              </w:rPr>
              <w:t>m</w:t>
            </w:r>
            <w:r w:rsidRPr="000674DF">
              <w:rPr>
                <w:sz w:val="16"/>
                <w:szCs w:val="16"/>
                <w:vertAlign w:val="superscript"/>
              </w:rPr>
              <w:t>2</w:t>
            </w:r>
          </w:p>
        </w:tc>
      </w:tr>
    </w:tbl>
    <w:p w14:paraId="2C655606" w14:textId="29C613E7" w:rsidR="00366052" w:rsidRDefault="00366052"/>
    <w:p w14:paraId="039C1540" w14:textId="16F999E5" w:rsidR="0090630B" w:rsidRDefault="005C50A6" w:rsidP="0090630B">
      <w:pPr>
        <w:pStyle w:val="Heading2"/>
        <w:rPr>
          <w:lang w:eastAsia="en-US"/>
        </w:rPr>
      </w:pPr>
      <w:r>
        <w:rPr>
          <w:lang w:eastAsia="en-US"/>
        </w:rPr>
        <w:t>Parametric relations to define the hull</w:t>
      </w:r>
    </w:p>
    <w:p w14:paraId="732E1241" w14:textId="6D697283" w:rsidR="005C50A6" w:rsidRDefault="00A408D7" w:rsidP="0090630B">
      <w:pPr>
        <w:pStyle w:val="NoindentNormal"/>
      </w:pPr>
      <w:r>
        <w:t xml:space="preserve">To complete the conceptual design based on the design variables, the following relations </w:t>
      </w:r>
      <w:r w:rsidR="000E3521">
        <w:t xml:space="preserve">were developed using </w:t>
      </w:r>
      <w:r w:rsidR="005C50A6">
        <w:t>data from actual boats</w:t>
      </w:r>
      <w:r>
        <w:t xml:space="preserve"> built with fiberglass reinforced plastic including wooden</w:t>
      </w:r>
      <w:r w:rsidR="00FA17DC">
        <w:t xml:space="preserve"> cores</w:t>
      </w:r>
      <w:r w:rsidR="00FF530E">
        <w:t xml:space="preserve"> currently operating in Galapagos</w:t>
      </w:r>
      <w:r w:rsidR="004F2EE3">
        <w:t xml:space="preserve"> </w:t>
      </w:r>
      <w:r w:rsidR="004F2EE3">
        <w:fldChar w:fldCharType="begin" w:fldLock="1"/>
      </w:r>
      <w:r w:rsidR="00150FDF">
        <w:instrText>ADDIN CSL_CITATION {"citationItems":[{"id":"ITEM-1","itemData":{"author":[{"dropping-particle":"","family":"Rodas","given":"Hugo","non-dropping-particle":"","parse-names":false,"suffix":""}],"id":"ITEM-1","issued":{"date-parts":[["2017"]]},"number-of-pages":"6","publisher-place":"Guayaquil","title":"Listado de la flota de naves autorizadas para transporte maritimo de pasaje entre puertos poblados de la provincia de Galapagos","type":"report"},"uris":["http://www.mendeley.com/documents/?uuid=df5e3278-1897-4138-a0ee-1003c851d488"]}],"mendeley":{"formattedCitation":"[21]","plainTextFormattedCitation":"[21]","previouslyFormattedCitation":"[21]"},"properties":{"noteIndex":0},"schema":"https://github.com/citation-style-language/schema/raw/master/csl-citation.json"}</w:instrText>
      </w:r>
      <w:r w:rsidR="004F2EE3">
        <w:fldChar w:fldCharType="separate"/>
      </w:r>
      <w:r w:rsidR="00150FDF" w:rsidRPr="00150FDF">
        <w:rPr>
          <w:noProof/>
        </w:rPr>
        <w:t>[21]</w:t>
      </w:r>
      <w:r w:rsidR="004F2EE3">
        <w:fldChar w:fldCharType="end"/>
      </w:r>
      <w:r w:rsidR="005C50A6">
        <w:t xml:space="preserve">. </w:t>
      </w:r>
    </w:p>
    <w:p w14:paraId="315DA0FC" w14:textId="77777777" w:rsidR="005C50A6" w:rsidRDefault="005C50A6" w:rsidP="0090630B">
      <w:pPr>
        <w:pStyle w:val="NoindentNormal"/>
      </w:pPr>
    </w:p>
    <w:p w14:paraId="2869028C" w14:textId="3F959390" w:rsidR="00BA37CE" w:rsidRPr="005C50A6" w:rsidRDefault="004128E5" w:rsidP="005C50A6">
      <w:pPr>
        <w:rPr>
          <w:rFonts w:ascii="Cambria Math" w:hAnsi="Cambria Math"/>
          <w:i/>
        </w:rPr>
      </w:pPr>
      <w:r>
        <w:t xml:space="preserve">From the hull beam </w:t>
      </w:r>
      <w:r w:rsidR="00B26C98" w:rsidRPr="00B26C98">
        <w:rPr>
          <w:i/>
          <w:iCs/>
        </w:rPr>
        <w:t>B</w:t>
      </w:r>
      <w:r w:rsidR="00B26C98">
        <w:t xml:space="preserve">, </w:t>
      </w:r>
      <w:r>
        <w:t xml:space="preserve">the depth </w:t>
      </w:r>
      <w:r w:rsidR="00B26C98" w:rsidRPr="00B26C98">
        <w:rPr>
          <w:i/>
          <w:iCs/>
        </w:rPr>
        <w:t>D</w:t>
      </w:r>
      <w:r>
        <w:t xml:space="preserve"> is estimated as:  </w:t>
      </w:r>
      <m:oMath>
        <m:r>
          <w:rPr>
            <w:rFonts w:ascii="Cambria Math" w:hAnsi="Cambria Math"/>
          </w:rPr>
          <m:t>D=</m:t>
        </m:r>
        <m:f>
          <m:fPr>
            <m:type m:val="lin"/>
            <m:ctrlPr>
              <w:rPr>
                <w:rFonts w:ascii="Cambria Math" w:hAnsi="Cambria Math"/>
                <w:i/>
              </w:rPr>
            </m:ctrlPr>
          </m:fPr>
          <m:num>
            <m:r>
              <w:rPr>
                <w:rFonts w:ascii="Cambria Math" w:hAnsi="Cambria Math"/>
              </w:rPr>
              <m:t>(B</m:t>
            </m:r>
          </m:num>
          <m:den>
            <m:r>
              <w:rPr>
                <w:rFonts w:ascii="Cambria Math" w:hAnsi="Cambria Math"/>
              </w:rPr>
              <m:t>2.25</m:t>
            </m:r>
          </m:den>
        </m:f>
        <m:r>
          <w:rPr>
            <w:rFonts w:ascii="Cambria Math" w:hAnsi="Cambria Math"/>
          </w:rPr>
          <m:t>), [m]</m:t>
        </m:r>
      </m:oMath>
      <w:r>
        <w:t xml:space="preserve">. </w:t>
      </w:r>
      <w:r w:rsidR="005C50A6">
        <w:t>Weight</w:t>
      </w:r>
      <w:r w:rsidR="000674DF">
        <w:t>s</w:t>
      </w:r>
      <w:r w:rsidR="005C50A6">
        <w:t xml:space="preserve"> of the hull</w:t>
      </w:r>
      <w:r w:rsidR="000674DF">
        <w:t xml:space="preserve"> and superstructure</w:t>
      </w:r>
      <w:r w:rsidR="00B26C98">
        <w:t xml:space="preserve"> are estimated</w:t>
      </w:r>
      <w:r w:rsidR="0090630B">
        <w:t>:</w:t>
      </w:r>
      <w:r w:rsidR="005C50A6">
        <w:t xml:space="preserve"> </w:t>
      </w:r>
      <m:oMath>
        <m:sSub>
          <m:sSubPr>
            <m:ctrlPr>
              <w:rPr>
                <w:rFonts w:ascii="Cambria Math" w:hAnsi="Cambria Math"/>
                <w:i/>
              </w:rPr>
            </m:ctrlPr>
          </m:sSubPr>
          <m:e>
            <m:r>
              <w:rPr>
                <w:rFonts w:ascii="Cambria Math" w:hAnsi="Cambria Math"/>
              </w:rPr>
              <m:t>W</m:t>
            </m:r>
          </m:e>
          <m:sub>
            <m:r>
              <w:rPr>
                <w:rFonts w:ascii="Cambria Math" w:hAnsi="Cambria Math"/>
              </w:rPr>
              <m:t>hull</m:t>
            </m:r>
          </m:sub>
        </m:sSub>
        <m:r>
          <w:rPr>
            <w:rFonts w:ascii="Cambria Math" w:hAnsi="Cambria Math"/>
          </w:rPr>
          <m:t>=</m:t>
        </m:r>
        <m:d>
          <m:dPr>
            <m:ctrlPr>
              <w:rPr>
                <w:rFonts w:ascii="Cambria Math" w:hAnsi="Cambria Math"/>
                <w:i/>
              </w:rPr>
            </m:ctrlPr>
          </m:dPr>
          <m:e>
            <m:r>
              <w:rPr>
                <w:rFonts w:ascii="Cambria Math" w:hAnsi="Cambria Math"/>
              </w:rPr>
              <m:t>53.15 LOA*D*B</m:t>
            </m:r>
          </m:e>
        </m:d>
        <m:r>
          <w:rPr>
            <w:rFonts w:ascii="Cambria Math" w:hAnsi="Cambria Math"/>
          </w:rPr>
          <m:t xml:space="preserve"> 9.8, [N]</m:t>
        </m:r>
      </m:oMath>
      <w:r w:rsidR="00A408D7">
        <w:t>,</w:t>
      </w:r>
      <w:r>
        <w:t xml:space="preserve"> </w:t>
      </w:r>
      <m:oMath>
        <m:sSub>
          <m:sSubPr>
            <m:ctrlPr>
              <w:rPr>
                <w:rFonts w:ascii="Cambria Math" w:hAnsi="Cambria Math"/>
                <w:i/>
              </w:rPr>
            </m:ctrlPr>
          </m:sSubPr>
          <m:e>
            <m:r>
              <w:rPr>
                <w:rFonts w:ascii="Cambria Math" w:hAnsi="Cambria Math"/>
              </w:rPr>
              <m:t>W</m:t>
            </m:r>
          </m:e>
          <m:sub>
            <m:r>
              <w:rPr>
                <w:rFonts w:ascii="Cambria Math" w:hAnsi="Cambria Math"/>
              </w:rPr>
              <m:t>sup</m:t>
            </m:r>
          </m:sub>
        </m:sSub>
        <m:r>
          <w:rPr>
            <w:rFonts w:ascii="Cambria Math" w:hAnsi="Cambria Math"/>
          </w:rPr>
          <m:t>=</m:t>
        </m:r>
        <m:d>
          <m:dPr>
            <m:ctrlPr>
              <w:rPr>
                <w:rFonts w:ascii="Cambria Math" w:hAnsi="Cambria Math"/>
                <w:i/>
              </w:rPr>
            </m:ctrlPr>
          </m:dPr>
          <m:e>
            <m:r>
              <w:rPr>
                <w:rFonts w:ascii="Cambria Math" w:hAnsi="Cambria Math"/>
              </w:rPr>
              <m:t>5.55*LOA*B</m:t>
            </m:r>
          </m:e>
        </m:d>
        <m:r>
          <w:rPr>
            <w:rFonts w:ascii="Cambria Math" w:hAnsi="Cambria Math"/>
          </w:rPr>
          <m:t>9.8,  [N]</m:t>
        </m:r>
      </m:oMath>
      <w:r w:rsidR="00A408D7">
        <w:t>,</w:t>
      </w:r>
      <w:r w:rsidR="000674DF">
        <w:t xml:space="preserve"> </w:t>
      </w:r>
      <w:r w:rsidR="00A408D7">
        <w:t>w</w:t>
      </w:r>
      <w:r w:rsidR="00B26C98">
        <w:t>ith</w:t>
      </w:r>
      <w:r w:rsidR="00A408D7">
        <w:t xml:space="preserve"> </w:t>
      </w:r>
      <w:r w:rsidR="00A408D7" w:rsidRPr="00B15DDE">
        <w:rPr>
          <w:i/>
          <w:iCs/>
        </w:rPr>
        <w:t>B</w:t>
      </w:r>
      <w:r w:rsidR="00A408D7">
        <w:t xml:space="preserve"> and </w:t>
      </w:r>
      <w:r w:rsidR="00A408D7" w:rsidRPr="00B15DDE">
        <w:rPr>
          <w:i/>
          <w:iCs/>
        </w:rPr>
        <w:t>D</w:t>
      </w:r>
      <w:r w:rsidR="00A408D7">
        <w:t xml:space="preserve"> in meters.</w:t>
      </w:r>
      <w:r w:rsidR="00C7007F">
        <w:t xml:space="preserve"> </w:t>
      </w:r>
      <w:r w:rsidR="00B26C98">
        <w:t>W</w:t>
      </w:r>
      <w:r w:rsidR="00BA37CE">
        <w:t xml:space="preserve">eights of </w:t>
      </w:r>
      <w:r w:rsidR="00413D91">
        <w:t xml:space="preserve">passengers, </w:t>
      </w:r>
      <w:r w:rsidR="00BA37CE">
        <w:t>consumables and engines are taken as fixed values</w:t>
      </w:r>
      <w:r w:rsidR="000674DF">
        <w:t xml:space="preserve"> totaling</w:t>
      </w:r>
      <w:r w:rsidR="00BA37CE">
        <w:t xml:space="preserve"> </w:t>
      </w:r>
      <m:oMath>
        <m:r>
          <w:rPr>
            <w:rFonts w:ascii="Cambria Math" w:hAnsi="Cambria Math"/>
          </w:rPr>
          <m:t>45630, [N]</m:t>
        </m:r>
      </m:oMath>
      <w:r w:rsidR="00B26C98">
        <w:t>.</w:t>
      </w:r>
    </w:p>
    <w:p w14:paraId="52703782" w14:textId="1908B98A" w:rsidR="0061796A" w:rsidRDefault="0061796A" w:rsidP="0061796A"/>
    <w:p w14:paraId="5E119822" w14:textId="01028083" w:rsidR="008D0835" w:rsidRDefault="001569DD" w:rsidP="001569DD">
      <w:r>
        <w:t>Total Weight</w:t>
      </w:r>
      <w:r w:rsidR="008D0835">
        <w:t xml:space="preserve">: </w:t>
      </w:r>
      <m:oMath>
        <m:sSub>
          <m:sSubPr>
            <m:ctrlPr>
              <w:rPr>
                <w:rFonts w:ascii="Cambria Math" w:hAnsi="Cambria Math"/>
                <w:i/>
              </w:rPr>
            </m:ctrlPr>
          </m:sSubPr>
          <m:e>
            <m:r>
              <w:rPr>
                <w:rFonts w:ascii="Cambria Math" w:hAnsi="Cambria Math"/>
              </w:rPr>
              <m:t>W</m:t>
            </m:r>
          </m:e>
          <m:sub>
            <m:r>
              <w:rPr>
                <w:rFonts w:ascii="Cambria Math" w:hAnsi="Cambria Math"/>
              </w:rPr>
              <m:t>total</m:t>
            </m:r>
          </m:sub>
        </m:sSub>
      </m:oMath>
      <w:r>
        <w:t xml:space="preserve"> =  </w:t>
      </w:r>
      <m:oMath>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hull</m:t>
            </m:r>
          </m:sub>
        </m:sSub>
      </m:oMath>
      <w:r>
        <w:t xml:space="preserve"> + </w:t>
      </w:r>
      <m:oMath>
        <m:sSub>
          <m:sSubPr>
            <m:ctrlPr>
              <w:rPr>
                <w:rFonts w:ascii="Cambria Math" w:hAnsi="Cambria Math"/>
                <w:i/>
              </w:rPr>
            </m:ctrlPr>
          </m:sSubPr>
          <m:e>
            <m:r>
              <w:rPr>
                <w:rFonts w:ascii="Cambria Math" w:hAnsi="Cambria Math"/>
              </w:rPr>
              <m:t>W</m:t>
            </m:r>
          </m:e>
          <m:sub>
            <m:r>
              <w:rPr>
                <w:rFonts w:ascii="Cambria Math" w:hAnsi="Cambria Math"/>
              </w:rPr>
              <m:t>sup</m:t>
            </m:r>
          </m:sub>
        </m:sSub>
      </m:oMath>
      <w:r>
        <w:t xml:space="preserve"> + </w:t>
      </w:r>
      <m:oMath>
        <m:sSub>
          <m:sSubPr>
            <m:ctrlPr>
              <w:rPr>
                <w:rFonts w:ascii="Cambria Math" w:hAnsi="Cambria Math"/>
                <w:i/>
              </w:rPr>
            </m:ctrlPr>
          </m:sSubPr>
          <m:e>
            <m:r>
              <w:rPr>
                <w:rFonts w:ascii="Cambria Math" w:hAnsi="Cambria Math"/>
              </w:rPr>
              <m:t>W</m:t>
            </m:r>
          </m:e>
          <m:sub>
            <m:r>
              <w:rPr>
                <w:rFonts w:ascii="Cambria Math" w:hAnsi="Cambria Math"/>
              </w:rPr>
              <m:t>pass+comsu</m:t>
            </m:r>
          </m:sub>
        </m:sSub>
        <m:r>
          <w:rPr>
            <w:rFonts w:ascii="Cambria Math" w:hAnsi="Cambria Math"/>
          </w:rPr>
          <m:t>), [N]</m:t>
        </m:r>
      </m:oMath>
      <w:r w:rsidR="001C2ACE">
        <w:t>, then volume is</w:t>
      </w:r>
    </w:p>
    <w:p w14:paraId="3657E3AE" w14:textId="46823579" w:rsidR="001569DD" w:rsidRPr="001569DD" w:rsidRDefault="008D0835" w:rsidP="001569DD">
      <m:oMath>
        <m:r>
          <w:rPr>
            <w:rFonts w:ascii="Cambria Math" w:hAnsi="Cambria Math"/>
          </w:rPr>
          <m:t>Vol=</m:t>
        </m:r>
        <m:f>
          <m:fPr>
            <m:type m:val="lin"/>
            <m:ctrlPr>
              <w:rPr>
                <w:rFonts w:ascii="Cambria Math" w:hAnsi="Cambria Math"/>
                <w:i/>
              </w:rPr>
            </m:ctrlPr>
          </m:fPr>
          <m:num>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total</m:t>
                </m:r>
              </m:sub>
            </m:sSub>
          </m:num>
          <m:den>
            <m:r>
              <w:rPr>
                <w:rFonts w:ascii="Cambria Math" w:hAnsi="Cambria Math"/>
              </w:rPr>
              <m:t xml:space="preserve"> </m:t>
            </m:r>
            <m:d>
              <m:dPr>
                <m:ctrlPr>
                  <w:rPr>
                    <w:rFonts w:ascii="Cambria Math" w:hAnsi="Cambria Math"/>
                    <w:i/>
                  </w:rPr>
                </m:ctrlPr>
              </m:dPr>
              <m:e>
                <m:r>
                  <w:rPr>
                    <w:rFonts w:ascii="Cambria Math" w:hAnsi="Cambria Math"/>
                  </w:rPr>
                  <m:t>9.8*1025</m:t>
                </m:r>
              </m:e>
            </m:d>
            <m:r>
              <w:rPr>
                <w:rFonts w:ascii="Cambria Math" w:hAnsi="Cambria Math"/>
              </w:rPr>
              <m:t xml:space="preserve"> ), [</m:t>
            </m:r>
            <m:sSup>
              <m:sSupPr>
                <m:ctrlPr>
                  <w:rPr>
                    <w:rFonts w:ascii="Cambria Math" w:hAnsi="Cambria Math"/>
                    <w:i/>
                  </w:rPr>
                </m:ctrlPr>
              </m:sSupPr>
              <m:e>
                <m:r>
                  <w:rPr>
                    <w:rFonts w:ascii="Cambria Math" w:hAnsi="Cambria Math"/>
                  </w:rPr>
                  <m:t>m</m:t>
                </m:r>
              </m:e>
              <m:sup>
                <m:r>
                  <w:rPr>
                    <w:rFonts w:ascii="Cambria Math" w:hAnsi="Cambria Math"/>
                  </w:rPr>
                  <m:t>3</m:t>
                </m:r>
              </m:sup>
            </m:sSup>
            <m:r>
              <w:rPr>
                <w:rFonts w:ascii="Cambria Math" w:hAnsi="Cambria Math"/>
              </w:rPr>
              <m:t>]</m:t>
            </m:r>
          </m:den>
        </m:f>
      </m:oMath>
      <w:r w:rsidR="009B27D1">
        <w:t>,</w:t>
      </w:r>
      <w:r w:rsidR="001C2ACE">
        <w:t xml:space="preserve"> </w:t>
      </w:r>
      <w:r w:rsidR="009B27D1">
        <w:t>and taking a mean value of 0.43 for b</w:t>
      </w:r>
      <w:r w:rsidR="001569DD">
        <w:t>lock coefficient</w:t>
      </w:r>
      <w:r w:rsidR="009B27D1">
        <w:t>, from actual boats in operation</w:t>
      </w:r>
      <w:r>
        <w:t>:</w:t>
      </w:r>
      <w:r w:rsidR="001569DD">
        <w:t xml:space="preserve"> </w:t>
      </w:r>
    </w:p>
    <w:p w14:paraId="7AE91BA4" w14:textId="77777777" w:rsidR="00C44EE6" w:rsidRDefault="00C44EE6" w:rsidP="0061796A"/>
    <w:p w14:paraId="30E26CC4" w14:textId="151A2215" w:rsidR="0061796A" w:rsidRDefault="0061796A" w:rsidP="0061796A">
      <w:r>
        <w:lastRenderedPageBreak/>
        <w:t xml:space="preserve">Draft: </w:t>
      </w:r>
      <m:oMath>
        <m:r>
          <w:rPr>
            <w:rFonts w:ascii="Cambria Math" w:hAnsi="Cambria Math"/>
          </w:rPr>
          <m:t>T= Vol/</m:t>
        </m:r>
        <m:d>
          <m:dPr>
            <m:ctrlPr>
              <w:rPr>
                <w:rFonts w:ascii="Cambria Math" w:hAnsi="Cambria Math"/>
                <w:i/>
              </w:rPr>
            </m:ctrlPr>
          </m:dPr>
          <m:e>
            <m:sSub>
              <m:sSubPr>
                <m:ctrlPr>
                  <w:rPr>
                    <w:rFonts w:ascii="Cambria Math" w:hAnsi="Cambria Math"/>
                    <w:i/>
                  </w:rPr>
                </m:ctrlPr>
              </m:sSubPr>
              <m:e>
                <m:r>
                  <w:rPr>
                    <w:rFonts w:ascii="Cambria Math" w:hAnsi="Cambria Math"/>
                  </w:rPr>
                  <m:t>L</m:t>
                </m:r>
              </m:e>
              <m:sub>
                <m:r>
                  <w:rPr>
                    <w:rFonts w:ascii="Cambria Math" w:hAnsi="Cambria Math"/>
                  </w:rPr>
                  <m:t>wl</m:t>
                </m:r>
              </m:sub>
            </m:sSub>
            <m:r>
              <w:rPr>
                <w:rFonts w:ascii="Cambria Math" w:hAnsi="Cambria Math"/>
              </w:rPr>
              <m:t xml:space="preserve"> B </m:t>
            </m:r>
            <m:sSub>
              <m:sSubPr>
                <m:ctrlPr>
                  <w:rPr>
                    <w:rFonts w:ascii="Cambria Math" w:hAnsi="Cambria Math"/>
                    <w:i/>
                  </w:rPr>
                </m:ctrlPr>
              </m:sSubPr>
              <m:e>
                <m:r>
                  <w:rPr>
                    <w:rFonts w:ascii="Cambria Math" w:hAnsi="Cambria Math"/>
                  </w:rPr>
                  <m:t>C</m:t>
                </m:r>
              </m:e>
              <m:sub>
                <m:r>
                  <w:rPr>
                    <w:rFonts w:ascii="Cambria Math" w:hAnsi="Cambria Math"/>
                  </w:rPr>
                  <m:t>b</m:t>
                </m:r>
              </m:sub>
            </m:sSub>
          </m:e>
        </m:d>
        <m:r>
          <w:rPr>
            <w:rFonts w:ascii="Cambria Math" w:hAnsi="Cambria Math"/>
          </w:rPr>
          <m:t xml:space="preserve">,  </m:t>
        </m:r>
        <m:d>
          <m:dPr>
            <m:begChr m:val="["/>
            <m:endChr m:val="]"/>
            <m:ctrlPr>
              <w:rPr>
                <w:rFonts w:ascii="Cambria Math" w:hAnsi="Cambria Math"/>
                <w:i/>
              </w:rPr>
            </m:ctrlPr>
          </m:dPr>
          <m:e>
            <m:r>
              <w:rPr>
                <w:rFonts w:ascii="Cambria Math" w:hAnsi="Cambria Math"/>
              </w:rPr>
              <m:t>m</m:t>
            </m:r>
          </m:e>
        </m:d>
      </m:oMath>
      <w:r w:rsidR="00D575A4">
        <w:t xml:space="preserve">, and </w:t>
      </w:r>
      <w:r w:rsidR="00134004">
        <w:t xml:space="preserve">static </w:t>
      </w:r>
      <w:r w:rsidR="00D575A4">
        <w:t>freeboard may be calculated.</w:t>
      </w:r>
    </w:p>
    <w:p w14:paraId="124224FF" w14:textId="77777777" w:rsidR="00E45ED3" w:rsidRDefault="00E45ED3" w:rsidP="0061796A"/>
    <w:p w14:paraId="207B23EC" w14:textId="71555C2D" w:rsidR="009A317E" w:rsidRDefault="00C44EE6" w:rsidP="009A317E">
      <w:r>
        <w:t>Once the beam of the hull</w:t>
      </w:r>
      <w:r w:rsidR="00FA17DC">
        <w:t xml:space="preserve">, </w:t>
      </w:r>
      <m:oMath>
        <m:r>
          <w:rPr>
            <w:rFonts w:ascii="Cambria Math" w:hAnsi="Cambria Math"/>
          </w:rPr>
          <m:t>B</m:t>
        </m:r>
      </m:oMath>
      <w:r w:rsidR="00FA17DC">
        <w:t>,</w:t>
      </w:r>
      <w:r>
        <w:t xml:space="preserve"> and the deadrise angle </w:t>
      </w:r>
      <w:r w:rsidR="0006380E" w:rsidRPr="0006380E">
        <w:rPr>
          <w:rFonts w:ascii="Symbol" w:hAnsi="Symbol"/>
          <w:i/>
          <w:iCs/>
        </w:rPr>
        <w:t>b</w:t>
      </w:r>
      <w:r w:rsidR="0006380E">
        <w:t xml:space="preserve"> </w:t>
      </w:r>
      <w:r>
        <w:t>have been set up in the optimization scheme, the beam at chine</w:t>
      </w:r>
      <w:r w:rsidR="00FA17DC">
        <w:t xml:space="preserve">, </w:t>
      </w:r>
      <m:oMath>
        <m:sSub>
          <m:sSubPr>
            <m:ctrlPr>
              <w:rPr>
                <w:rFonts w:ascii="Cambria Math" w:hAnsi="Cambria Math"/>
                <w:i/>
              </w:rPr>
            </m:ctrlPr>
          </m:sSubPr>
          <m:e>
            <m:r>
              <w:rPr>
                <w:rFonts w:ascii="Cambria Math" w:hAnsi="Cambria Math"/>
              </w:rPr>
              <m:t>B</m:t>
            </m:r>
          </m:e>
          <m:sub>
            <m:r>
              <w:rPr>
                <w:rFonts w:ascii="Cambria Math" w:hAnsi="Cambria Math"/>
              </w:rPr>
              <m:t>c</m:t>
            </m:r>
          </m:sub>
        </m:sSub>
      </m:oMath>
      <w:r w:rsidR="00FA17DC">
        <w:t>,</w:t>
      </w:r>
      <w:r>
        <w:t xml:space="preserve"> is estimated following the geometry of the </w:t>
      </w:r>
      <w:r w:rsidR="0006380E">
        <w:t xml:space="preserve">hull </w:t>
      </w:r>
      <w:r>
        <w:t>section. For this calculation, the angle of the side of the hull with the vertical has been taken as 20</w:t>
      </w:r>
      <w:r w:rsidRPr="00C44EE6">
        <w:rPr>
          <w:vertAlign w:val="superscript"/>
        </w:rPr>
        <w:t>o</w:t>
      </w:r>
      <w:r>
        <w:t xml:space="preserve">, following boats </w:t>
      </w:r>
      <w:r w:rsidR="009B27D1">
        <w:t xml:space="preserve">currently </w:t>
      </w:r>
      <w:r>
        <w:t>in operation</w:t>
      </w:r>
      <w:r w:rsidR="0032573C">
        <w:t xml:space="preserve">, see Fig. </w:t>
      </w:r>
      <w:r w:rsidR="00B26C98">
        <w:t>2</w:t>
      </w:r>
      <w:r>
        <w:t>.</w:t>
      </w:r>
    </w:p>
    <w:p w14:paraId="74F431FA" w14:textId="069BD9F1" w:rsidR="00B05D6E" w:rsidRDefault="000754A8" w:rsidP="000754A8">
      <w:pPr>
        <w:pStyle w:val="NoindentNormal"/>
        <w:spacing w:before="240"/>
        <w:jc w:val="center"/>
      </w:pPr>
      <w:r w:rsidRPr="000754A8">
        <w:rPr>
          <w:noProof/>
        </w:rPr>
        <w:drawing>
          <wp:inline distT="0" distB="0" distL="0" distR="0" wp14:anchorId="6123E3F1" wp14:editId="12A06A50">
            <wp:extent cx="2192456" cy="1209554"/>
            <wp:effectExtent l="0" t="0" r="0" b="0"/>
            <wp:docPr id="3" name="Picture 3" descr="Diagram, engineer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Diagram, engineering drawing&#10;&#10;Description automatically generated"/>
                    <pic:cNvPicPr/>
                  </pic:nvPicPr>
                  <pic:blipFill rotWithShape="1">
                    <a:blip r:embed="rId9"/>
                    <a:srcRect t="5979" b="4742"/>
                    <a:stretch/>
                  </pic:blipFill>
                  <pic:spPr bwMode="auto">
                    <a:xfrm>
                      <a:off x="0" y="0"/>
                      <a:ext cx="2213888" cy="1221378"/>
                    </a:xfrm>
                    <a:prstGeom prst="rect">
                      <a:avLst/>
                    </a:prstGeom>
                    <a:ln>
                      <a:noFill/>
                    </a:ln>
                    <a:extLst>
                      <a:ext uri="{53640926-AAD7-44D8-BBD7-CCE9431645EC}">
                        <a14:shadowObscured xmlns:a14="http://schemas.microsoft.com/office/drawing/2010/main"/>
                      </a:ext>
                    </a:extLst>
                  </pic:spPr>
                </pic:pic>
              </a:graphicData>
            </a:graphic>
          </wp:inline>
        </w:drawing>
      </w:r>
    </w:p>
    <w:p w14:paraId="572E2839" w14:textId="19367279" w:rsidR="00B05D6E" w:rsidRDefault="00B05D6E">
      <w:pPr>
        <w:pStyle w:val="CaptionShort"/>
      </w:pPr>
      <w:r>
        <w:rPr>
          <w:b/>
        </w:rPr>
        <w:t xml:space="preserve">Figure </w:t>
      </w:r>
      <w:r w:rsidR="00B26C98">
        <w:rPr>
          <w:b/>
        </w:rPr>
        <w:t>2</w:t>
      </w:r>
      <w:r>
        <w:rPr>
          <w:b/>
        </w:rPr>
        <w:t>.</w:t>
      </w:r>
      <w:r>
        <w:t xml:space="preserve"> </w:t>
      </w:r>
      <w:r w:rsidR="00BB3186">
        <w:t>Geometric relations of the midship section</w:t>
      </w:r>
      <w:r>
        <w:t>.</w:t>
      </w:r>
    </w:p>
    <w:p w14:paraId="6D0D449F" w14:textId="0A65B487" w:rsidR="0032573C" w:rsidRDefault="003626ED" w:rsidP="0032573C">
      <w:pPr>
        <w:pStyle w:val="Heading2"/>
        <w:rPr>
          <w:lang w:eastAsia="en-US"/>
        </w:rPr>
      </w:pPr>
      <w:r>
        <w:rPr>
          <w:lang w:eastAsia="en-US"/>
        </w:rPr>
        <w:t>Algorithm</w:t>
      </w:r>
      <w:r w:rsidR="00A8584A">
        <w:rPr>
          <w:lang w:eastAsia="en-US"/>
        </w:rPr>
        <w:t xml:space="preserve"> </w:t>
      </w:r>
      <w:r w:rsidR="0032573C">
        <w:rPr>
          <w:lang w:eastAsia="en-US"/>
        </w:rPr>
        <w:t>implementation</w:t>
      </w:r>
    </w:p>
    <w:p w14:paraId="52B590E8" w14:textId="335A9EB9" w:rsidR="00BB3186" w:rsidRDefault="00BB3186" w:rsidP="00284CC9">
      <w:pPr>
        <w:pStyle w:val="NoindentNormal"/>
      </w:pPr>
      <w:r>
        <w:t xml:space="preserve">In Fig. </w:t>
      </w:r>
      <w:r w:rsidR="003545EC">
        <w:t>3</w:t>
      </w:r>
      <w:r>
        <w:t xml:space="preserve"> a flow chart of the </w:t>
      </w:r>
      <w:r w:rsidR="00A8584A">
        <w:t xml:space="preserve">Python script </w:t>
      </w:r>
      <w:r>
        <w:t>implementation of the process is presented</w:t>
      </w:r>
      <w:r w:rsidR="00A8584A">
        <w:t xml:space="preserve"> </w:t>
      </w:r>
      <w:r w:rsidR="008E13E0">
        <w:fldChar w:fldCharType="begin" w:fldLock="1"/>
      </w:r>
      <w:r w:rsidR="00150FDF">
        <w:instrText>ADDIN CSL_CITATION {"citationItems":[{"id":"ITEM-1","itemData":{"author":[{"dropping-particle":"","family":"Meléndez","given":"Janeth Leslie","non-dropping-particle":"","parse-names":false,"suffix":""}],"id":"ITEM-1","issued":{"date-parts":[["2021"]]},"number-of-pages":"136","publisher":"ESPOL Polytechnic University","title":"Conceptual Design of planing boats with flaps for Galápagos interisland service using the NSGA-II algorithm","type":"thesis"},"uris":["http://www.mendeley.com/documents/?uuid=6e3a2fae-7cbf-4bcf-b9ea-ff432fa05c2a","http://www.mendeley.com/documents/?uuid=b2277eec-64a1-47cf-87ec-f310e9720450"]}],"mendeley":{"formattedCitation":"[22]","plainTextFormattedCitation":"[22]","previouslyFormattedCitation":"[22]"},"properties":{"noteIndex":0},"schema":"https://github.com/citation-style-language/schema/raw/master/csl-citation.json"}</w:instrText>
      </w:r>
      <w:r w:rsidR="008E13E0">
        <w:fldChar w:fldCharType="separate"/>
      </w:r>
      <w:r w:rsidR="00150FDF" w:rsidRPr="00150FDF">
        <w:rPr>
          <w:noProof/>
        </w:rPr>
        <w:t>[22]</w:t>
      </w:r>
      <w:r w:rsidR="008E13E0">
        <w:fldChar w:fldCharType="end"/>
      </w:r>
      <w:r>
        <w:t>.</w:t>
      </w:r>
      <w:r w:rsidR="0032506D">
        <w:t xml:space="preserve"> On the left side of the chart, appears the link with the open</w:t>
      </w:r>
      <w:r w:rsidR="003545EC">
        <w:t>-</w:t>
      </w:r>
      <w:r w:rsidR="0032506D">
        <w:t xml:space="preserve">source algorithm </w:t>
      </w:r>
      <w:r w:rsidR="003D2150">
        <w:t>for optimization</w:t>
      </w:r>
      <w:r w:rsidR="0032506D">
        <w:t>.</w:t>
      </w:r>
    </w:p>
    <w:p w14:paraId="2DEB26CE" w14:textId="313C88A0" w:rsidR="00490A33" w:rsidRDefault="00490A33" w:rsidP="00490A33">
      <w:pPr>
        <w:ind w:firstLine="0"/>
      </w:pPr>
    </w:p>
    <w:p w14:paraId="2E9AA091" w14:textId="27FECE0C" w:rsidR="00163EE3" w:rsidRDefault="00490A33" w:rsidP="00AC1BFE">
      <w:pPr>
        <w:ind w:firstLine="0"/>
      </w:pPr>
      <w:r>
        <w:rPr>
          <w:noProof/>
        </w:rPr>
        <w:drawing>
          <wp:inline distT="0" distB="0" distL="0" distR="0" wp14:anchorId="3D669C67" wp14:editId="5891DFEA">
            <wp:extent cx="4464685" cy="2642870"/>
            <wp:effectExtent l="0" t="0" r="5715" b="0"/>
            <wp:docPr id="19" name="Picture 1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Diagram&#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64685" cy="2642870"/>
                    </a:xfrm>
                    <a:prstGeom prst="rect">
                      <a:avLst/>
                    </a:prstGeom>
                  </pic:spPr>
                </pic:pic>
              </a:graphicData>
            </a:graphic>
          </wp:inline>
        </w:drawing>
      </w:r>
    </w:p>
    <w:p w14:paraId="3D8D71A6" w14:textId="3D868B97" w:rsidR="00163EE3" w:rsidRDefault="00163EE3" w:rsidP="00163EE3">
      <w:pPr>
        <w:pStyle w:val="CaptionShort"/>
      </w:pPr>
      <w:r>
        <w:rPr>
          <w:b/>
        </w:rPr>
        <w:t xml:space="preserve">Figure </w:t>
      </w:r>
      <w:r w:rsidR="003545EC">
        <w:rPr>
          <w:b/>
        </w:rPr>
        <w:t>3</w:t>
      </w:r>
      <w:r>
        <w:rPr>
          <w:b/>
        </w:rPr>
        <w:t>.</w:t>
      </w:r>
      <w:r>
        <w:t xml:space="preserve"> Flow chart for the implementation of the optimization process.</w:t>
      </w:r>
    </w:p>
    <w:p w14:paraId="1F952E56" w14:textId="409CB319" w:rsidR="004F1DA6" w:rsidRDefault="004F1DA6" w:rsidP="004F1DA6">
      <w:pPr>
        <w:pStyle w:val="Heading1"/>
        <w:rPr>
          <w:szCs w:val="20"/>
          <w:lang w:eastAsia="en-US"/>
        </w:rPr>
      </w:pPr>
      <w:r>
        <w:rPr>
          <w:lang w:eastAsia="en-US"/>
        </w:rPr>
        <w:t>Results</w:t>
      </w:r>
    </w:p>
    <w:p w14:paraId="179524E2" w14:textId="5797C0C7" w:rsidR="00D4603E" w:rsidRDefault="004F1DA6" w:rsidP="004F1DA6">
      <w:pPr>
        <w:pStyle w:val="NoindentNormal"/>
      </w:pPr>
      <w:r>
        <w:t>In a multi-objective optimization algorithm</w:t>
      </w:r>
      <w:r w:rsidR="003A6730">
        <w:t>,</w:t>
      </w:r>
      <w:r>
        <w:t xml:space="preserve"> it does not exist a single solution satisfying all </w:t>
      </w:r>
      <w:r w:rsidR="001607E9">
        <w:t xml:space="preserve">requirements of the </w:t>
      </w:r>
      <w:r>
        <w:t xml:space="preserve">objective functions. </w:t>
      </w:r>
      <w:r w:rsidR="003A6730">
        <w:t xml:space="preserve">Instead, </w:t>
      </w:r>
      <w:r>
        <w:t xml:space="preserve">a set of </w:t>
      </w:r>
      <w:r w:rsidR="001607E9">
        <w:t xml:space="preserve">optimum </w:t>
      </w:r>
      <w:r w:rsidR="00060C14">
        <w:t>prospects</w:t>
      </w:r>
      <w:r>
        <w:t xml:space="preserve"> for the </w:t>
      </w:r>
      <w:r>
        <w:lastRenderedPageBreak/>
        <w:t>objective functions</w:t>
      </w:r>
      <w:r w:rsidR="00D4603E">
        <w:t xml:space="preserve"> </w:t>
      </w:r>
      <w:r w:rsidR="00060C14">
        <w:t>define a Pareto front</w:t>
      </w:r>
      <w:r w:rsidR="009F2E2F">
        <w:t xml:space="preserve">, </w:t>
      </w:r>
      <w:r w:rsidR="00060C14">
        <w:t xml:space="preserve">formed by </w:t>
      </w:r>
      <w:r w:rsidR="00D4603E">
        <w:t>a set of solutions that cannot improve an objective without worsening at least one of the others</w:t>
      </w:r>
      <w:r>
        <w:t xml:space="preserve">. In this work the </w:t>
      </w:r>
      <w:r w:rsidR="00D4603E">
        <w:t xml:space="preserve">optimal Pareto front </w:t>
      </w:r>
      <w:r w:rsidR="001607E9">
        <w:t xml:space="preserve">for resistance and vertical acceleration of the </w:t>
      </w:r>
      <w:r w:rsidR="00060C14">
        <w:t>CG</w:t>
      </w:r>
      <w:r w:rsidR="00D4603E">
        <w:t xml:space="preserve"> is estimated.</w:t>
      </w:r>
    </w:p>
    <w:p w14:paraId="391F6DC3" w14:textId="6046B02D" w:rsidR="004F1DA6" w:rsidRDefault="004F1DA6" w:rsidP="004F1DA6">
      <w:pPr>
        <w:pStyle w:val="NoindentNormal"/>
      </w:pPr>
    </w:p>
    <w:p w14:paraId="2E259229" w14:textId="5ED6DBBA" w:rsidR="003545EC" w:rsidRDefault="00D4603E" w:rsidP="00D57006">
      <w:r>
        <w:t>The design process in this work stops</w:t>
      </w:r>
      <w:r w:rsidR="00A873A5">
        <w:t>, using a tolerance value of 0.0025,</w:t>
      </w:r>
      <w:r w:rsidR="00D60AE2">
        <w:t xml:space="preserve"> </w:t>
      </w:r>
      <w:r>
        <w:t xml:space="preserve">after </w:t>
      </w:r>
      <w:r w:rsidR="00957D6D">
        <w:t>105</w:t>
      </w:r>
      <w:r>
        <w:t xml:space="preserve"> generations, with a total of 19</w:t>
      </w:r>
      <w:r w:rsidR="002F5C2B">
        <w:t>9</w:t>
      </w:r>
      <w:r>
        <w:t xml:space="preserve">00 evaluations of the objective functions and a computational time of </w:t>
      </w:r>
      <w:r w:rsidR="002F5C2B">
        <w:t>323</w:t>
      </w:r>
      <w:r>
        <w:t xml:space="preserve"> seconds. At the beginning of the process</w:t>
      </w:r>
      <w:r w:rsidR="00F40E07">
        <w:t>, the</w:t>
      </w:r>
      <w:r>
        <w:t xml:space="preserve"> </w:t>
      </w:r>
      <w:r w:rsidR="00F40E07">
        <w:t xml:space="preserve">total </w:t>
      </w:r>
      <w:r>
        <w:t>resistance</w:t>
      </w:r>
      <w:r w:rsidR="006E307F">
        <w:t xml:space="preserve">, </w:t>
      </w:r>
      <m:oMath>
        <m:sSub>
          <m:sSubPr>
            <m:ctrlPr>
              <w:rPr>
                <w:rFonts w:ascii="Cambria Math" w:hAnsi="Cambria Math"/>
                <w:i/>
              </w:rPr>
            </m:ctrlPr>
          </m:sSubPr>
          <m:e>
            <m:r>
              <w:rPr>
                <w:rFonts w:ascii="Cambria Math"/>
              </w:rPr>
              <m:t>f</m:t>
            </m:r>
          </m:e>
          <m:sub>
            <m:r>
              <w:rPr>
                <w:rFonts w:ascii="Cambria Math"/>
              </w:rPr>
              <m:t>1o</m:t>
            </m:r>
          </m:sub>
        </m:sSub>
      </m:oMath>
      <w:r>
        <w:t xml:space="preserve"> and vertical acceleration</w:t>
      </w:r>
      <w:r w:rsidR="006E307F">
        <w:t>,</w:t>
      </w:r>
      <w:r w:rsidR="006E307F" w:rsidRPr="006E307F">
        <w:rPr>
          <w:rFonts w:ascii="Cambria Math" w:hAnsi="Cambria Math"/>
          <w:i/>
        </w:rPr>
        <w:t xml:space="preserve"> </w:t>
      </w:r>
      <m:oMath>
        <m:sSub>
          <m:sSubPr>
            <m:ctrlPr>
              <w:rPr>
                <w:rFonts w:ascii="Cambria Math" w:hAnsi="Cambria Math"/>
                <w:i/>
              </w:rPr>
            </m:ctrlPr>
          </m:sSubPr>
          <m:e>
            <m:r>
              <w:rPr>
                <w:rFonts w:ascii="Cambria Math"/>
              </w:rPr>
              <m:t>f</m:t>
            </m:r>
          </m:e>
          <m:sub>
            <m:r>
              <w:rPr>
                <w:rFonts w:ascii="Cambria Math"/>
              </w:rPr>
              <m:t>2o</m:t>
            </m:r>
          </m:sub>
        </m:sSub>
      </m:oMath>
      <w:r w:rsidR="006E307F">
        <w:rPr>
          <w:rFonts w:ascii="Cambria Math" w:hAnsi="Cambria Math"/>
          <w:i/>
        </w:rPr>
        <w:t>,</w:t>
      </w:r>
      <w:r>
        <w:t xml:space="preserve"> are </w:t>
      </w:r>
      <w:r w:rsidR="00C12686">
        <w:t>estimated</w:t>
      </w:r>
      <w:r w:rsidR="000D2411">
        <w:t xml:space="preserve"> as </w:t>
      </w:r>
      <w:r w:rsidR="00317CBE">
        <w:t xml:space="preserve">17952 </w:t>
      </w:r>
      <w:r w:rsidR="002D102C">
        <w:t>N and 1.14g</w:t>
      </w:r>
      <w:r w:rsidR="000D2411">
        <w:t xml:space="preserve"> respectively</w:t>
      </w:r>
      <w:r w:rsidR="002D102C">
        <w:t>.</w:t>
      </w:r>
      <w:r w:rsidR="000D2411">
        <w:t xml:space="preserve"> Figure 4 shows the effect of sigma, the ratio of the flap span </w:t>
      </w:r>
      <w:r w:rsidR="00A86F5D">
        <w:t>to</w:t>
      </w:r>
      <w:r w:rsidR="000D2411">
        <w:t xml:space="preserve"> the beam </w:t>
      </w:r>
      <w:r w:rsidR="00F97A5C">
        <w:t>at chine</w:t>
      </w:r>
      <w:r w:rsidR="000E6717">
        <w:t>, on the Pareto front</w:t>
      </w:r>
      <w:r w:rsidR="000D2411">
        <w:t xml:space="preserve">. </w:t>
      </w:r>
      <w:r w:rsidR="00F97A5C">
        <w:t>The drag and impact acceleration reduction</w:t>
      </w:r>
      <w:r w:rsidR="00274DA0">
        <w:t>s</w:t>
      </w:r>
      <w:r w:rsidR="00F97A5C">
        <w:t xml:space="preserve"> </w:t>
      </w:r>
      <w:proofErr w:type="spellStart"/>
      <w:r w:rsidR="00274DA0">
        <w:t>w.r.t.</w:t>
      </w:r>
      <w:proofErr w:type="spellEnd"/>
      <w:r w:rsidR="00274DA0">
        <w:t xml:space="preserve"> no flap case </w:t>
      </w:r>
      <w:proofErr w:type="gramStart"/>
      <w:r w:rsidR="00F97A5C">
        <w:t>are</w:t>
      </w:r>
      <w:proofErr w:type="gramEnd"/>
      <w:r w:rsidR="00F97A5C">
        <w:t xml:space="preserve"> significant.</w:t>
      </w:r>
    </w:p>
    <w:p w14:paraId="2E541B3E" w14:textId="33920AD9" w:rsidR="00D57006" w:rsidRDefault="00D57006" w:rsidP="00D57006">
      <w:pPr>
        <w:ind w:firstLine="0"/>
        <w:jc w:val="center"/>
      </w:pPr>
      <w:r>
        <w:rPr>
          <w:noProof/>
        </w:rPr>
        <w:drawing>
          <wp:inline distT="0" distB="0" distL="0" distR="0" wp14:anchorId="5556EC69" wp14:editId="3E91A49F">
            <wp:extent cx="3671479" cy="1836000"/>
            <wp:effectExtent l="0" t="0" r="0" b="571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Diagram&#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671479" cy="1836000"/>
                    </a:xfrm>
                    <a:prstGeom prst="rect">
                      <a:avLst/>
                    </a:prstGeom>
                  </pic:spPr>
                </pic:pic>
              </a:graphicData>
            </a:graphic>
          </wp:inline>
        </w:drawing>
      </w:r>
    </w:p>
    <w:p w14:paraId="5299BD64" w14:textId="17EDC813" w:rsidR="00D57006" w:rsidRDefault="00D57006" w:rsidP="00D57006">
      <w:pPr>
        <w:ind w:firstLine="0"/>
        <w:rPr>
          <w:noProof/>
        </w:rPr>
      </w:pPr>
      <w:r w:rsidRPr="007B1066">
        <w:rPr>
          <w:b/>
          <w:sz w:val="16"/>
          <w:szCs w:val="21"/>
        </w:rPr>
        <w:t>Figure 4.</w:t>
      </w:r>
      <w:r w:rsidRPr="007B1066">
        <w:rPr>
          <w:sz w:val="16"/>
          <w:szCs w:val="21"/>
        </w:rPr>
        <w:t xml:space="preserve"> Pareto front for the conceptual design of Galápagos interisland planning boat</w:t>
      </w:r>
      <w:r w:rsidR="00BB4810">
        <w:rPr>
          <w:sz w:val="16"/>
          <w:szCs w:val="21"/>
        </w:rPr>
        <w:t xml:space="preserve"> as a function of the flap span ratio</w:t>
      </w:r>
      <w:r>
        <w:rPr>
          <w:sz w:val="16"/>
          <w:szCs w:val="21"/>
        </w:rPr>
        <w:t>.</w:t>
      </w:r>
      <w:r w:rsidRPr="003B2483">
        <w:rPr>
          <w:noProof/>
        </w:rPr>
        <w:t xml:space="preserve"> </w:t>
      </w:r>
    </w:p>
    <w:p w14:paraId="04B6EC72" w14:textId="77777777" w:rsidR="00D57006" w:rsidRDefault="00D57006" w:rsidP="00D57006">
      <w:pPr>
        <w:ind w:firstLine="0"/>
        <w:jc w:val="center"/>
      </w:pPr>
    </w:p>
    <w:p w14:paraId="1E0D94D6" w14:textId="298812AC" w:rsidR="00B15DDE" w:rsidRDefault="00B41B30" w:rsidP="00F97A5C">
      <w:pPr>
        <w:rPr>
          <w:noProof/>
        </w:rPr>
      </w:pPr>
      <w:r>
        <w:t>T</w:t>
      </w:r>
      <w:r w:rsidR="004F5B1E">
        <w:t xml:space="preserve">he estimated Pareto front </w:t>
      </w:r>
      <w:r>
        <w:t xml:space="preserve">for drag and vertical acceleration of </w:t>
      </w:r>
      <w:r w:rsidR="00FA3CC8">
        <w:t>CG</w:t>
      </w:r>
      <w:r>
        <w:t xml:space="preserve"> </w:t>
      </w:r>
      <w:r w:rsidR="004F5B1E">
        <w:t>is presented</w:t>
      </w:r>
      <w:r>
        <w:t xml:space="preserve"> in</w:t>
      </w:r>
      <w:r w:rsidR="004F5B1E">
        <w:t xml:space="preserve"> Fig. </w:t>
      </w:r>
      <w:r w:rsidR="00FA3CC8">
        <w:t>5</w:t>
      </w:r>
      <w:r w:rsidR="00BB3186">
        <w:t xml:space="preserve">, which </w:t>
      </w:r>
      <w:r w:rsidR="00E45ED3">
        <w:t>presents</w:t>
      </w:r>
      <w:r w:rsidR="00BB3186">
        <w:t xml:space="preserve"> discontinuit</w:t>
      </w:r>
      <w:r w:rsidR="00143158">
        <w:t>ies</w:t>
      </w:r>
      <w:r w:rsidR="00F97A5C">
        <w:t xml:space="preserve"> for no flaps case on the left-hand side</w:t>
      </w:r>
      <w:r w:rsidR="004F5B1E">
        <w:t>.</w:t>
      </w:r>
      <w:r w:rsidR="00B45171">
        <w:t xml:space="preserve"> </w:t>
      </w:r>
      <w:r w:rsidR="00F97A5C">
        <w:t>On the right-hand side</w:t>
      </w:r>
      <w:r>
        <w:t>, t</w:t>
      </w:r>
      <w:r w:rsidR="000F794D">
        <w:t xml:space="preserve">he </w:t>
      </w:r>
      <w:r w:rsidR="00F97A5C">
        <w:t xml:space="preserve">sigma </w:t>
      </w:r>
      <w:r w:rsidR="000F794D">
        <w:t>ratio of 0.</w:t>
      </w:r>
      <w:r w:rsidR="00B15DDE">
        <w:t xml:space="preserve">40 </w:t>
      </w:r>
      <w:r w:rsidR="00F97A5C">
        <w:t xml:space="preserve">was selected considering </w:t>
      </w:r>
      <w:r w:rsidR="00B15DDE">
        <w:t>the space required for the outboard engines</w:t>
      </w:r>
      <w:r w:rsidR="000F794D">
        <w:t xml:space="preserve">. </w:t>
      </w:r>
      <w:r w:rsidR="00B15DDE" w:rsidRPr="0073082D">
        <w:t>Compar</w:t>
      </w:r>
      <w:r w:rsidR="00B45171" w:rsidRPr="0073082D">
        <w:t xml:space="preserve">ing </w:t>
      </w:r>
      <w:r w:rsidR="001D2896">
        <w:t xml:space="preserve">the latter </w:t>
      </w:r>
      <w:r w:rsidR="00B45171" w:rsidRPr="0073082D">
        <w:t xml:space="preserve">with </w:t>
      </w:r>
      <w:r w:rsidR="00E45ED3" w:rsidRPr="0073082D">
        <w:t xml:space="preserve">the </w:t>
      </w:r>
      <w:r w:rsidR="00274DA0">
        <w:t>reference</w:t>
      </w:r>
      <w:r w:rsidR="00E45ED3" w:rsidRPr="0073082D">
        <w:t xml:space="preserve"> </w:t>
      </w:r>
      <w:r w:rsidR="00B45171" w:rsidRPr="0073082D">
        <w:t>values</w:t>
      </w:r>
      <w:r w:rsidR="00BF557F">
        <w:t xml:space="preserve"> from boat A</w:t>
      </w:r>
      <w:r w:rsidR="00B45171" w:rsidRPr="0073082D">
        <w:t xml:space="preserve">, the optimization procedure </w:t>
      </w:r>
      <w:r w:rsidR="00E45ED3" w:rsidRPr="0073082D">
        <w:t xml:space="preserve">can </w:t>
      </w:r>
      <w:r w:rsidR="00B45171" w:rsidRPr="0073082D">
        <w:t xml:space="preserve">get maximum reductions of </w:t>
      </w:r>
      <w:r w:rsidR="0073082D" w:rsidRPr="0073082D">
        <w:t>7</w:t>
      </w:r>
      <w:r w:rsidR="00B45171" w:rsidRPr="0073082D">
        <w:t xml:space="preserve">% for </w:t>
      </w:r>
      <w:r w:rsidR="00984BB8" w:rsidRPr="0073082D">
        <w:t>drag</w:t>
      </w:r>
      <w:r w:rsidR="00B45171" w:rsidRPr="0073082D">
        <w:t xml:space="preserve"> and 4</w:t>
      </w:r>
      <w:r w:rsidR="0073082D" w:rsidRPr="0073082D">
        <w:t>5</w:t>
      </w:r>
      <w:r w:rsidR="00B45171" w:rsidRPr="0073082D">
        <w:t xml:space="preserve">% for the </w:t>
      </w:r>
      <w:r w:rsidR="009B30D1">
        <w:t>CG</w:t>
      </w:r>
      <w:r w:rsidR="00B45171" w:rsidRPr="0073082D">
        <w:t xml:space="preserve"> vertical acceleration.</w:t>
      </w:r>
      <w:r w:rsidR="00BA14FE" w:rsidRPr="00BA14FE">
        <w:rPr>
          <w:noProof/>
        </w:rPr>
        <w:t xml:space="preserve"> </w:t>
      </w:r>
    </w:p>
    <w:tbl>
      <w:tblPr>
        <w:tblStyle w:val="TableGrid"/>
        <w:tblW w:w="7396"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23"/>
        <w:gridCol w:w="3573"/>
      </w:tblGrid>
      <w:tr w:rsidR="003B2483" w14:paraId="185ADE17" w14:textId="77777777" w:rsidTr="0044189F">
        <w:trPr>
          <w:jc w:val="center"/>
        </w:trPr>
        <w:tc>
          <w:tcPr>
            <w:tcW w:w="3823" w:type="dxa"/>
            <w:vAlign w:val="center"/>
          </w:tcPr>
          <w:p w14:paraId="28913442" w14:textId="44CA133E" w:rsidR="002B53EE" w:rsidRDefault="00DD15A1" w:rsidP="00DD15A1">
            <w:pPr>
              <w:ind w:firstLine="0"/>
              <w:jc w:val="center"/>
            </w:pPr>
            <w:r>
              <w:rPr>
                <w:noProof/>
              </w:rPr>
              <w:drawing>
                <wp:inline distT="0" distB="0" distL="0" distR="0" wp14:anchorId="17511016" wp14:editId="6C13AD21">
                  <wp:extent cx="2232000" cy="2232000"/>
                  <wp:effectExtent l="0" t="0" r="3810" b="3810"/>
                  <wp:docPr id="12" name="Picture 12"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scatter char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232000" cy="2232000"/>
                          </a:xfrm>
                          <a:prstGeom prst="rect">
                            <a:avLst/>
                          </a:prstGeom>
                        </pic:spPr>
                      </pic:pic>
                    </a:graphicData>
                  </a:graphic>
                </wp:inline>
              </w:drawing>
            </w:r>
          </w:p>
        </w:tc>
        <w:tc>
          <w:tcPr>
            <w:tcW w:w="3573" w:type="dxa"/>
            <w:vAlign w:val="center"/>
          </w:tcPr>
          <w:p w14:paraId="658EA350" w14:textId="41906247" w:rsidR="002B53EE" w:rsidRDefault="00DD15A1" w:rsidP="00DD15A1">
            <w:pPr>
              <w:ind w:firstLine="0"/>
              <w:jc w:val="center"/>
            </w:pPr>
            <w:r>
              <w:rPr>
                <w:noProof/>
              </w:rPr>
              <w:drawing>
                <wp:inline distT="0" distB="0" distL="0" distR="0" wp14:anchorId="0D90FFA1" wp14:editId="30EBC215">
                  <wp:extent cx="2232000" cy="2232000"/>
                  <wp:effectExtent l="0" t="0" r="3810" b="3810"/>
                  <wp:docPr id="14" name="Picture 14" descr="Chart, 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Chart, scatter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2000" cy="2232000"/>
                          </a:xfrm>
                          <a:prstGeom prst="rect">
                            <a:avLst/>
                          </a:prstGeom>
                        </pic:spPr>
                      </pic:pic>
                    </a:graphicData>
                  </a:graphic>
                </wp:inline>
              </w:drawing>
            </w:r>
          </w:p>
        </w:tc>
      </w:tr>
    </w:tbl>
    <w:p w14:paraId="2F46C42F" w14:textId="5A9FBC45" w:rsidR="00B15DDE" w:rsidRDefault="004F5B1E" w:rsidP="00DD15A1">
      <w:pPr>
        <w:ind w:firstLine="0"/>
      </w:pPr>
      <w:r w:rsidRPr="007B1066">
        <w:rPr>
          <w:b/>
          <w:sz w:val="16"/>
          <w:szCs w:val="21"/>
        </w:rPr>
        <w:t xml:space="preserve">Figure </w:t>
      </w:r>
      <w:r w:rsidR="00FA3CC8">
        <w:rPr>
          <w:b/>
          <w:sz w:val="16"/>
          <w:szCs w:val="21"/>
        </w:rPr>
        <w:t>5</w:t>
      </w:r>
      <w:r w:rsidRPr="007B1066">
        <w:rPr>
          <w:b/>
          <w:sz w:val="16"/>
          <w:szCs w:val="21"/>
        </w:rPr>
        <w:t>.</w:t>
      </w:r>
      <w:r w:rsidRPr="007B1066">
        <w:rPr>
          <w:sz w:val="16"/>
          <w:szCs w:val="21"/>
        </w:rPr>
        <w:t xml:space="preserve"> Pareto front for the conceptual design of Galápagos interisland planning boat</w:t>
      </w:r>
      <w:r w:rsidR="009B30D1">
        <w:rPr>
          <w:sz w:val="16"/>
          <w:szCs w:val="21"/>
        </w:rPr>
        <w:t xml:space="preserve">. Left: No flaps are included. Right: case with </w:t>
      </w:r>
      <w:r w:rsidR="00BA14FE" w:rsidRPr="00506419">
        <w:rPr>
          <w:sz w:val="16"/>
          <w:szCs w:val="21"/>
        </w:rPr>
        <w:t>flap span ratio: 0.</w:t>
      </w:r>
      <w:r w:rsidR="00B15DDE" w:rsidRPr="00506419">
        <w:rPr>
          <w:sz w:val="16"/>
          <w:szCs w:val="21"/>
        </w:rPr>
        <w:t>40</w:t>
      </w:r>
      <w:r w:rsidRPr="00506419">
        <w:rPr>
          <w:sz w:val="16"/>
          <w:szCs w:val="21"/>
        </w:rPr>
        <w:t>.</w:t>
      </w:r>
      <w:r w:rsidR="003B2483" w:rsidRPr="003B2483">
        <w:rPr>
          <w:noProof/>
        </w:rPr>
        <w:t xml:space="preserve"> </w:t>
      </w:r>
    </w:p>
    <w:p w14:paraId="1F3BCFCE" w14:textId="3ACAA55D" w:rsidR="00BA14E9" w:rsidRDefault="00FD4E16" w:rsidP="00EF7637">
      <w:r>
        <w:lastRenderedPageBreak/>
        <w:t xml:space="preserve">On the left side of Fig. </w:t>
      </w:r>
      <w:r w:rsidR="00A928E8">
        <w:t>6</w:t>
      </w:r>
      <w:r w:rsidR="00CF7CAE">
        <w:t>,</w:t>
      </w:r>
      <w:r>
        <w:t xml:space="preserve"> Pareto fronts for the design variables are presented using color scales to show stronger influence.</w:t>
      </w:r>
      <w:r w:rsidR="00415A28">
        <w:t xml:space="preserve"> Longitudinal </w:t>
      </w:r>
      <w:r w:rsidR="00191FC4">
        <w:t>center of gravity</w:t>
      </w:r>
      <w:r w:rsidR="00415A28">
        <w:t xml:space="preserve">, </w:t>
      </w:r>
      <w:r w:rsidR="00CF7CAE">
        <w:rPr>
          <w:i/>
          <w:iCs/>
        </w:rPr>
        <w:t>LCG</w:t>
      </w:r>
      <w:r w:rsidR="00415A28">
        <w:t xml:space="preserve">, and deadrise angle, </w:t>
      </w:r>
      <w:r w:rsidR="00415A28" w:rsidRPr="00415A28">
        <w:rPr>
          <w:rFonts w:ascii="Symbol" w:hAnsi="Symbol"/>
          <w:i/>
          <w:iCs/>
        </w:rPr>
        <w:t>b</w:t>
      </w:r>
      <w:r w:rsidR="00415A28">
        <w:t>, show strong influence on motion acceleration. In the case of deadrise angle, values of 10</w:t>
      </w:r>
      <w:r w:rsidR="00415A28" w:rsidRPr="00415A28">
        <w:rPr>
          <w:vertAlign w:val="superscript"/>
        </w:rPr>
        <w:t>o</w:t>
      </w:r>
      <w:r w:rsidR="00415A28">
        <w:t xml:space="preserve"> and 30</w:t>
      </w:r>
      <w:r w:rsidR="00415A28" w:rsidRPr="00415A28">
        <w:rPr>
          <w:vertAlign w:val="superscript"/>
        </w:rPr>
        <w:t>o</w:t>
      </w:r>
      <w:r w:rsidR="00415A28">
        <w:t xml:space="preserve"> are main attractors for optimal solutions, combined with a value of </w:t>
      </w:r>
      <w:r w:rsidR="00CF7CAE">
        <w:rPr>
          <w:i/>
          <w:iCs/>
        </w:rPr>
        <w:t>LCG</w:t>
      </w:r>
      <w:r w:rsidR="00415A28">
        <w:t xml:space="preserve"> of about 40%</w:t>
      </w:r>
      <w:r w:rsidR="00415A28" w:rsidRPr="003D2150">
        <w:rPr>
          <w:i/>
          <w:iCs/>
        </w:rPr>
        <w:t>L</w:t>
      </w:r>
      <w:r w:rsidR="00415A28">
        <w:t xml:space="preserve">; these results agree with </w:t>
      </w:r>
      <w:r w:rsidR="008110EF">
        <w:t xml:space="preserve">general recommendations </w:t>
      </w:r>
      <w:r w:rsidR="00EF7637">
        <w:t xml:space="preserve">in </w:t>
      </w:r>
      <w:r w:rsidR="00EF7637">
        <w:fldChar w:fldCharType="begin" w:fldLock="1"/>
      </w:r>
      <w:r w:rsidR="00150FDF">
        <w:instrText>ADDIN CSL_CITATION {"citationItems":[{"id":"ITEM-1","itemData":{"DOI":"10.1111/j.1559-3584.1985.tb03397.x","ISSN":"00281425","author":[{"dropping-particle":"","family":"Savitsky","given":"Daniel","non-dropping-particle":"","parse-names":false,"suffix":""}],"container-title":"Naval Engineers Journal","id":"ITEM-1","issue":"2","issued":{"date-parts":[["1985","2"]]},"page":"113-141","title":"Chapter IV: Planing Craft","type":"article-journal","volume":"97"},"uris":["http://www.mendeley.com/documents/?uuid=e0f4ff1d-cd19-4e67-88ea-b17d4b34081b","http://www.mendeley.com/documents/?uuid=95a826f9-ffa3-4029-bafe-9a414e82760d"]}],"mendeley":{"formattedCitation":"[23]","plainTextFormattedCitation":"[23]","previouslyFormattedCitation":"[23]"},"properties":{"noteIndex":0},"schema":"https://github.com/citation-style-language/schema/raw/master/csl-citation.json"}</w:instrText>
      </w:r>
      <w:r w:rsidR="00EF7637">
        <w:fldChar w:fldCharType="separate"/>
      </w:r>
      <w:r w:rsidR="00150FDF" w:rsidRPr="00150FDF">
        <w:rPr>
          <w:noProof/>
        </w:rPr>
        <w:t>[23]</w:t>
      </w:r>
      <w:r w:rsidR="00EF7637">
        <w:fldChar w:fldCharType="end"/>
      </w:r>
      <w:r w:rsidR="00415A28">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36"/>
        <w:gridCol w:w="833"/>
        <w:gridCol w:w="2858"/>
      </w:tblGrid>
      <w:tr w:rsidR="00BB4810" w14:paraId="0041E5C6" w14:textId="77777777" w:rsidTr="00BB4810">
        <w:trPr>
          <w:jc w:val="center"/>
        </w:trPr>
        <w:tc>
          <w:tcPr>
            <w:tcW w:w="3330" w:type="dxa"/>
            <w:vMerge w:val="restart"/>
            <w:vAlign w:val="center"/>
          </w:tcPr>
          <w:p w14:paraId="7480EA6B" w14:textId="7864BB25" w:rsidR="00BB4810" w:rsidRDefault="00BB4810" w:rsidP="00FA3CC8">
            <w:pPr>
              <w:ind w:firstLine="0"/>
              <w:jc w:val="center"/>
            </w:pPr>
            <w:r>
              <w:rPr>
                <w:noProof/>
              </w:rPr>
              <w:drawing>
                <wp:anchor distT="0" distB="0" distL="114300" distR="114300" simplePos="0" relativeHeight="251675136" behindDoc="1" locked="0" layoutInCell="1" allowOverlap="1" wp14:anchorId="4B6C60A5" wp14:editId="474388FF">
                  <wp:simplePos x="0" y="0"/>
                  <wp:positionH relativeFrom="column">
                    <wp:posOffset>0</wp:posOffset>
                  </wp:positionH>
                  <wp:positionV relativeFrom="paragraph">
                    <wp:posOffset>202565</wp:posOffset>
                  </wp:positionV>
                  <wp:extent cx="1979930" cy="5576570"/>
                  <wp:effectExtent l="0" t="0" r="1270" b="0"/>
                  <wp:wrapTight wrapText="bothSides">
                    <wp:wrapPolygon edited="0">
                      <wp:start x="2771" y="98"/>
                      <wp:lineTo x="1386" y="443"/>
                      <wp:lineTo x="1386" y="738"/>
                      <wp:lineTo x="2771" y="984"/>
                      <wp:lineTo x="1386" y="1427"/>
                      <wp:lineTo x="1386" y="1722"/>
                      <wp:lineTo x="2771" y="1771"/>
                      <wp:lineTo x="2771" y="2410"/>
                      <wp:lineTo x="4295" y="2558"/>
                      <wp:lineTo x="10807" y="2558"/>
                      <wp:lineTo x="2771" y="3345"/>
                      <wp:lineTo x="1386" y="3591"/>
                      <wp:lineTo x="1386" y="3837"/>
                      <wp:lineTo x="2771" y="4132"/>
                      <wp:lineTo x="1386" y="4526"/>
                      <wp:lineTo x="1386" y="4722"/>
                      <wp:lineTo x="2771" y="4919"/>
                      <wp:lineTo x="2771" y="5509"/>
                      <wp:lineTo x="4849" y="5706"/>
                      <wp:lineTo x="10807" y="5706"/>
                      <wp:lineTo x="1108" y="5903"/>
                      <wp:lineTo x="0" y="5952"/>
                      <wp:lineTo x="139" y="9051"/>
                      <wp:lineTo x="2078" y="9642"/>
                      <wp:lineTo x="2771" y="9642"/>
                      <wp:lineTo x="1386" y="9838"/>
                      <wp:lineTo x="1386" y="10084"/>
                      <wp:lineTo x="2771" y="10429"/>
                      <wp:lineTo x="1386" y="10675"/>
                      <wp:lineTo x="1386" y="10970"/>
                      <wp:lineTo x="2771" y="11216"/>
                      <wp:lineTo x="2771" y="11708"/>
                      <wp:lineTo x="5958" y="12003"/>
                      <wp:lineTo x="10807" y="12003"/>
                      <wp:lineTo x="6650" y="12347"/>
                      <wp:lineTo x="2771" y="12691"/>
                      <wp:lineTo x="1386" y="12888"/>
                      <wp:lineTo x="1386" y="13134"/>
                      <wp:lineTo x="2771" y="13577"/>
                      <wp:lineTo x="1386" y="13823"/>
                      <wp:lineTo x="1386" y="14118"/>
                      <wp:lineTo x="2771" y="14364"/>
                      <wp:lineTo x="2771" y="14905"/>
                      <wp:lineTo x="8313" y="15151"/>
                      <wp:lineTo x="19258" y="15151"/>
                      <wp:lineTo x="2771" y="15741"/>
                      <wp:lineTo x="2771" y="15938"/>
                      <wp:lineTo x="1386" y="15987"/>
                      <wp:lineTo x="1386" y="16282"/>
                      <wp:lineTo x="2771" y="16725"/>
                      <wp:lineTo x="1386" y="16971"/>
                      <wp:lineTo x="1386" y="17266"/>
                      <wp:lineTo x="2771" y="17512"/>
                      <wp:lineTo x="2771" y="17955"/>
                      <wp:lineTo x="6512" y="18299"/>
                      <wp:lineTo x="10807" y="18299"/>
                      <wp:lineTo x="4434" y="18742"/>
                      <wp:lineTo x="2771" y="18890"/>
                      <wp:lineTo x="2771" y="19086"/>
                      <wp:lineTo x="1386" y="19086"/>
                      <wp:lineTo x="1386" y="19381"/>
                      <wp:lineTo x="2771" y="19873"/>
                      <wp:lineTo x="1386" y="20070"/>
                      <wp:lineTo x="1386" y="20365"/>
                      <wp:lineTo x="2771" y="20660"/>
                      <wp:lineTo x="2771" y="20956"/>
                      <wp:lineTo x="3464" y="21448"/>
                      <wp:lineTo x="3879" y="21497"/>
                      <wp:lineTo x="12608" y="21546"/>
                      <wp:lineTo x="20367" y="21546"/>
                      <wp:lineTo x="20644" y="21448"/>
                      <wp:lineTo x="20644" y="19086"/>
                      <wp:lineTo x="21198" y="18545"/>
                      <wp:lineTo x="19951" y="18447"/>
                      <wp:lineTo x="20921" y="18250"/>
                      <wp:lineTo x="21475" y="17561"/>
                      <wp:lineTo x="21475" y="15840"/>
                      <wp:lineTo x="20367" y="15151"/>
                      <wp:lineTo x="20921" y="12445"/>
                      <wp:lineTo x="19813" y="12347"/>
                      <wp:lineTo x="10807" y="12003"/>
                      <wp:lineTo x="16210" y="12003"/>
                      <wp:lineTo x="20644" y="11658"/>
                      <wp:lineTo x="20505" y="9642"/>
                      <wp:lineTo x="18566" y="9543"/>
                      <wp:lineTo x="14271" y="9346"/>
                      <wp:lineTo x="1247" y="8854"/>
                      <wp:lineTo x="13024" y="8854"/>
                      <wp:lineTo x="20783" y="8559"/>
                      <wp:lineTo x="20644" y="6936"/>
                      <wp:lineTo x="19951" y="6444"/>
                      <wp:lineTo x="10807" y="5706"/>
                      <wp:lineTo x="15933" y="5706"/>
                      <wp:lineTo x="21337" y="5313"/>
                      <wp:lineTo x="21337" y="3886"/>
                      <wp:lineTo x="20090" y="3591"/>
                      <wp:lineTo x="18289" y="3345"/>
                      <wp:lineTo x="10807" y="2558"/>
                      <wp:lineTo x="16765" y="2558"/>
                      <wp:lineTo x="19674" y="2312"/>
                      <wp:lineTo x="19536" y="1771"/>
                      <wp:lineTo x="20090" y="1771"/>
                      <wp:lineTo x="20644" y="1377"/>
                      <wp:lineTo x="20505" y="984"/>
                      <wp:lineTo x="18289" y="98"/>
                      <wp:lineTo x="2771" y="98"/>
                    </wp:wrapPolygon>
                  </wp:wrapTight>
                  <wp:docPr id="17" name="Picture 17" descr="Ico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Icon&#10;&#10;Description automatically generated with medium confidence"/>
                          <pic:cNvPicPr>
                            <a:picLocks noChangeAspect="1" noChangeArrowheads="1"/>
                          </pic:cNvPicPr>
                        </pic:nvPicPr>
                        <pic:blipFill rotWithShape="1">
                          <a:blip r:embed="rId14">
                            <a:extLst>
                              <a:ext uri="{28A0092B-C50C-407E-A947-70E740481C1C}">
                                <a14:useLocalDpi xmlns:a14="http://schemas.microsoft.com/office/drawing/2010/main" val="0"/>
                              </a:ext>
                            </a:extLst>
                          </a:blip>
                          <a:srcRect t="-423" b="2027"/>
                          <a:stretch/>
                        </pic:blipFill>
                        <pic:spPr bwMode="auto">
                          <a:xfrm>
                            <a:off x="0" y="0"/>
                            <a:ext cx="1979930" cy="55765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833" w:type="dxa"/>
          </w:tcPr>
          <w:p w14:paraId="68AF8EE6" w14:textId="77777777" w:rsidR="00BB4810" w:rsidRDefault="00BB4810" w:rsidP="00FA3CC8">
            <w:pPr>
              <w:ind w:firstLine="0"/>
              <w:jc w:val="center"/>
              <w:rPr>
                <w:noProof/>
              </w:rPr>
            </w:pPr>
          </w:p>
        </w:tc>
        <w:tc>
          <w:tcPr>
            <w:tcW w:w="2858" w:type="dxa"/>
            <w:vAlign w:val="center"/>
          </w:tcPr>
          <w:p w14:paraId="10AE0D53" w14:textId="245EECCF" w:rsidR="00BB4810" w:rsidRDefault="00BB4810" w:rsidP="00FA3CC8">
            <w:pPr>
              <w:ind w:firstLine="0"/>
              <w:jc w:val="center"/>
            </w:pPr>
            <w:r>
              <w:rPr>
                <w:noProof/>
              </w:rPr>
              <w:drawing>
                <wp:anchor distT="0" distB="0" distL="114300" distR="114300" simplePos="0" relativeHeight="251674112" behindDoc="1" locked="0" layoutInCell="1" allowOverlap="1" wp14:anchorId="5FFF9E1A" wp14:editId="7BD788E7">
                  <wp:simplePos x="0" y="0"/>
                  <wp:positionH relativeFrom="column">
                    <wp:posOffset>-65405</wp:posOffset>
                  </wp:positionH>
                  <wp:positionV relativeFrom="paragraph">
                    <wp:posOffset>0</wp:posOffset>
                  </wp:positionV>
                  <wp:extent cx="1584000" cy="3046901"/>
                  <wp:effectExtent l="0" t="0" r="3810" b="1270"/>
                  <wp:wrapTight wrapText="bothSides">
                    <wp:wrapPolygon edited="0">
                      <wp:start x="866" y="0"/>
                      <wp:lineTo x="0" y="1441"/>
                      <wp:lineTo x="0" y="5042"/>
                      <wp:lineTo x="693" y="5942"/>
                      <wp:lineTo x="693" y="7383"/>
                      <wp:lineTo x="0" y="8554"/>
                      <wp:lineTo x="0" y="13145"/>
                      <wp:lineTo x="2598" y="13145"/>
                      <wp:lineTo x="2598" y="14586"/>
                      <wp:lineTo x="1559" y="14856"/>
                      <wp:lineTo x="346" y="15576"/>
                      <wp:lineTo x="346" y="18998"/>
                      <wp:lineTo x="1905" y="20348"/>
                      <wp:lineTo x="6063" y="21339"/>
                      <wp:lineTo x="6236" y="21519"/>
                      <wp:lineTo x="14550" y="21519"/>
                      <wp:lineTo x="14723" y="21339"/>
                      <wp:lineTo x="20786" y="20348"/>
                      <wp:lineTo x="19920" y="19358"/>
                      <wp:lineTo x="19400" y="17467"/>
                      <wp:lineTo x="20613" y="16567"/>
                      <wp:lineTo x="20613" y="16117"/>
                      <wp:lineTo x="19400" y="16027"/>
                      <wp:lineTo x="19400" y="13145"/>
                      <wp:lineTo x="20439" y="13145"/>
                      <wp:lineTo x="21479" y="12425"/>
                      <wp:lineTo x="21479" y="8103"/>
                      <wp:lineTo x="19400" y="7383"/>
                      <wp:lineTo x="19573" y="5942"/>
                      <wp:lineTo x="20613" y="4502"/>
                      <wp:lineTo x="19400" y="3061"/>
                      <wp:lineTo x="19400" y="1621"/>
                      <wp:lineTo x="20439" y="1170"/>
                      <wp:lineTo x="20439" y="630"/>
                      <wp:lineTo x="19400" y="0"/>
                      <wp:lineTo x="866" y="0"/>
                    </wp:wrapPolygon>
                  </wp:wrapTight>
                  <wp:docPr id="16" name="Picture 16" descr="Scatt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atter chart&#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l="1529" r="1529"/>
                          <a:stretch>
                            <a:fillRect/>
                          </a:stretch>
                        </pic:blipFill>
                        <pic:spPr bwMode="auto">
                          <a:xfrm>
                            <a:off x="0" y="0"/>
                            <a:ext cx="1584000" cy="304690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BB4810" w14:paraId="42E599F2" w14:textId="77777777" w:rsidTr="00BB4810">
        <w:trPr>
          <w:jc w:val="center"/>
        </w:trPr>
        <w:tc>
          <w:tcPr>
            <w:tcW w:w="3330" w:type="dxa"/>
            <w:vMerge/>
            <w:vAlign w:val="center"/>
          </w:tcPr>
          <w:p w14:paraId="7B188E61" w14:textId="77777777" w:rsidR="00BB4810" w:rsidRDefault="00BB4810" w:rsidP="00310353">
            <w:pPr>
              <w:ind w:firstLine="0"/>
              <w:jc w:val="center"/>
            </w:pPr>
          </w:p>
        </w:tc>
        <w:tc>
          <w:tcPr>
            <w:tcW w:w="833" w:type="dxa"/>
          </w:tcPr>
          <w:p w14:paraId="4312A770" w14:textId="77777777" w:rsidR="00BB4810" w:rsidRDefault="00BB4810" w:rsidP="00B22EF1">
            <w:pPr>
              <w:ind w:firstLine="0"/>
              <w:jc w:val="center"/>
              <w:rPr>
                <w:noProof/>
              </w:rPr>
            </w:pPr>
          </w:p>
        </w:tc>
        <w:tc>
          <w:tcPr>
            <w:tcW w:w="2858" w:type="dxa"/>
            <w:vAlign w:val="center"/>
          </w:tcPr>
          <w:p w14:paraId="781B1AF1" w14:textId="3209F542" w:rsidR="00BB4810" w:rsidRDefault="00BB4810" w:rsidP="00BB4810">
            <w:pPr>
              <w:ind w:firstLine="0"/>
              <w:jc w:val="center"/>
            </w:pPr>
            <w:r>
              <w:rPr>
                <w:noProof/>
              </w:rPr>
              <w:drawing>
                <wp:anchor distT="0" distB="0" distL="114300" distR="114300" simplePos="0" relativeHeight="251676160" behindDoc="1" locked="0" layoutInCell="1" allowOverlap="1" wp14:anchorId="3F63C05E" wp14:editId="46207D9A">
                  <wp:simplePos x="0" y="0"/>
                  <wp:positionH relativeFrom="column">
                    <wp:posOffset>-65405</wp:posOffset>
                  </wp:positionH>
                  <wp:positionV relativeFrom="paragraph">
                    <wp:posOffset>5715</wp:posOffset>
                  </wp:positionV>
                  <wp:extent cx="1584000" cy="3032744"/>
                  <wp:effectExtent l="0" t="0" r="3810" b="3175"/>
                  <wp:wrapTight wrapText="bothSides">
                    <wp:wrapPolygon edited="0">
                      <wp:start x="1213" y="0"/>
                      <wp:lineTo x="173" y="633"/>
                      <wp:lineTo x="0" y="4162"/>
                      <wp:lineTo x="3291" y="4433"/>
                      <wp:lineTo x="8834" y="4433"/>
                      <wp:lineTo x="173" y="5157"/>
                      <wp:lineTo x="0" y="9409"/>
                      <wp:lineTo x="4677" y="10223"/>
                      <wp:lineTo x="7968" y="10223"/>
                      <wp:lineTo x="1386" y="10857"/>
                      <wp:lineTo x="0" y="11037"/>
                      <wp:lineTo x="0" y="15290"/>
                      <wp:lineTo x="8834" y="16013"/>
                      <wp:lineTo x="17668" y="16013"/>
                      <wp:lineTo x="1559" y="16556"/>
                      <wp:lineTo x="1213" y="16737"/>
                      <wp:lineTo x="2252" y="17461"/>
                      <wp:lineTo x="346" y="17913"/>
                      <wp:lineTo x="0" y="18185"/>
                      <wp:lineTo x="0" y="19632"/>
                      <wp:lineTo x="2598" y="20356"/>
                      <wp:lineTo x="7968" y="21532"/>
                      <wp:lineTo x="11952" y="21532"/>
                      <wp:lineTo x="12472" y="21351"/>
                      <wp:lineTo x="20613" y="20356"/>
                      <wp:lineTo x="19573" y="19361"/>
                      <wp:lineTo x="19054" y="17461"/>
                      <wp:lineTo x="20266" y="16556"/>
                      <wp:lineTo x="20266" y="16104"/>
                      <wp:lineTo x="19054" y="16013"/>
                      <wp:lineTo x="19054" y="13118"/>
                      <wp:lineTo x="20266" y="13118"/>
                      <wp:lineTo x="21306" y="12395"/>
                      <wp:lineTo x="21479" y="8323"/>
                      <wp:lineTo x="20786" y="7871"/>
                      <wp:lineTo x="19054" y="7328"/>
                      <wp:lineTo x="19227" y="5881"/>
                      <wp:lineTo x="20266" y="4614"/>
                      <wp:lineTo x="20266" y="4433"/>
                      <wp:lineTo x="19054" y="2986"/>
                      <wp:lineTo x="19054" y="1538"/>
                      <wp:lineTo x="20266" y="995"/>
                      <wp:lineTo x="20266" y="543"/>
                      <wp:lineTo x="19054" y="0"/>
                      <wp:lineTo x="1213" y="0"/>
                    </wp:wrapPolygon>
                  </wp:wrapTight>
                  <wp:docPr id="18" name="Picture 18" descr="A picture containing calend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A picture containing calendar&#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t="304" b="304"/>
                          <a:stretch>
                            <a:fillRect/>
                          </a:stretch>
                        </pic:blipFill>
                        <pic:spPr bwMode="auto">
                          <a:xfrm>
                            <a:off x="0" y="0"/>
                            <a:ext cx="1584000" cy="3032744"/>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p w14:paraId="1DDCB922" w14:textId="2D817105" w:rsidR="000F794D" w:rsidRDefault="000F794D" w:rsidP="000F794D">
      <w:pPr>
        <w:pStyle w:val="CaptionShort"/>
      </w:pPr>
      <w:r>
        <w:rPr>
          <w:b/>
        </w:rPr>
        <w:t xml:space="preserve">Figure </w:t>
      </w:r>
      <w:r w:rsidR="00A928E8">
        <w:rPr>
          <w:b/>
        </w:rPr>
        <w:t>6</w:t>
      </w:r>
      <w:r>
        <w:rPr>
          <w:b/>
        </w:rPr>
        <w:t>.</w:t>
      </w:r>
      <w:r>
        <w:t xml:space="preserve"> Pareto front for the conceptual design of Galápagos interisland planning boat, flap span ratio: 0.</w:t>
      </w:r>
      <w:r w:rsidR="00BA14E9">
        <w:t>40</w:t>
      </w:r>
      <w:r w:rsidR="00B15DDE">
        <w:t>, and optimal design variables</w:t>
      </w:r>
      <w:r>
        <w:t>.</w:t>
      </w:r>
    </w:p>
    <w:p w14:paraId="5C3A9E87" w14:textId="45F79FA8" w:rsidR="00F5445B" w:rsidRDefault="008E13FB" w:rsidP="008E13FB">
      <w:r>
        <w:lastRenderedPageBreak/>
        <w:t>In</w:t>
      </w:r>
      <w:r w:rsidR="00A928E8">
        <w:t xml:space="preserve"> the work developed by Marin-Lopez et al</w:t>
      </w:r>
      <w:r>
        <w:t xml:space="preserve"> </w:t>
      </w:r>
      <w:r>
        <w:fldChar w:fldCharType="begin" w:fldLock="1"/>
      </w:r>
      <w:r w:rsidR="00150FDF">
        <w:instrText>ADDIN CSL_CITATION {"citationItems":[{"id":"ITEM-1","itemData":{"DOI":"10.5957/FAST-2021-033","abstract":"To reduce the negative effects on passengers of the high-speed craft motions in Galapagos inter islands service, an optimization procedure at conceptual design level is developed. First, time histories of vertical acceleration of midship and forward end are first measured and analyzed. Weighted acceleration signals are compared with those from well-known experimental tests and are also used to evaluate the index of motion sickness with ISO 2631 standard to determine the number of persons affected by craft motion. The report from the sea trials includes the number of persons vomiting and those experienced dizziness because of the motions during the two-hour inter islands trip. Then, an optimization procedure using feasible directions is implemented with a combination of resistance and CG acceleration of the vessel to be minimized. Both functions were evaluated using well-known empirical formulations. The results show that increasing length and deadrise angle, and moving LCG forward, it is possible to reduce the acceleration by 20% while obtaining a 4% reduction in resistance.","author":[{"dropping-particle":"","family":"Marín López","given":"José R.","non-dropping-particle":"","parse-names":false,"suffix":""},{"dropping-particle":"","family":"Villamarín","given":"Edgar G.","non-dropping-particle":"","parse-names":false,"suffix":""},{"dropping-particle":"","family":"Mendoza","given":"Jorge I.","non-dropping-particle":"","parse-names":false,"suffix":""},{"dropping-particle":"","family":"Paredes","given":"Rubén J.","non-dropping-particle":"","parse-names":false,"suffix":""},{"dropping-particle":"","family":"Datla","given":"Raju","non-dropping-particle":"","parse-names":false,"suffix":""}],"container-title":"SNAME International Conference on Fast Sea Transportation","id":"ITEM-1","issued":{"date-parts":[["2021","10","18"]]},"page":"10","publisher":"SNAME","publisher-place":"Providence, Rhode Island, USA","title":"Conceptual design recommendations to improve seakeeping of small high-speed craft providing interisland transportation in Galápagos","type":"paper-conference"},"uris":["http://www.mendeley.com/documents/?uuid=f25c15f7-ceda-40a1-8f50-ff7ea0881fe1","http://www.mendeley.com/documents/?uuid=4bd96286-d52e-493a-8012-f0b61b236c11"]}],"mendeley":{"formattedCitation":"[4]","plainTextFormattedCitation":"[4]","previouslyFormattedCitation":"[4]"},"properties":{"noteIndex":0},"schema":"https://github.com/citation-style-language/schema/raw/master/csl-citation.json"}</w:instrText>
      </w:r>
      <w:r>
        <w:fldChar w:fldCharType="separate"/>
      </w:r>
      <w:r w:rsidR="00150FDF" w:rsidRPr="00150FDF">
        <w:rPr>
          <w:noProof/>
        </w:rPr>
        <w:t>[4]</w:t>
      </w:r>
      <w:r>
        <w:fldChar w:fldCharType="end"/>
      </w:r>
      <w:r>
        <w:t>, a standard optimization was employed for an interisland small craft conceptual design for 24 passengers. Those results are compared in Table 3 with those from a planning boat</w:t>
      </w:r>
      <w:r w:rsidR="00A928E8">
        <w:t xml:space="preserve"> operating in Gal</w:t>
      </w:r>
      <w:r w:rsidR="002640B0">
        <w:t>á</w:t>
      </w:r>
      <w:r w:rsidR="00A928E8">
        <w:t>pagos</w:t>
      </w:r>
      <w:r>
        <w:t xml:space="preserve"> and </w:t>
      </w:r>
      <w:r w:rsidR="002A3408">
        <w:t xml:space="preserve">a </w:t>
      </w:r>
      <w:r w:rsidR="0036255E">
        <w:t>vessel</w:t>
      </w:r>
      <w:r w:rsidR="00710C27">
        <w:t xml:space="preserve"> </w:t>
      </w:r>
      <w:proofErr w:type="gramStart"/>
      <w:r w:rsidR="00710C27">
        <w:t>similar to</w:t>
      </w:r>
      <w:proofErr w:type="gramEnd"/>
      <w:r w:rsidR="00710C27">
        <w:t xml:space="preserve"> boat A</w:t>
      </w:r>
      <w:r w:rsidR="002A3408">
        <w:t xml:space="preserve">, obtained </w:t>
      </w:r>
      <w:r>
        <w:t xml:space="preserve">from </w:t>
      </w:r>
      <w:r w:rsidR="002A3408">
        <w:t xml:space="preserve">the Pareto in </w:t>
      </w:r>
      <w:r>
        <w:t>this project</w:t>
      </w:r>
      <w:r w:rsidR="002A3408">
        <w:t>,</w:t>
      </w:r>
      <w:r>
        <w:t xml:space="preserve"> which includes flaps on the transom.</w:t>
      </w:r>
    </w:p>
    <w:p w14:paraId="75777800" w14:textId="77777777" w:rsidR="00F5445B" w:rsidRDefault="00F5445B" w:rsidP="000F794D">
      <w:pPr>
        <w:pStyle w:val="CaptionShort"/>
      </w:pPr>
    </w:p>
    <w:p w14:paraId="69CC0838" w14:textId="666A3EF0" w:rsidR="00DF46E1" w:rsidRDefault="00117926" w:rsidP="00117926">
      <w:pPr>
        <w:pStyle w:val="CaptionLong"/>
      </w:pPr>
      <w:r>
        <w:rPr>
          <w:b/>
        </w:rPr>
        <w:t xml:space="preserve">Table </w:t>
      </w:r>
      <w:r w:rsidR="00E45ED3">
        <w:rPr>
          <w:b/>
        </w:rPr>
        <w:t>3</w:t>
      </w:r>
      <w:r>
        <w:rPr>
          <w:b/>
        </w:rPr>
        <w:t>.</w:t>
      </w:r>
      <w:r>
        <w:t xml:space="preserve"> Comparison of optimal </w:t>
      </w:r>
      <w:r w:rsidR="000A21D0">
        <w:t xml:space="preserve">boat characteristics </w:t>
      </w:r>
      <w:r>
        <w:t>with those</w:t>
      </w:r>
      <w:r w:rsidR="00CF3811">
        <w:t xml:space="preserve"> described</w:t>
      </w:r>
      <w:r>
        <w:t xml:space="preserve"> </w:t>
      </w:r>
      <w:r w:rsidR="00CF3811">
        <w:t xml:space="preserve">in </w:t>
      </w:r>
      <w:r>
        <w:fldChar w:fldCharType="begin" w:fldLock="1"/>
      </w:r>
      <w:r w:rsidR="008E433C">
        <w:instrText>ADDIN CSL_CITATION {"citationItems":[{"id":"ITEM-1","itemData":{"author":[{"dropping-particle":"","family":"Villamarin, Edgar;Mendoza, Jorge; Paredes","given":"Ruben","non-dropping-particle":"","parse-names":false,"suffix":""}],"id":"ITEM-1","issued":{"date-parts":[["2021"]]},"number-of-pages":"38","publisher-place":"Guayaquil, Ecuador","title":"Sea trials aboard an inter-island passenger vessel operating in Galapagos: Part I","type":"report"},"uris":["http://www.mendeley.com/documents/?uuid=98bdd861-439e-4c2b-a684-883d1590a14f"]},{"id":"ITEM-2","itemData":{"DOI":"10.5957/FAST-2021-033","abstract":"To reduce the negative effects on passengers of the high-speed craft motions in Galapagos inter islands service, an optimization procedure at conceptual design level is developed. First, time histories of vertical acceleration of midship and forward end are first measured and analyzed. Weighted acceleration signals are compared with those from well-known experimental tests and are also used to evaluate the index of motion sickness with ISO 2631 standard to determine the number of persons affected by craft motion. The report from the sea trials includes the number of persons vomiting and those experienced dizziness because of the motions during the two-hour inter islands trip. Then, an optimization procedure using feasible directions is implemented with a combination of resistance and CG acceleration of the vessel to be minimized. Both functions were evaluated using well-known empirical formulations. The results show that increasing length and deadrise angle, and moving LCG forward, it is possible to reduce the acceleration by 20% while obtaining a 4% reduction in resistance.","author":[{"dropping-particle":"","family":"Marín López","given":"José R.","non-dropping-particle":"","parse-names":false,"suffix":""},{"dropping-particle":"","family":"Villamarín","given":"Edgar G.","non-dropping-particle":"","parse-names":false,"suffix":""},{"dropping-particle":"","family":"Mendoza","given":"Jorge I.","non-dropping-particle":"","parse-names":false,"suffix":""},{"dropping-particle":"","family":"Paredes","given":"Rubén J.","non-dropping-particle":"","parse-names":false,"suffix":""},{"dropping-particle":"","family":"Datla","given":"Raju","non-dropping-particle":"","parse-names":false,"suffix":""}],"container-title":"SNAME International Conference on Fast Sea Transportation","id":"ITEM-2","issued":{"date-parts":[["2021","10","18"]]},"page":"10","publisher":"SNAME","publisher-place":"Providence, Rhode Island, USA","title":"Conceptual design recommendations to improve seakeeping of small high-speed craft providing interisland transportation in Galápagos","type":"paper-conference"},"uris":["http://www.mendeley.com/documents/?uuid=f25c15f7-ceda-40a1-8f50-ff7ea0881fe1","http://www.mendeley.com/documents/?uuid=4bd96286-d52e-493a-8012-f0b61b236c11"]}],"mendeley":{"formattedCitation":"[3,4]","plainTextFormattedCitation":"[3,4]","previouslyFormattedCitation":"[4]"},"properties":{"noteIndex":0},"schema":"https://github.com/citation-style-language/schema/raw/master/csl-citation.json"}</w:instrText>
      </w:r>
      <w:r>
        <w:fldChar w:fldCharType="separate"/>
      </w:r>
      <w:r w:rsidR="008E433C" w:rsidRPr="008E433C">
        <w:rPr>
          <w:noProof/>
        </w:rPr>
        <w:t>[3,4]</w:t>
      </w:r>
      <w:r>
        <w:fldChar w:fldCharType="end"/>
      </w:r>
      <w:r w:rsidR="002640B0">
        <w:t xml:space="preserve"> considering LWL = 0.95LOA</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3"/>
        <w:gridCol w:w="1003"/>
        <w:gridCol w:w="1003"/>
        <w:gridCol w:w="1003"/>
        <w:gridCol w:w="1003"/>
        <w:gridCol w:w="1003"/>
        <w:gridCol w:w="1003"/>
        <w:tblGridChange w:id="0">
          <w:tblGrid>
            <w:gridCol w:w="1003"/>
            <w:gridCol w:w="1003"/>
            <w:gridCol w:w="1003"/>
            <w:gridCol w:w="1003"/>
            <w:gridCol w:w="1003"/>
            <w:gridCol w:w="1003"/>
            <w:gridCol w:w="1003"/>
          </w:tblGrid>
        </w:tblGridChange>
      </w:tblGrid>
      <w:tr w:rsidR="00470904" w14:paraId="74B745BB" w14:textId="77777777" w:rsidTr="00470904">
        <w:tc>
          <w:tcPr>
            <w:tcW w:w="1003" w:type="dxa"/>
            <w:tcBorders>
              <w:top w:val="single" w:sz="4" w:space="0" w:color="auto"/>
              <w:bottom w:val="single" w:sz="4" w:space="0" w:color="auto"/>
            </w:tcBorders>
            <w:vAlign w:val="center"/>
          </w:tcPr>
          <w:p w14:paraId="566F35B5" w14:textId="744D36FE" w:rsidR="00DF46E1" w:rsidRDefault="00DF46E1" w:rsidP="0053574E">
            <w:pPr>
              <w:pStyle w:val="CaptionLong"/>
              <w:spacing w:before="0" w:after="0"/>
              <w:jc w:val="center"/>
            </w:pPr>
            <w:r>
              <w:rPr>
                <w:b/>
                <w:szCs w:val="16"/>
              </w:rPr>
              <w:t>Parameter</w:t>
            </w:r>
          </w:p>
        </w:tc>
        <w:tc>
          <w:tcPr>
            <w:tcW w:w="1003" w:type="dxa"/>
            <w:tcBorders>
              <w:top w:val="single" w:sz="4" w:space="0" w:color="auto"/>
              <w:bottom w:val="single" w:sz="4" w:space="0" w:color="auto"/>
            </w:tcBorders>
            <w:vAlign w:val="center"/>
          </w:tcPr>
          <w:p w14:paraId="036C36ED" w14:textId="54F2261B" w:rsidR="00DF46E1" w:rsidRDefault="00DF46E1" w:rsidP="0053574E">
            <w:pPr>
              <w:pStyle w:val="CaptionLong"/>
              <w:spacing w:before="0" w:after="0"/>
              <w:jc w:val="center"/>
            </w:pPr>
            <w:r>
              <w:rPr>
                <w:b/>
                <w:szCs w:val="16"/>
              </w:rPr>
              <w:t xml:space="preserve">Boat A, ref </w:t>
            </w:r>
            <w:r>
              <w:rPr>
                <w:b/>
                <w:szCs w:val="16"/>
              </w:rPr>
              <w:fldChar w:fldCharType="begin" w:fldLock="1"/>
            </w:r>
            <w:r>
              <w:rPr>
                <w:b/>
                <w:szCs w:val="16"/>
              </w:rPr>
              <w:instrText>ADDIN CSL_CITATION {"citationItems":[{"id":"ITEM-1","itemData":{"DOI":"10.5957/FAST-2021-033","abstract":"To reduce the negative effects on passengers of the high-speed craft motions in Galapagos inter islands service, an optimization procedure at conceptual design level is developed. First, time histories of vertical acceleration of midship and forward end are first measured and analyzed. Weighted acceleration signals are compared with those from well-known experimental tests and are also used to evaluate the index of motion sickness with ISO 2631 standard to determine the number of persons affected by craft motion. The report from the sea trials includes the number of persons vomiting and those experienced dizziness because of the motions during the two-hour inter islands trip. Then, an optimization procedure using feasible directions is implemented with a combination of resistance and CG acceleration of the vessel to be minimized. Both functions were evaluated using well-known empirical formulations. The results show that increasing length and deadrise angle, and moving LCG forward, it is possible to reduce the acceleration by 20% while obtaining a 4% reduction in resistance.","author":[{"dropping-particle":"","family":"Marín López","given":"José R.","non-dropping-particle":"","parse-names":false,"suffix":""},{"dropping-particle":"","family":"Villamarín","given":"Edgar G.","non-dropping-particle":"","parse-names":false,"suffix":""},{"dropping-particle":"","family":"Mendoza","given":"Jorge I.","non-dropping-particle":"","parse-names":false,"suffix":""},{"dropping-particle":"","family":"Paredes","given":"Rubén J.","non-dropping-particle":"","parse-names":false,"suffix":""},{"dropping-particle":"","family":"Datla","given":"Raju","non-dropping-particle":"","parse-names":false,"suffix":""}],"container-title":"SNAME International Conference on Fast Sea Transportation","id":"ITEM-1","issued":{"date-parts":[["2021","10","18"]]},"page":"10","publisher":"SNAME","publisher-place":"Providence, Rhode Island, USA","title":"Conceptual design recommendations to improve seakeeping of small high-speed craft providing interisland transportation in Galápagos","type":"paper-conference"},"uris":["http://www.mendeley.com/documents/?uuid=f25c15f7-ceda-40a1-8f50-ff7ea0881fe1","http://www.mendeley.com/documents/?uuid=4bd96286-d52e-493a-8012-f0b61b236c11"]}],"mendeley":{"formattedCitation":"[4]","plainTextFormattedCitation":"[4]","previouslyFormattedCitation":"[4]"},"properties":{"noteIndex":0},"schema":"https://github.com/citation-style-language/schema/raw/master/csl-citation.json"}</w:instrText>
            </w:r>
            <w:r>
              <w:rPr>
                <w:b/>
                <w:szCs w:val="16"/>
              </w:rPr>
              <w:fldChar w:fldCharType="separate"/>
            </w:r>
            <w:r w:rsidRPr="00150FDF">
              <w:rPr>
                <w:noProof/>
                <w:szCs w:val="16"/>
              </w:rPr>
              <w:t>[4]</w:t>
            </w:r>
            <w:r>
              <w:rPr>
                <w:b/>
                <w:szCs w:val="16"/>
              </w:rPr>
              <w:fldChar w:fldCharType="end"/>
            </w:r>
          </w:p>
        </w:tc>
        <w:tc>
          <w:tcPr>
            <w:tcW w:w="1003" w:type="dxa"/>
            <w:tcBorders>
              <w:top w:val="single" w:sz="4" w:space="0" w:color="auto"/>
              <w:bottom w:val="single" w:sz="4" w:space="0" w:color="auto"/>
            </w:tcBorders>
            <w:vAlign w:val="center"/>
          </w:tcPr>
          <w:p w14:paraId="6983D13A" w14:textId="5B278FC5" w:rsidR="00DF46E1" w:rsidRDefault="00DF46E1" w:rsidP="0053574E">
            <w:pPr>
              <w:pStyle w:val="CaptionLong"/>
              <w:spacing w:before="0" w:after="0"/>
              <w:jc w:val="center"/>
            </w:pPr>
            <w:r>
              <w:rPr>
                <w:b/>
                <w:szCs w:val="16"/>
              </w:rPr>
              <w:t xml:space="preserve">Boat S, ref </w:t>
            </w:r>
            <w:r>
              <w:rPr>
                <w:b/>
                <w:szCs w:val="16"/>
              </w:rPr>
              <w:fldChar w:fldCharType="begin" w:fldLock="1"/>
            </w:r>
            <w:r>
              <w:rPr>
                <w:b/>
                <w:szCs w:val="16"/>
              </w:rPr>
              <w:instrText>ADDIN CSL_CITATION {"citationItems":[{"id":"ITEM-1","itemData":{"author":[{"dropping-particle":"","family":"Villamarin, Edgar;Mendoza, Jorge; Paredes","given":"Ruben","non-dropping-particle":"","parse-names":false,"suffix":""}],"id":"ITEM-1","issued":{"date-parts":[["2021"]]},"number-of-pages":"38","publisher-place":"Guayaquil, Ecuador","title":"Sea trials aboard an inter-island passenger vessel operating in Galapagos: Part I","type":"report"},"uris":["http://www.mendeley.com/documents/?uuid=98bdd861-439e-4c2b-a684-883d1590a14f"]}],"mendeley":{"formattedCitation":"[3]","plainTextFormattedCitation":"[3]","previouslyFormattedCitation":"[3]"},"properties":{"noteIndex":0},"schema":"https://github.com/citation-style-language/schema/raw/master/csl-citation.json"}</w:instrText>
            </w:r>
            <w:r>
              <w:rPr>
                <w:b/>
                <w:szCs w:val="16"/>
              </w:rPr>
              <w:fldChar w:fldCharType="separate"/>
            </w:r>
            <w:r w:rsidRPr="00150FDF">
              <w:rPr>
                <w:noProof/>
                <w:szCs w:val="16"/>
              </w:rPr>
              <w:t>[3]</w:t>
            </w:r>
            <w:r>
              <w:rPr>
                <w:b/>
                <w:szCs w:val="16"/>
              </w:rPr>
              <w:fldChar w:fldCharType="end"/>
            </w:r>
          </w:p>
        </w:tc>
        <w:tc>
          <w:tcPr>
            <w:tcW w:w="1003" w:type="dxa"/>
            <w:tcBorders>
              <w:top w:val="single" w:sz="4" w:space="0" w:color="auto"/>
              <w:bottom w:val="single" w:sz="4" w:space="0" w:color="auto"/>
            </w:tcBorders>
            <w:vAlign w:val="center"/>
          </w:tcPr>
          <w:p w14:paraId="00FE8194" w14:textId="2840E4A7" w:rsidR="00DF46E1" w:rsidRDefault="00DF46E1" w:rsidP="0053574E">
            <w:pPr>
              <w:pStyle w:val="CaptionLong"/>
              <w:spacing w:before="0" w:after="0"/>
              <w:jc w:val="center"/>
            </w:pPr>
            <w:r>
              <w:rPr>
                <w:b/>
                <w:szCs w:val="16"/>
              </w:rPr>
              <w:t xml:space="preserve">Boat M, ref </w:t>
            </w:r>
            <w:r>
              <w:rPr>
                <w:b/>
                <w:szCs w:val="16"/>
              </w:rPr>
              <w:fldChar w:fldCharType="begin" w:fldLock="1"/>
            </w:r>
            <w:r>
              <w:rPr>
                <w:b/>
                <w:szCs w:val="16"/>
              </w:rPr>
              <w:instrText>ADDIN CSL_CITATION {"citationItems":[{"id":"ITEM-1","itemData":{"author":[{"dropping-particle":"","family":"Villamarin, Edgar;Mendoza, Jorge; Paredes","given":"Ruben","non-dropping-particle":"","parse-names":false,"suffix":""}],"id":"ITEM-1","issued":{"date-parts":[["2021"]]},"number-of-pages":"38","publisher-place":"Guayaquil, Ecuador","title":"Sea trials aboard an inter-island passenger vessel operating in Galapagos: Part I","type":"report"},"uris":["http://www.mendeley.com/documents/?uuid=98bdd861-439e-4c2b-a684-883d1590a14f"]}],"mendeley":{"formattedCitation":"[3]","plainTextFormattedCitation":"[3]","previouslyFormattedCitation":"[3]"},"properties":{"noteIndex":0},"schema":"https://github.com/citation-style-language/schema/raw/master/csl-citation.json"}</w:instrText>
            </w:r>
            <w:r>
              <w:rPr>
                <w:b/>
                <w:szCs w:val="16"/>
              </w:rPr>
              <w:fldChar w:fldCharType="separate"/>
            </w:r>
            <w:r w:rsidRPr="00150FDF">
              <w:rPr>
                <w:noProof/>
                <w:szCs w:val="16"/>
              </w:rPr>
              <w:t>[3]</w:t>
            </w:r>
            <w:r>
              <w:rPr>
                <w:b/>
                <w:szCs w:val="16"/>
              </w:rPr>
              <w:fldChar w:fldCharType="end"/>
            </w:r>
          </w:p>
        </w:tc>
        <w:tc>
          <w:tcPr>
            <w:tcW w:w="1003" w:type="dxa"/>
            <w:tcBorders>
              <w:top w:val="single" w:sz="4" w:space="0" w:color="auto"/>
              <w:bottom w:val="single" w:sz="4" w:space="0" w:color="auto"/>
            </w:tcBorders>
            <w:vAlign w:val="center"/>
          </w:tcPr>
          <w:p w14:paraId="3EBDC6A2" w14:textId="08BB6BAE" w:rsidR="00DF46E1" w:rsidRDefault="00DF46E1" w:rsidP="0053574E">
            <w:pPr>
              <w:pStyle w:val="CaptionLong"/>
              <w:spacing w:before="0" w:after="0"/>
              <w:jc w:val="center"/>
            </w:pPr>
            <w:r>
              <w:rPr>
                <w:b/>
                <w:szCs w:val="16"/>
              </w:rPr>
              <w:t xml:space="preserve">Boat </w:t>
            </w:r>
            <w:proofErr w:type="spellStart"/>
            <w:r>
              <w:rPr>
                <w:b/>
                <w:szCs w:val="16"/>
              </w:rPr>
              <w:t>Sp</w:t>
            </w:r>
            <w:proofErr w:type="spellEnd"/>
            <w:r>
              <w:rPr>
                <w:b/>
                <w:szCs w:val="16"/>
              </w:rPr>
              <w:t xml:space="preserve">, ref </w:t>
            </w:r>
            <w:r>
              <w:rPr>
                <w:b/>
                <w:szCs w:val="16"/>
              </w:rPr>
              <w:fldChar w:fldCharType="begin" w:fldLock="1"/>
            </w:r>
            <w:r>
              <w:rPr>
                <w:b/>
                <w:szCs w:val="16"/>
              </w:rPr>
              <w:instrText>ADDIN CSL_CITATION {"citationItems":[{"id":"ITEM-1","itemData":{"author":[{"dropping-particle":"","family":"Villamarin, Edgar;Mendoza, Jorge; Paredes","given":"Ruben","non-dropping-particle":"","parse-names":false,"suffix":""}],"id":"ITEM-1","issued":{"date-parts":[["2021"]]},"number-of-pages":"38","publisher-place":"Guayaquil, Ecuador","title":"Sea trials aboard an inter-island passenger vessel operating in Galapagos: Part I","type":"report"},"uris":["http://www.mendeley.com/documents/?uuid=98bdd861-439e-4c2b-a684-883d1590a14f"]}],"mendeley":{"formattedCitation":"[3]","plainTextFormattedCitation":"[3]","previouslyFormattedCitation":"[3]"},"properties":{"noteIndex":0},"schema":"https://github.com/citation-style-language/schema/raw/master/csl-citation.json"}</w:instrText>
            </w:r>
            <w:r>
              <w:rPr>
                <w:b/>
                <w:szCs w:val="16"/>
              </w:rPr>
              <w:fldChar w:fldCharType="separate"/>
            </w:r>
            <w:r w:rsidRPr="00150FDF">
              <w:rPr>
                <w:noProof/>
                <w:szCs w:val="16"/>
              </w:rPr>
              <w:t>[3]</w:t>
            </w:r>
            <w:r>
              <w:rPr>
                <w:b/>
                <w:szCs w:val="16"/>
              </w:rPr>
              <w:fldChar w:fldCharType="end"/>
            </w:r>
          </w:p>
        </w:tc>
        <w:tc>
          <w:tcPr>
            <w:tcW w:w="1003" w:type="dxa"/>
            <w:tcBorders>
              <w:top w:val="single" w:sz="4" w:space="0" w:color="auto"/>
              <w:bottom w:val="single" w:sz="4" w:space="0" w:color="auto"/>
            </w:tcBorders>
            <w:vAlign w:val="center"/>
          </w:tcPr>
          <w:p w14:paraId="117A13B7" w14:textId="226517F1" w:rsidR="00DF46E1" w:rsidRDefault="00DF46E1" w:rsidP="0053574E">
            <w:pPr>
              <w:pStyle w:val="CaptionLong"/>
              <w:spacing w:before="0" w:after="0"/>
              <w:jc w:val="center"/>
            </w:pPr>
            <w:r>
              <w:rPr>
                <w:b/>
                <w:szCs w:val="16"/>
              </w:rPr>
              <w:t xml:space="preserve">Optimal no flaps, ref. </w:t>
            </w:r>
            <w:r>
              <w:rPr>
                <w:b/>
                <w:szCs w:val="16"/>
              </w:rPr>
              <w:fldChar w:fldCharType="begin" w:fldLock="1"/>
            </w:r>
            <w:r>
              <w:rPr>
                <w:b/>
                <w:szCs w:val="16"/>
              </w:rPr>
              <w:instrText>ADDIN CSL_CITATION {"citationItems":[{"id":"ITEM-1","itemData":{"DOI":"10.5957/FAST-2021-033","abstract":"To reduce the negative effects on passengers of the high-speed craft motions in Galapagos inter islands service, an optimization procedure at conceptual design level is developed. First, time histories of vertical acceleration of midship and forward end are first measured and analyzed. Weighted acceleration signals are compared with those from well-known experimental tests and are also used to evaluate the index of motion sickness with ISO 2631 standard to determine the number of persons affected by craft motion. The report from the sea trials includes the number of persons vomiting and those experienced dizziness because of the motions during the two-hour inter islands trip. Then, an optimization procedure using feasible directions is implemented with a combination of resistance and CG acceleration of the vessel to be minimized. Both functions were evaluated using well-known empirical formulations. The results show that increasing length and deadrise angle, and moving LCG forward, it is possible to reduce the acceleration by 20% while obtaining a 4% reduction in resistance.","author":[{"dropping-particle":"","family":"Marín López","given":"José R.","non-dropping-particle":"","parse-names":false,"suffix":""},{"dropping-particle":"","family":"Villamarín","given":"Edgar G.","non-dropping-particle":"","parse-names":false,"suffix":""},{"dropping-particle":"","family":"Mendoza","given":"Jorge I.","non-dropping-particle":"","parse-names":false,"suffix":""},{"dropping-particle":"","family":"Paredes","given":"Rubén J.","non-dropping-particle":"","parse-names":false,"suffix":""},{"dropping-particle":"","family":"Datla","given":"Raju","non-dropping-particle":"","parse-names":false,"suffix":""}],"container-title":"SNAME International Conference on Fast Sea Transportation","id":"ITEM-1","issued":{"date-parts":[["2021","10","18"]]},"page":"10","publisher":"SNAME","publisher-place":"Providence, Rhode Island, USA","title":"Conceptual design recommendations to improve seakeeping of small high-speed craft providing interisland transportation in Galápagos","type":"paper-conference"},"uris":["http://www.mendeley.com/documents/?uuid=f25c15f7-ceda-40a1-8f50-ff7ea0881fe1","http://www.mendeley.com/documents/?uuid=4bd96286-d52e-493a-8012-f0b61b236c11"]}],"mendeley":{"formattedCitation":"[4]","plainTextFormattedCitation":"[4]","previouslyFormattedCitation":"[4]"},"properties":{"noteIndex":0},"schema":"https://github.com/citation-style-language/schema/raw/master/csl-citation.json"}</w:instrText>
            </w:r>
            <w:r>
              <w:rPr>
                <w:b/>
                <w:szCs w:val="16"/>
              </w:rPr>
              <w:fldChar w:fldCharType="separate"/>
            </w:r>
            <w:r w:rsidRPr="00150FDF">
              <w:rPr>
                <w:noProof/>
                <w:szCs w:val="16"/>
              </w:rPr>
              <w:t>[4]</w:t>
            </w:r>
            <w:r>
              <w:rPr>
                <w:b/>
                <w:szCs w:val="16"/>
              </w:rPr>
              <w:fldChar w:fldCharType="end"/>
            </w:r>
          </w:p>
        </w:tc>
        <w:tc>
          <w:tcPr>
            <w:tcW w:w="1003" w:type="dxa"/>
            <w:tcBorders>
              <w:top w:val="single" w:sz="4" w:space="0" w:color="auto"/>
              <w:bottom w:val="single" w:sz="4" w:space="0" w:color="auto"/>
            </w:tcBorders>
            <w:vAlign w:val="center"/>
          </w:tcPr>
          <w:p w14:paraId="135310C6" w14:textId="77579630" w:rsidR="00DF46E1" w:rsidRDefault="00DF46E1" w:rsidP="0053574E">
            <w:pPr>
              <w:pStyle w:val="CaptionLong"/>
              <w:spacing w:before="0" w:after="0"/>
              <w:jc w:val="center"/>
            </w:pPr>
            <w:r>
              <w:rPr>
                <w:b/>
                <w:szCs w:val="16"/>
              </w:rPr>
              <w:t>Optimal w flaps</w:t>
            </w:r>
          </w:p>
        </w:tc>
      </w:tr>
      <w:tr w:rsidR="0053574E" w14:paraId="61CC8352" w14:textId="77777777" w:rsidTr="00470904">
        <w:tc>
          <w:tcPr>
            <w:tcW w:w="1003" w:type="dxa"/>
            <w:tcBorders>
              <w:top w:val="single" w:sz="4" w:space="0" w:color="auto"/>
            </w:tcBorders>
          </w:tcPr>
          <w:p w14:paraId="35FB13EA" w14:textId="108CE13F" w:rsidR="00DF46E1" w:rsidRDefault="00DF46E1" w:rsidP="0053574E">
            <w:pPr>
              <w:pStyle w:val="CaptionLong"/>
              <w:spacing w:before="0" w:after="0"/>
            </w:pPr>
            <w:r>
              <w:rPr>
                <w:szCs w:val="16"/>
              </w:rPr>
              <w:t>LWL, m</w:t>
            </w:r>
          </w:p>
        </w:tc>
        <w:tc>
          <w:tcPr>
            <w:tcW w:w="1003" w:type="dxa"/>
            <w:tcBorders>
              <w:top w:val="single" w:sz="4" w:space="0" w:color="auto"/>
            </w:tcBorders>
          </w:tcPr>
          <w:p w14:paraId="7C37D0F2" w14:textId="0FDADE72" w:rsidR="00DF46E1" w:rsidRDefault="003F5E45" w:rsidP="0053574E">
            <w:pPr>
              <w:pStyle w:val="CaptionLong"/>
              <w:spacing w:before="0" w:after="0"/>
              <w:jc w:val="center"/>
            </w:pPr>
            <w:r>
              <w:t>11.01</w:t>
            </w:r>
          </w:p>
        </w:tc>
        <w:tc>
          <w:tcPr>
            <w:tcW w:w="1003" w:type="dxa"/>
            <w:tcBorders>
              <w:top w:val="single" w:sz="4" w:space="0" w:color="auto"/>
            </w:tcBorders>
          </w:tcPr>
          <w:p w14:paraId="0457C50F" w14:textId="2ED718F1" w:rsidR="00DF46E1" w:rsidRDefault="003F5E45" w:rsidP="0053574E">
            <w:pPr>
              <w:pStyle w:val="CaptionLong"/>
              <w:spacing w:before="0" w:after="0"/>
              <w:jc w:val="center"/>
            </w:pPr>
            <w:r>
              <w:t>12.27</w:t>
            </w:r>
          </w:p>
        </w:tc>
        <w:tc>
          <w:tcPr>
            <w:tcW w:w="1003" w:type="dxa"/>
            <w:tcBorders>
              <w:top w:val="single" w:sz="4" w:space="0" w:color="auto"/>
            </w:tcBorders>
          </w:tcPr>
          <w:p w14:paraId="362F8EB7" w14:textId="1F5783DC" w:rsidR="00DF46E1" w:rsidRDefault="003F5E45" w:rsidP="0053574E">
            <w:pPr>
              <w:pStyle w:val="CaptionLong"/>
              <w:spacing w:before="0" w:after="0"/>
              <w:jc w:val="center"/>
            </w:pPr>
            <w:r>
              <w:t>12.75</w:t>
            </w:r>
          </w:p>
        </w:tc>
        <w:tc>
          <w:tcPr>
            <w:tcW w:w="1003" w:type="dxa"/>
            <w:tcBorders>
              <w:top w:val="single" w:sz="4" w:space="0" w:color="auto"/>
            </w:tcBorders>
          </w:tcPr>
          <w:p w14:paraId="5982DA25" w14:textId="77665933" w:rsidR="00DF46E1" w:rsidRDefault="003F5E45" w:rsidP="0053574E">
            <w:pPr>
              <w:pStyle w:val="CaptionLong"/>
              <w:spacing w:before="0" w:after="0"/>
              <w:jc w:val="center"/>
            </w:pPr>
            <w:r>
              <w:t>11.88</w:t>
            </w:r>
          </w:p>
        </w:tc>
        <w:tc>
          <w:tcPr>
            <w:tcW w:w="1003" w:type="dxa"/>
            <w:tcBorders>
              <w:top w:val="single" w:sz="4" w:space="0" w:color="auto"/>
            </w:tcBorders>
          </w:tcPr>
          <w:p w14:paraId="0BF7AB37" w14:textId="2DC88A3B" w:rsidR="00DF46E1" w:rsidRDefault="003F5E45" w:rsidP="0053574E">
            <w:pPr>
              <w:pStyle w:val="CaptionLong"/>
              <w:spacing w:before="0" w:after="0"/>
              <w:jc w:val="center"/>
            </w:pPr>
            <w:r>
              <w:t>13.66</w:t>
            </w:r>
          </w:p>
        </w:tc>
        <w:tc>
          <w:tcPr>
            <w:tcW w:w="1003" w:type="dxa"/>
            <w:tcBorders>
              <w:top w:val="single" w:sz="4" w:space="0" w:color="auto"/>
            </w:tcBorders>
          </w:tcPr>
          <w:p w14:paraId="3770146E" w14:textId="167ED6F2" w:rsidR="00DF46E1" w:rsidRDefault="003F5E45" w:rsidP="0053574E">
            <w:pPr>
              <w:pStyle w:val="CaptionLong"/>
              <w:spacing w:before="0" w:after="0"/>
              <w:jc w:val="center"/>
            </w:pPr>
            <w:r>
              <w:t>14.25</w:t>
            </w:r>
          </w:p>
        </w:tc>
      </w:tr>
      <w:tr w:rsidR="00DF46E1" w14:paraId="184A6DEA" w14:textId="77777777" w:rsidTr="00470904">
        <w:tc>
          <w:tcPr>
            <w:tcW w:w="1003" w:type="dxa"/>
          </w:tcPr>
          <w:p w14:paraId="7DD6C5F0" w14:textId="06B20D71" w:rsidR="00DF46E1" w:rsidRDefault="00DF46E1" w:rsidP="0053574E">
            <w:pPr>
              <w:pStyle w:val="CaptionLong"/>
              <w:spacing w:before="0" w:after="0"/>
            </w:pPr>
            <w:proofErr w:type="spellStart"/>
            <w:r>
              <w:rPr>
                <w:szCs w:val="16"/>
              </w:rPr>
              <w:t>BxD</w:t>
            </w:r>
            <w:proofErr w:type="spellEnd"/>
            <w:r>
              <w:rPr>
                <w:szCs w:val="16"/>
              </w:rPr>
              <w:t>,</w:t>
            </w:r>
            <w:r w:rsidR="00470904">
              <w:rPr>
                <w:szCs w:val="16"/>
              </w:rPr>
              <w:t xml:space="preserve"> </w:t>
            </w:r>
            <w:r>
              <w:rPr>
                <w:szCs w:val="16"/>
              </w:rPr>
              <w:t>m</w:t>
            </w:r>
          </w:p>
        </w:tc>
        <w:tc>
          <w:tcPr>
            <w:tcW w:w="1003" w:type="dxa"/>
          </w:tcPr>
          <w:p w14:paraId="337490A2" w14:textId="1E7A1144" w:rsidR="00DF46E1" w:rsidRDefault="003F5E45" w:rsidP="0053574E">
            <w:pPr>
              <w:pStyle w:val="CaptionLong"/>
              <w:spacing w:before="0" w:after="0"/>
              <w:jc w:val="center"/>
            </w:pPr>
            <w:r>
              <w:t>3.45x1.51</w:t>
            </w:r>
          </w:p>
        </w:tc>
        <w:tc>
          <w:tcPr>
            <w:tcW w:w="1003" w:type="dxa"/>
          </w:tcPr>
          <w:p w14:paraId="19DD67DA" w14:textId="3ABCFE14" w:rsidR="00DF46E1" w:rsidRDefault="003F5E45" w:rsidP="0053574E">
            <w:pPr>
              <w:pStyle w:val="CaptionLong"/>
              <w:spacing w:before="0" w:after="0"/>
              <w:jc w:val="center"/>
            </w:pPr>
            <w:r>
              <w:t>4x1.6</w:t>
            </w:r>
          </w:p>
        </w:tc>
        <w:tc>
          <w:tcPr>
            <w:tcW w:w="1003" w:type="dxa"/>
          </w:tcPr>
          <w:p w14:paraId="5DE5D73B" w14:textId="569A9FE1" w:rsidR="00DF46E1" w:rsidRDefault="003F5E45" w:rsidP="0053574E">
            <w:pPr>
              <w:pStyle w:val="CaptionLong"/>
              <w:spacing w:before="0" w:after="0"/>
              <w:jc w:val="center"/>
            </w:pPr>
            <w:r>
              <w:t>4x1</w:t>
            </w:r>
          </w:p>
        </w:tc>
        <w:tc>
          <w:tcPr>
            <w:tcW w:w="1003" w:type="dxa"/>
          </w:tcPr>
          <w:p w14:paraId="557EE5BF" w14:textId="23F2053D" w:rsidR="00DF46E1" w:rsidRDefault="003F5E45" w:rsidP="0053574E">
            <w:pPr>
              <w:pStyle w:val="CaptionLong"/>
              <w:spacing w:before="0" w:after="0"/>
              <w:jc w:val="center"/>
            </w:pPr>
            <w:r>
              <w:t>2.61x</w:t>
            </w:r>
            <w:r w:rsidR="00470904">
              <w:t>1.65</w:t>
            </w:r>
          </w:p>
        </w:tc>
        <w:tc>
          <w:tcPr>
            <w:tcW w:w="1003" w:type="dxa"/>
          </w:tcPr>
          <w:p w14:paraId="0040BF23" w14:textId="60167A6A" w:rsidR="00DF46E1" w:rsidRDefault="00470904" w:rsidP="0053574E">
            <w:pPr>
              <w:pStyle w:val="CaptionLong"/>
              <w:spacing w:before="0" w:after="0"/>
              <w:jc w:val="center"/>
            </w:pPr>
            <w:r>
              <w:t>3.44x1.55</w:t>
            </w:r>
          </w:p>
        </w:tc>
        <w:tc>
          <w:tcPr>
            <w:tcW w:w="1003" w:type="dxa"/>
          </w:tcPr>
          <w:p w14:paraId="4EF140A9" w14:textId="50DC8298" w:rsidR="00DF46E1" w:rsidRDefault="00470904" w:rsidP="0053574E">
            <w:pPr>
              <w:pStyle w:val="CaptionLong"/>
              <w:spacing w:before="0" w:after="0"/>
              <w:jc w:val="center"/>
            </w:pPr>
            <w:r>
              <w:t>3.27x1.53</w:t>
            </w:r>
          </w:p>
        </w:tc>
      </w:tr>
      <w:tr w:rsidR="00DF46E1" w14:paraId="786A2E99" w14:textId="77777777" w:rsidTr="00470904">
        <w:tc>
          <w:tcPr>
            <w:tcW w:w="1003" w:type="dxa"/>
          </w:tcPr>
          <w:p w14:paraId="7A6755B0" w14:textId="5C08F69D" w:rsidR="00DF46E1" w:rsidRDefault="00DF46E1" w:rsidP="0053574E">
            <w:pPr>
              <w:pStyle w:val="CaptionLong"/>
              <w:spacing w:before="0" w:after="0"/>
            </w:pPr>
            <w:r>
              <w:rPr>
                <w:szCs w:val="16"/>
              </w:rPr>
              <w:t>LCG, m</w:t>
            </w:r>
          </w:p>
        </w:tc>
        <w:tc>
          <w:tcPr>
            <w:tcW w:w="1003" w:type="dxa"/>
          </w:tcPr>
          <w:p w14:paraId="694F3D2B" w14:textId="5A105EEC" w:rsidR="00DF46E1" w:rsidRDefault="003F5E45" w:rsidP="0053574E">
            <w:pPr>
              <w:pStyle w:val="CaptionLong"/>
              <w:spacing w:before="0" w:after="0"/>
              <w:jc w:val="center"/>
            </w:pPr>
            <w:r>
              <w:t>4.80</w:t>
            </w:r>
          </w:p>
        </w:tc>
        <w:tc>
          <w:tcPr>
            <w:tcW w:w="1003" w:type="dxa"/>
          </w:tcPr>
          <w:p w14:paraId="1FEA7AC2" w14:textId="44FD5231" w:rsidR="00DF46E1" w:rsidRDefault="003F5E45" w:rsidP="0053574E">
            <w:pPr>
              <w:pStyle w:val="CaptionLong"/>
              <w:spacing w:before="0" w:after="0"/>
              <w:jc w:val="center"/>
            </w:pPr>
            <w:r>
              <w:t>5.78</w:t>
            </w:r>
          </w:p>
        </w:tc>
        <w:tc>
          <w:tcPr>
            <w:tcW w:w="1003" w:type="dxa"/>
          </w:tcPr>
          <w:p w14:paraId="017419AE" w14:textId="72E0FA6E" w:rsidR="00DF46E1" w:rsidRDefault="003F5E45" w:rsidP="0053574E">
            <w:pPr>
              <w:pStyle w:val="CaptionLong"/>
              <w:spacing w:before="0" w:after="0"/>
              <w:jc w:val="center"/>
            </w:pPr>
            <w:r>
              <w:t>5.82</w:t>
            </w:r>
          </w:p>
        </w:tc>
        <w:tc>
          <w:tcPr>
            <w:tcW w:w="1003" w:type="dxa"/>
          </w:tcPr>
          <w:p w14:paraId="5E09DA56" w14:textId="747283B1" w:rsidR="00DF46E1" w:rsidRDefault="003F5E45" w:rsidP="0053574E">
            <w:pPr>
              <w:pStyle w:val="CaptionLong"/>
              <w:spacing w:before="0" w:after="0"/>
              <w:jc w:val="center"/>
            </w:pPr>
            <w:r>
              <w:t>5.56</w:t>
            </w:r>
          </w:p>
        </w:tc>
        <w:tc>
          <w:tcPr>
            <w:tcW w:w="1003" w:type="dxa"/>
          </w:tcPr>
          <w:p w14:paraId="3B0A02F0" w14:textId="619643C3" w:rsidR="00DF46E1" w:rsidRDefault="003F5E45" w:rsidP="0053574E">
            <w:pPr>
              <w:pStyle w:val="CaptionLong"/>
              <w:spacing w:before="0" w:after="0"/>
              <w:jc w:val="center"/>
            </w:pPr>
            <w:r>
              <w:t>5.58</w:t>
            </w:r>
          </w:p>
        </w:tc>
        <w:tc>
          <w:tcPr>
            <w:tcW w:w="1003" w:type="dxa"/>
          </w:tcPr>
          <w:p w14:paraId="0A1F937F" w14:textId="364A30C3" w:rsidR="00DF46E1" w:rsidRDefault="003F5E45" w:rsidP="0053574E">
            <w:pPr>
              <w:pStyle w:val="CaptionLong"/>
              <w:spacing w:before="0" w:after="0"/>
              <w:jc w:val="center"/>
            </w:pPr>
            <w:r>
              <w:t>4.72</w:t>
            </w:r>
          </w:p>
        </w:tc>
      </w:tr>
      <w:tr w:rsidR="00DF46E1" w14:paraId="71D000FE" w14:textId="77777777" w:rsidTr="00470904">
        <w:tc>
          <w:tcPr>
            <w:tcW w:w="1003" w:type="dxa"/>
          </w:tcPr>
          <w:p w14:paraId="1C8A9E04" w14:textId="2194B17C" w:rsidR="00DF46E1" w:rsidRDefault="00DF46E1" w:rsidP="0053574E">
            <w:pPr>
              <w:pStyle w:val="CaptionLong"/>
              <w:spacing w:before="0" w:after="0"/>
            </w:pPr>
            <w:r>
              <w:rPr>
                <w:szCs w:val="16"/>
              </w:rPr>
              <w:t>Disp., tons</w:t>
            </w:r>
          </w:p>
        </w:tc>
        <w:tc>
          <w:tcPr>
            <w:tcW w:w="1003" w:type="dxa"/>
          </w:tcPr>
          <w:p w14:paraId="0CDCD1CE" w14:textId="224D19CD" w:rsidR="00DF46E1" w:rsidRDefault="003F5E45" w:rsidP="0053574E">
            <w:pPr>
              <w:pStyle w:val="CaptionLong"/>
              <w:spacing w:before="0" w:after="0"/>
              <w:jc w:val="center"/>
            </w:pPr>
            <w:r>
              <w:t>8.26</w:t>
            </w:r>
          </w:p>
        </w:tc>
        <w:tc>
          <w:tcPr>
            <w:tcW w:w="1003" w:type="dxa"/>
          </w:tcPr>
          <w:p w14:paraId="0E6970DB" w14:textId="0DDDE14F" w:rsidR="00DF46E1" w:rsidRDefault="003F5E45" w:rsidP="0053574E">
            <w:pPr>
              <w:pStyle w:val="CaptionLong"/>
              <w:spacing w:before="0" w:after="0"/>
              <w:jc w:val="center"/>
            </w:pPr>
            <w:r>
              <w:t>18.07</w:t>
            </w:r>
          </w:p>
        </w:tc>
        <w:tc>
          <w:tcPr>
            <w:tcW w:w="1003" w:type="dxa"/>
          </w:tcPr>
          <w:p w14:paraId="7E1B2AB1" w14:textId="178D4A8C" w:rsidR="00DF46E1" w:rsidRDefault="003F5E45" w:rsidP="0053574E">
            <w:pPr>
              <w:pStyle w:val="CaptionLong"/>
              <w:spacing w:before="0" w:after="0"/>
              <w:jc w:val="center"/>
            </w:pPr>
            <w:r>
              <w:t>8.79</w:t>
            </w:r>
          </w:p>
        </w:tc>
        <w:tc>
          <w:tcPr>
            <w:tcW w:w="1003" w:type="dxa"/>
          </w:tcPr>
          <w:p w14:paraId="7341BDC9" w14:textId="00650086" w:rsidR="00DF46E1" w:rsidRDefault="003F5E45" w:rsidP="0053574E">
            <w:pPr>
              <w:pStyle w:val="CaptionLong"/>
              <w:spacing w:before="0" w:after="0"/>
              <w:jc w:val="center"/>
            </w:pPr>
            <w:r>
              <w:t>5.92</w:t>
            </w:r>
          </w:p>
        </w:tc>
        <w:tc>
          <w:tcPr>
            <w:tcW w:w="1003" w:type="dxa"/>
          </w:tcPr>
          <w:p w14:paraId="3C1AC107" w14:textId="561BD152" w:rsidR="00DF46E1" w:rsidRDefault="003F5E45" w:rsidP="0053574E">
            <w:pPr>
              <w:pStyle w:val="CaptionLong"/>
              <w:spacing w:before="0" w:after="0"/>
              <w:jc w:val="center"/>
            </w:pPr>
            <w:r>
              <w:t>8.52</w:t>
            </w:r>
          </w:p>
        </w:tc>
        <w:tc>
          <w:tcPr>
            <w:tcW w:w="1003" w:type="dxa"/>
          </w:tcPr>
          <w:p w14:paraId="696C10DE" w14:textId="6FDD39FA" w:rsidR="00DF46E1" w:rsidRDefault="003F5E45" w:rsidP="0053574E">
            <w:pPr>
              <w:pStyle w:val="CaptionLong"/>
              <w:spacing w:before="0" w:after="0"/>
              <w:jc w:val="center"/>
            </w:pPr>
            <w:r>
              <w:t>9.61</w:t>
            </w:r>
          </w:p>
        </w:tc>
      </w:tr>
      <w:tr w:rsidR="00DF46E1" w14:paraId="7C34B141" w14:textId="77777777" w:rsidTr="00470904">
        <w:tc>
          <w:tcPr>
            <w:tcW w:w="1003" w:type="dxa"/>
          </w:tcPr>
          <w:p w14:paraId="53C30323" w14:textId="643E279A" w:rsidR="00DF46E1" w:rsidRDefault="00DF46E1" w:rsidP="0053574E">
            <w:pPr>
              <w:pStyle w:val="CaptionLong"/>
              <w:spacing w:before="0" w:after="0"/>
            </w:pPr>
            <w:r>
              <w:rPr>
                <w:szCs w:val="16"/>
              </w:rPr>
              <w:t>β, [</w:t>
            </w:r>
            <w:r w:rsidRPr="002D102C">
              <w:rPr>
                <w:szCs w:val="16"/>
                <w:vertAlign w:val="superscript"/>
              </w:rPr>
              <w:t>o</w:t>
            </w:r>
            <w:r>
              <w:rPr>
                <w:szCs w:val="16"/>
              </w:rPr>
              <w:t>]</w:t>
            </w:r>
          </w:p>
        </w:tc>
        <w:tc>
          <w:tcPr>
            <w:tcW w:w="1003" w:type="dxa"/>
          </w:tcPr>
          <w:p w14:paraId="7B5C4115" w14:textId="130BE0B7" w:rsidR="00DF46E1" w:rsidRDefault="00DF46E1" w:rsidP="0053574E">
            <w:pPr>
              <w:pStyle w:val="CaptionLong"/>
              <w:spacing w:before="0" w:after="0"/>
              <w:jc w:val="center"/>
            </w:pPr>
            <w:r>
              <w:t>14</w:t>
            </w:r>
          </w:p>
        </w:tc>
        <w:tc>
          <w:tcPr>
            <w:tcW w:w="1003" w:type="dxa"/>
          </w:tcPr>
          <w:p w14:paraId="1D39CDFF" w14:textId="2D53DEAA" w:rsidR="00DF46E1" w:rsidRDefault="00DF46E1" w:rsidP="0053574E">
            <w:pPr>
              <w:pStyle w:val="CaptionLong"/>
              <w:spacing w:before="0" w:after="0"/>
              <w:jc w:val="center"/>
            </w:pPr>
            <w:r>
              <w:t>8</w:t>
            </w:r>
          </w:p>
        </w:tc>
        <w:tc>
          <w:tcPr>
            <w:tcW w:w="1003" w:type="dxa"/>
          </w:tcPr>
          <w:p w14:paraId="4DA083C8" w14:textId="47A4EF96" w:rsidR="00DF46E1" w:rsidRDefault="00DF46E1" w:rsidP="0053574E">
            <w:pPr>
              <w:pStyle w:val="CaptionLong"/>
              <w:spacing w:before="0" w:after="0"/>
              <w:jc w:val="center"/>
            </w:pPr>
            <w:r>
              <w:t>14</w:t>
            </w:r>
          </w:p>
        </w:tc>
        <w:tc>
          <w:tcPr>
            <w:tcW w:w="1003" w:type="dxa"/>
          </w:tcPr>
          <w:p w14:paraId="21EC68D3" w14:textId="78167876" w:rsidR="00DF46E1" w:rsidRDefault="00DF46E1" w:rsidP="0053574E">
            <w:pPr>
              <w:pStyle w:val="CaptionLong"/>
              <w:spacing w:before="0" w:after="0"/>
              <w:jc w:val="center"/>
            </w:pPr>
            <w:r>
              <w:t>25</w:t>
            </w:r>
          </w:p>
        </w:tc>
        <w:tc>
          <w:tcPr>
            <w:tcW w:w="1003" w:type="dxa"/>
          </w:tcPr>
          <w:p w14:paraId="057E1FFA" w14:textId="77AC68B3" w:rsidR="00DF46E1" w:rsidRDefault="00DF46E1" w:rsidP="0053574E">
            <w:pPr>
              <w:pStyle w:val="CaptionLong"/>
              <w:spacing w:before="0" w:after="0"/>
              <w:jc w:val="center"/>
            </w:pPr>
            <w:r>
              <w:t>22</w:t>
            </w:r>
          </w:p>
        </w:tc>
        <w:tc>
          <w:tcPr>
            <w:tcW w:w="1003" w:type="dxa"/>
          </w:tcPr>
          <w:p w14:paraId="529D6B92" w14:textId="098BD9D5" w:rsidR="00DF46E1" w:rsidRDefault="00DF46E1" w:rsidP="0053574E">
            <w:pPr>
              <w:pStyle w:val="CaptionLong"/>
              <w:spacing w:before="0" w:after="0"/>
              <w:jc w:val="center"/>
            </w:pPr>
            <w:r>
              <w:t>30</w:t>
            </w:r>
          </w:p>
        </w:tc>
      </w:tr>
      <w:tr w:rsidR="00DF46E1" w14:paraId="5292D408" w14:textId="77777777" w:rsidTr="00470904">
        <w:tc>
          <w:tcPr>
            <w:tcW w:w="1003" w:type="dxa"/>
          </w:tcPr>
          <w:p w14:paraId="0C80F610" w14:textId="5C410825" w:rsidR="00DF46E1" w:rsidRDefault="00DF46E1" w:rsidP="0053574E">
            <w:pPr>
              <w:pStyle w:val="CaptionLong"/>
              <w:spacing w:before="0" w:after="0"/>
            </w:pPr>
            <w:r>
              <w:rPr>
                <w:szCs w:val="16"/>
              </w:rPr>
              <w:t>Flap chord, m</w:t>
            </w:r>
          </w:p>
        </w:tc>
        <w:tc>
          <w:tcPr>
            <w:tcW w:w="1003" w:type="dxa"/>
          </w:tcPr>
          <w:p w14:paraId="4A6C8992" w14:textId="69DAC088" w:rsidR="00DF46E1" w:rsidRDefault="00DF46E1" w:rsidP="0053574E">
            <w:pPr>
              <w:pStyle w:val="CaptionLong"/>
              <w:spacing w:before="0" w:after="0"/>
              <w:jc w:val="center"/>
            </w:pPr>
            <w:r>
              <w:t>-</w:t>
            </w:r>
          </w:p>
        </w:tc>
        <w:tc>
          <w:tcPr>
            <w:tcW w:w="1003" w:type="dxa"/>
          </w:tcPr>
          <w:p w14:paraId="40E68400" w14:textId="06E9E601" w:rsidR="00DF46E1" w:rsidRDefault="00DF46E1" w:rsidP="0053574E">
            <w:pPr>
              <w:pStyle w:val="CaptionLong"/>
              <w:spacing w:before="0" w:after="0"/>
              <w:jc w:val="center"/>
            </w:pPr>
            <w:r>
              <w:t>-</w:t>
            </w:r>
          </w:p>
        </w:tc>
        <w:tc>
          <w:tcPr>
            <w:tcW w:w="1003" w:type="dxa"/>
          </w:tcPr>
          <w:p w14:paraId="6662C54C" w14:textId="2F65F621" w:rsidR="00DF46E1" w:rsidRDefault="00DF46E1" w:rsidP="0053574E">
            <w:pPr>
              <w:pStyle w:val="CaptionLong"/>
              <w:spacing w:before="0" w:after="0"/>
              <w:jc w:val="center"/>
            </w:pPr>
            <w:r>
              <w:t>-</w:t>
            </w:r>
          </w:p>
        </w:tc>
        <w:tc>
          <w:tcPr>
            <w:tcW w:w="1003" w:type="dxa"/>
          </w:tcPr>
          <w:p w14:paraId="7637D184" w14:textId="644087CB" w:rsidR="00DF46E1" w:rsidRDefault="00DF46E1" w:rsidP="0053574E">
            <w:pPr>
              <w:pStyle w:val="CaptionLong"/>
              <w:spacing w:before="0" w:after="0"/>
              <w:jc w:val="center"/>
            </w:pPr>
            <w:r>
              <w:t>-</w:t>
            </w:r>
          </w:p>
        </w:tc>
        <w:tc>
          <w:tcPr>
            <w:tcW w:w="1003" w:type="dxa"/>
          </w:tcPr>
          <w:p w14:paraId="566DBE25" w14:textId="7DD3A815" w:rsidR="00DF46E1" w:rsidRDefault="00DF46E1" w:rsidP="0053574E">
            <w:pPr>
              <w:pStyle w:val="CaptionLong"/>
              <w:spacing w:before="0" w:after="0"/>
              <w:jc w:val="center"/>
            </w:pPr>
            <w:r>
              <w:t>-</w:t>
            </w:r>
          </w:p>
        </w:tc>
        <w:tc>
          <w:tcPr>
            <w:tcW w:w="1003" w:type="dxa"/>
          </w:tcPr>
          <w:p w14:paraId="4B2481C2" w14:textId="2D96E65A" w:rsidR="00DF46E1" w:rsidRDefault="00DF46E1" w:rsidP="0053574E">
            <w:pPr>
              <w:pStyle w:val="CaptionLong"/>
              <w:spacing w:before="0" w:after="0"/>
              <w:jc w:val="center"/>
            </w:pPr>
            <w:r>
              <w:t>0.19</w:t>
            </w:r>
          </w:p>
        </w:tc>
      </w:tr>
      <w:tr w:rsidR="00DF46E1" w14:paraId="24E8CCB2" w14:textId="77777777" w:rsidTr="00470904">
        <w:tc>
          <w:tcPr>
            <w:tcW w:w="1003" w:type="dxa"/>
          </w:tcPr>
          <w:p w14:paraId="65DD079A" w14:textId="08F668B6" w:rsidR="00DF46E1" w:rsidRDefault="00DF46E1" w:rsidP="0053574E">
            <w:pPr>
              <w:pStyle w:val="CaptionLong"/>
              <w:spacing w:before="0" w:after="0"/>
            </w:pPr>
            <w:r>
              <w:rPr>
                <w:szCs w:val="16"/>
              </w:rPr>
              <w:t>Flap angle, [</w:t>
            </w:r>
            <w:r w:rsidRPr="002D102C">
              <w:rPr>
                <w:szCs w:val="16"/>
                <w:vertAlign w:val="superscript"/>
              </w:rPr>
              <w:t>o</w:t>
            </w:r>
            <w:r>
              <w:rPr>
                <w:szCs w:val="16"/>
              </w:rPr>
              <w:t>]</w:t>
            </w:r>
          </w:p>
        </w:tc>
        <w:tc>
          <w:tcPr>
            <w:tcW w:w="1003" w:type="dxa"/>
          </w:tcPr>
          <w:p w14:paraId="6B7990D6" w14:textId="7411880F" w:rsidR="00DF46E1" w:rsidRDefault="00DF46E1" w:rsidP="0053574E">
            <w:pPr>
              <w:pStyle w:val="CaptionLong"/>
              <w:spacing w:before="0" w:after="0"/>
              <w:jc w:val="center"/>
            </w:pPr>
            <w:r>
              <w:t>-</w:t>
            </w:r>
          </w:p>
        </w:tc>
        <w:tc>
          <w:tcPr>
            <w:tcW w:w="1003" w:type="dxa"/>
          </w:tcPr>
          <w:p w14:paraId="31B63F2E" w14:textId="4966F4B5" w:rsidR="00DF46E1" w:rsidRDefault="00DF46E1" w:rsidP="0053574E">
            <w:pPr>
              <w:pStyle w:val="CaptionLong"/>
              <w:spacing w:before="0" w:after="0"/>
              <w:jc w:val="center"/>
            </w:pPr>
            <w:r>
              <w:t>-</w:t>
            </w:r>
          </w:p>
        </w:tc>
        <w:tc>
          <w:tcPr>
            <w:tcW w:w="1003" w:type="dxa"/>
          </w:tcPr>
          <w:p w14:paraId="37A28EAB" w14:textId="317E4263" w:rsidR="00DF46E1" w:rsidRDefault="00DF46E1" w:rsidP="0053574E">
            <w:pPr>
              <w:pStyle w:val="CaptionLong"/>
              <w:spacing w:before="0" w:after="0"/>
              <w:jc w:val="center"/>
            </w:pPr>
            <w:r>
              <w:t>-</w:t>
            </w:r>
          </w:p>
        </w:tc>
        <w:tc>
          <w:tcPr>
            <w:tcW w:w="1003" w:type="dxa"/>
          </w:tcPr>
          <w:p w14:paraId="7248107B" w14:textId="5B0B7430" w:rsidR="00DF46E1" w:rsidRDefault="00DF46E1" w:rsidP="0053574E">
            <w:pPr>
              <w:pStyle w:val="CaptionLong"/>
              <w:spacing w:before="0" w:after="0"/>
              <w:jc w:val="center"/>
            </w:pPr>
            <w:r>
              <w:t>-</w:t>
            </w:r>
          </w:p>
        </w:tc>
        <w:tc>
          <w:tcPr>
            <w:tcW w:w="1003" w:type="dxa"/>
          </w:tcPr>
          <w:p w14:paraId="51AD4122" w14:textId="245C65AC" w:rsidR="00DF46E1" w:rsidRDefault="00DF46E1" w:rsidP="0053574E">
            <w:pPr>
              <w:pStyle w:val="CaptionLong"/>
              <w:spacing w:before="0" w:after="0"/>
              <w:jc w:val="center"/>
            </w:pPr>
            <w:r>
              <w:t>-</w:t>
            </w:r>
          </w:p>
        </w:tc>
        <w:tc>
          <w:tcPr>
            <w:tcW w:w="1003" w:type="dxa"/>
          </w:tcPr>
          <w:p w14:paraId="7EA89854" w14:textId="1BAF795C" w:rsidR="00DF46E1" w:rsidRDefault="000D5ED4" w:rsidP="0053574E">
            <w:pPr>
              <w:pStyle w:val="CaptionLong"/>
              <w:spacing w:before="0" w:after="0"/>
              <w:jc w:val="center"/>
            </w:pPr>
            <w:r>
              <w:t>9.6</w:t>
            </w:r>
          </w:p>
        </w:tc>
      </w:tr>
      <w:tr w:rsidR="0053574E" w14:paraId="270BC9AE" w14:textId="77777777" w:rsidTr="00470904">
        <w:tc>
          <w:tcPr>
            <w:tcW w:w="1003" w:type="dxa"/>
          </w:tcPr>
          <w:p w14:paraId="12019E03" w14:textId="0E7782B3" w:rsidR="00DF46E1" w:rsidRDefault="00DF46E1" w:rsidP="0053574E">
            <w:pPr>
              <w:pStyle w:val="CaptionLong"/>
              <w:spacing w:before="0" w:after="0"/>
            </w:pPr>
            <w:r>
              <w:rPr>
                <w:szCs w:val="16"/>
              </w:rPr>
              <w:t>Total drag, N</w:t>
            </w:r>
          </w:p>
        </w:tc>
        <w:tc>
          <w:tcPr>
            <w:tcW w:w="1003" w:type="dxa"/>
          </w:tcPr>
          <w:p w14:paraId="6317884B" w14:textId="792B6BC4" w:rsidR="00DF46E1" w:rsidRDefault="000D5ED4" w:rsidP="0053574E">
            <w:pPr>
              <w:pStyle w:val="CaptionLong"/>
              <w:spacing w:before="0" w:after="0"/>
              <w:jc w:val="center"/>
            </w:pPr>
            <w:r>
              <w:t>17952</w:t>
            </w:r>
          </w:p>
        </w:tc>
        <w:tc>
          <w:tcPr>
            <w:tcW w:w="1003" w:type="dxa"/>
          </w:tcPr>
          <w:p w14:paraId="18D48FB9" w14:textId="62784305" w:rsidR="00DF46E1" w:rsidRDefault="000D5ED4" w:rsidP="0053574E">
            <w:pPr>
              <w:pStyle w:val="CaptionLong"/>
              <w:spacing w:before="0" w:after="0"/>
              <w:jc w:val="center"/>
            </w:pPr>
            <w:r>
              <w:t>21526</w:t>
            </w:r>
          </w:p>
        </w:tc>
        <w:tc>
          <w:tcPr>
            <w:tcW w:w="1003" w:type="dxa"/>
          </w:tcPr>
          <w:p w14:paraId="2D9A63F5" w14:textId="0A0258DC" w:rsidR="00DF46E1" w:rsidRDefault="000D5ED4" w:rsidP="0053574E">
            <w:pPr>
              <w:pStyle w:val="CaptionLong"/>
              <w:spacing w:before="0" w:after="0"/>
              <w:jc w:val="center"/>
            </w:pPr>
            <w:r>
              <w:t>20543</w:t>
            </w:r>
          </w:p>
        </w:tc>
        <w:tc>
          <w:tcPr>
            <w:tcW w:w="1003" w:type="dxa"/>
          </w:tcPr>
          <w:p w14:paraId="16F966E1" w14:textId="1EE7EA1B" w:rsidR="00DF46E1" w:rsidRDefault="000D5ED4" w:rsidP="0053574E">
            <w:pPr>
              <w:pStyle w:val="CaptionLong"/>
              <w:spacing w:before="0" w:after="0"/>
              <w:jc w:val="center"/>
            </w:pPr>
            <w:r>
              <w:t>16150</w:t>
            </w:r>
          </w:p>
        </w:tc>
        <w:tc>
          <w:tcPr>
            <w:tcW w:w="1003" w:type="dxa"/>
          </w:tcPr>
          <w:p w14:paraId="78EC740A" w14:textId="190CEB1B" w:rsidR="00DF46E1" w:rsidRDefault="000D5ED4" w:rsidP="0053574E">
            <w:pPr>
              <w:pStyle w:val="CaptionLong"/>
              <w:spacing w:before="0" w:after="0"/>
              <w:jc w:val="center"/>
            </w:pPr>
            <w:r>
              <w:t>17290</w:t>
            </w:r>
          </w:p>
        </w:tc>
        <w:tc>
          <w:tcPr>
            <w:tcW w:w="1003" w:type="dxa"/>
          </w:tcPr>
          <w:p w14:paraId="222CAD94" w14:textId="47195346" w:rsidR="00DF46E1" w:rsidRDefault="000D5ED4" w:rsidP="0053574E">
            <w:pPr>
              <w:pStyle w:val="CaptionLong"/>
              <w:spacing w:before="0" w:after="0"/>
              <w:jc w:val="center"/>
            </w:pPr>
            <w:r>
              <w:t>17931</w:t>
            </w:r>
          </w:p>
        </w:tc>
      </w:tr>
      <w:tr w:rsidR="0053574E" w14:paraId="3DDE1FC5" w14:textId="77777777" w:rsidTr="00470904">
        <w:tc>
          <w:tcPr>
            <w:tcW w:w="1003" w:type="dxa"/>
            <w:tcBorders>
              <w:bottom w:val="single" w:sz="4" w:space="0" w:color="auto"/>
            </w:tcBorders>
          </w:tcPr>
          <w:p w14:paraId="0A44D38F" w14:textId="650A58D3" w:rsidR="00DF46E1" w:rsidRDefault="00DF46E1" w:rsidP="0053574E">
            <w:pPr>
              <w:pStyle w:val="CaptionLong"/>
              <w:spacing w:before="0" w:after="0"/>
            </w:pPr>
            <w:r>
              <w:rPr>
                <w:szCs w:val="16"/>
              </w:rPr>
              <w:t xml:space="preserve">rms </w:t>
            </w:r>
            <w:proofErr w:type="spellStart"/>
            <w:r>
              <w:rPr>
                <w:szCs w:val="16"/>
              </w:rPr>
              <w:t>a</w:t>
            </w:r>
            <w:r w:rsidRPr="000825D6">
              <w:rPr>
                <w:szCs w:val="16"/>
                <w:vertAlign w:val="subscript"/>
              </w:rPr>
              <w:t>CG</w:t>
            </w:r>
            <w:proofErr w:type="spellEnd"/>
            <w:r>
              <w:rPr>
                <w:szCs w:val="16"/>
              </w:rPr>
              <w:t>, g</w:t>
            </w:r>
          </w:p>
        </w:tc>
        <w:tc>
          <w:tcPr>
            <w:tcW w:w="1003" w:type="dxa"/>
            <w:tcBorders>
              <w:bottom w:val="single" w:sz="4" w:space="0" w:color="auto"/>
            </w:tcBorders>
          </w:tcPr>
          <w:p w14:paraId="0D74C309" w14:textId="0F5D722B" w:rsidR="00DF46E1" w:rsidRDefault="000D5ED4" w:rsidP="0053574E">
            <w:pPr>
              <w:pStyle w:val="CaptionLong"/>
              <w:spacing w:before="0" w:after="0"/>
              <w:jc w:val="center"/>
            </w:pPr>
            <w:r>
              <w:t>1.14</w:t>
            </w:r>
          </w:p>
        </w:tc>
        <w:tc>
          <w:tcPr>
            <w:tcW w:w="1003" w:type="dxa"/>
            <w:tcBorders>
              <w:bottom w:val="single" w:sz="4" w:space="0" w:color="auto"/>
            </w:tcBorders>
          </w:tcPr>
          <w:p w14:paraId="536AD895" w14:textId="7E6E5910" w:rsidR="00DF46E1" w:rsidRDefault="000D5ED4" w:rsidP="0053574E">
            <w:pPr>
              <w:pStyle w:val="CaptionLong"/>
              <w:spacing w:before="0" w:after="0"/>
              <w:jc w:val="center"/>
            </w:pPr>
            <w:r>
              <w:t>0.95</w:t>
            </w:r>
          </w:p>
        </w:tc>
        <w:tc>
          <w:tcPr>
            <w:tcW w:w="1003" w:type="dxa"/>
            <w:tcBorders>
              <w:bottom w:val="single" w:sz="4" w:space="0" w:color="auto"/>
            </w:tcBorders>
          </w:tcPr>
          <w:p w14:paraId="45039B54" w14:textId="1FB5CD7B" w:rsidR="00DF46E1" w:rsidRDefault="000D5ED4" w:rsidP="0053574E">
            <w:pPr>
              <w:pStyle w:val="CaptionLong"/>
              <w:spacing w:before="0" w:after="0"/>
              <w:jc w:val="center"/>
            </w:pPr>
            <w:r>
              <w:t>0.92</w:t>
            </w:r>
          </w:p>
        </w:tc>
        <w:tc>
          <w:tcPr>
            <w:tcW w:w="1003" w:type="dxa"/>
            <w:tcBorders>
              <w:bottom w:val="single" w:sz="4" w:space="0" w:color="auto"/>
            </w:tcBorders>
          </w:tcPr>
          <w:p w14:paraId="366ABF21" w14:textId="64BD9856" w:rsidR="00DF46E1" w:rsidRDefault="000D5ED4" w:rsidP="0053574E">
            <w:pPr>
              <w:pStyle w:val="CaptionLong"/>
              <w:spacing w:before="0" w:after="0"/>
              <w:jc w:val="center"/>
            </w:pPr>
            <w:r>
              <w:t>0.51</w:t>
            </w:r>
          </w:p>
        </w:tc>
        <w:tc>
          <w:tcPr>
            <w:tcW w:w="1003" w:type="dxa"/>
            <w:tcBorders>
              <w:bottom w:val="single" w:sz="4" w:space="0" w:color="auto"/>
            </w:tcBorders>
          </w:tcPr>
          <w:p w14:paraId="3833381F" w14:textId="11196DEF" w:rsidR="00DF46E1" w:rsidRDefault="000D5ED4" w:rsidP="0053574E">
            <w:pPr>
              <w:pStyle w:val="CaptionLong"/>
              <w:spacing w:before="0" w:after="0"/>
              <w:jc w:val="center"/>
            </w:pPr>
            <w:r>
              <w:t>0.98</w:t>
            </w:r>
          </w:p>
        </w:tc>
        <w:tc>
          <w:tcPr>
            <w:tcW w:w="1003" w:type="dxa"/>
            <w:tcBorders>
              <w:bottom w:val="single" w:sz="4" w:space="0" w:color="auto"/>
            </w:tcBorders>
          </w:tcPr>
          <w:p w14:paraId="1FFCBCA7" w14:textId="1140D584" w:rsidR="00DF46E1" w:rsidRDefault="000D5ED4" w:rsidP="0053574E">
            <w:pPr>
              <w:pStyle w:val="CaptionLong"/>
              <w:spacing w:before="0" w:after="0"/>
              <w:jc w:val="center"/>
            </w:pPr>
            <w:r>
              <w:t>0.74</w:t>
            </w:r>
          </w:p>
        </w:tc>
      </w:tr>
    </w:tbl>
    <w:p w14:paraId="6DE9A7EF" w14:textId="77777777" w:rsidR="00DF46E1" w:rsidRDefault="00DF46E1" w:rsidP="00117926">
      <w:pPr>
        <w:pStyle w:val="CaptionLong"/>
      </w:pPr>
    </w:p>
    <w:p w14:paraId="595F6835" w14:textId="1EB1AF70" w:rsidR="00BB3186" w:rsidRDefault="00BB3186" w:rsidP="00284CC9">
      <w:pPr>
        <w:pStyle w:val="Heading1"/>
        <w:spacing w:before="240" w:after="120"/>
        <w:rPr>
          <w:szCs w:val="20"/>
          <w:lang w:eastAsia="en-US"/>
        </w:rPr>
      </w:pPr>
      <w:r>
        <w:rPr>
          <w:lang w:eastAsia="en-US"/>
        </w:rPr>
        <w:t>Conclusions and recommendations</w:t>
      </w:r>
    </w:p>
    <w:p w14:paraId="1824DDD8" w14:textId="5A83FA50" w:rsidR="00BB3186" w:rsidRDefault="000A21D0" w:rsidP="00251EB6">
      <w:pPr>
        <w:pStyle w:val="NoindentNormal"/>
      </w:pPr>
      <w:r>
        <w:t xml:space="preserve">Results show that in this optimization procedure, </w:t>
      </w:r>
      <w:r w:rsidR="00864ADC">
        <w:rPr>
          <w:i/>
          <w:iCs/>
        </w:rPr>
        <w:t>LCG</w:t>
      </w:r>
      <w:r>
        <w:t xml:space="preserve">, deadrise angle and flap deflection angle have strong influence on the vertical acceleration of </w:t>
      </w:r>
      <w:r w:rsidR="00FB190D">
        <w:t xml:space="preserve">the boat </w:t>
      </w:r>
      <w:r w:rsidR="00864ADC">
        <w:t>CG</w:t>
      </w:r>
      <w:r>
        <w:t>, and as consequence on the negative effects on passengers.</w:t>
      </w:r>
      <w:r w:rsidR="00FB190D">
        <w:t xml:space="preserve"> This influence is more pronounced when those variables are about </w:t>
      </w:r>
      <w:r w:rsidR="00FB190D" w:rsidRPr="003D2150">
        <w:rPr>
          <w:rFonts w:ascii="Symbol" w:hAnsi="Symbol"/>
          <w:i/>
          <w:iCs/>
        </w:rPr>
        <w:t>d</w:t>
      </w:r>
      <w:r w:rsidR="00E45ED3">
        <w:rPr>
          <w:rFonts w:ascii="Symbol" w:hAnsi="Symbol"/>
          <w:i/>
          <w:iCs/>
        </w:rPr>
        <w:sym w:font="Symbol" w:char="F07E"/>
      </w:r>
      <w:r w:rsidR="00FB190D">
        <w:t>10</w:t>
      </w:r>
      <w:r w:rsidR="00FB190D" w:rsidRPr="003D2150">
        <w:rPr>
          <w:vertAlign w:val="superscript"/>
        </w:rPr>
        <w:t>o</w:t>
      </w:r>
      <w:r w:rsidR="00FB190D">
        <w:t xml:space="preserve">, </w:t>
      </w:r>
      <w:r w:rsidR="00E45ED3" w:rsidRPr="00E45ED3">
        <w:rPr>
          <w:i/>
          <w:iCs/>
        </w:rPr>
        <w:t>β</w:t>
      </w:r>
      <w:r w:rsidR="00E45ED3">
        <w:rPr>
          <w:rFonts w:ascii="Symbol" w:hAnsi="Symbol"/>
          <w:i/>
          <w:iCs/>
        </w:rPr>
        <w:sym w:font="Symbol" w:char="F07E"/>
      </w:r>
      <w:r w:rsidR="00FB190D">
        <w:t>30</w:t>
      </w:r>
      <w:r w:rsidR="00FE4FDF" w:rsidRPr="00FE4FDF">
        <w:rPr>
          <w:vertAlign w:val="superscript"/>
        </w:rPr>
        <w:t xml:space="preserve"> </w:t>
      </w:r>
      <w:r w:rsidR="00FE4FDF" w:rsidRPr="003D2150">
        <w:rPr>
          <w:vertAlign w:val="superscript"/>
        </w:rPr>
        <w:t>o</w:t>
      </w:r>
      <w:r w:rsidR="00FB190D">
        <w:t xml:space="preserve"> and </w:t>
      </w:r>
      <w:r w:rsidR="00E45ED3" w:rsidRPr="00E45ED3">
        <w:rPr>
          <w:i/>
          <w:iCs/>
        </w:rPr>
        <w:t>L</w:t>
      </w:r>
      <w:r w:rsidR="00864ADC">
        <w:rPr>
          <w:i/>
          <w:iCs/>
        </w:rPr>
        <w:t>CG</w:t>
      </w:r>
      <w:r w:rsidR="00E45ED3">
        <w:rPr>
          <w:rFonts w:ascii="Symbol" w:hAnsi="Symbol"/>
          <w:i/>
          <w:iCs/>
        </w:rPr>
        <w:sym w:font="Symbol" w:char="F07E"/>
      </w:r>
      <w:r w:rsidR="00FB190D">
        <w:t>35%</w:t>
      </w:r>
      <w:r w:rsidR="00FB190D" w:rsidRPr="00E45ED3">
        <w:rPr>
          <w:i/>
          <w:iCs/>
        </w:rPr>
        <w:t>L</w:t>
      </w:r>
      <w:r w:rsidR="00FB190D">
        <w:t>.</w:t>
      </w:r>
      <w:r w:rsidR="003D2150">
        <w:t xml:space="preserve"> </w:t>
      </w:r>
      <w:r w:rsidR="00FB190D">
        <w:t xml:space="preserve">A combination of design parameters from the Pareto front can reduce the acceleration by </w:t>
      </w:r>
      <w:r w:rsidR="00DA64D5">
        <w:t xml:space="preserve">up to </w:t>
      </w:r>
      <w:r w:rsidR="00FB190D">
        <w:t>4</w:t>
      </w:r>
      <w:r w:rsidR="00A451C1">
        <w:t>5</w:t>
      </w:r>
      <w:r w:rsidR="00FB190D">
        <w:t xml:space="preserve">% with respect to the </w:t>
      </w:r>
      <w:r w:rsidR="00AE743D">
        <w:t>reference</w:t>
      </w:r>
      <w:r w:rsidR="00FB190D">
        <w:t xml:space="preserve"> boat</w:t>
      </w:r>
      <w:r w:rsidR="00DA64D5">
        <w:t xml:space="preserve"> A</w:t>
      </w:r>
      <w:r w:rsidR="00AE743D">
        <w:t xml:space="preserve"> operating in a Sea State 3 at Galapagos archipelago</w:t>
      </w:r>
      <w:r w:rsidR="00FB190D">
        <w:t>.</w:t>
      </w:r>
    </w:p>
    <w:p w14:paraId="3887A4A4" w14:textId="77777777" w:rsidR="00B05D6E" w:rsidRPr="001569DD" w:rsidRDefault="00B05D6E" w:rsidP="00284CC9">
      <w:pPr>
        <w:pStyle w:val="HeadingUnn1"/>
        <w:spacing w:before="240" w:after="120"/>
        <w:rPr>
          <w:lang w:val="es-EC"/>
        </w:rPr>
      </w:pPr>
      <w:r w:rsidRPr="001569DD">
        <w:rPr>
          <w:lang w:val="es-EC"/>
        </w:rPr>
        <w:t>References</w:t>
      </w:r>
    </w:p>
    <w:p w14:paraId="0AF51CE7" w14:textId="7492E04C" w:rsidR="008E433C" w:rsidRPr="003F5E45" w:rsidRDefault="008E13E0" w:rsidP="008E433C">
      <w:pPr>
        <w:widowControl w:val="0"/>
        <w:autoSpaceDE w:val="0"/>
        <w:autoSpaceDN w:val="0"/>
        <w:adjustRightInd w:val="0"/>
        <w:ind w:left="640" w:hanging="640"/>
        <w:rPr>
          <w:noProof/>
          <w:sz w:val="16"/>
          <w:lang w:val="es-EC"/>
        </w:rPr>
      </w:pPr>
      <w:r>
        <w:rPr>
          <w:snapToGrid w:val="0"/>
        </w:rPr>
        <w:fldChar w:fldCharType="begin" w:fldLock="1"/>
      </w:r>
      <w:r w:rsidRPr="001569DD">
        <w:rPr>
          <w:snapToGrid w:val="0"/>
          <w:lang w:val="es-EC"/>
        </w:rPr>
        <w:instrText xml:space="preserve">ADDIN Mendeley Bibliography CSL_BIBLIOGRAPHY </w:instrText>
      </w:r>
      <w:r>
        <w:rPr>
          <w:snapToGrid w:val="0"/>
        </w:rPr>
        <w:fldChar w:fldCharType="separate"/>
      </w:r>
      <w:r w:rsidR="008E433C" w:rsidRPr="003F5E45">
        <w:rPr>
          <w:noProof/>
          <w:sz w:val="16"/>
          <w:lang w:val="es-EC"/>
        </w:rPr>
        <w:t xml:space="preserve">[1] </w:t>
      </w:r>
      <w:r w:rsidR="008E433C" w:rsidRPr="003F5E45">
        <w:rPr>
          <w:noProof/>
          <w:sz w:val="16"/>
          <w:lang w:val="es-EC"/>
        </w:rPr>
        <w:tab/>
        <w:t>Dirección del Parque Nacional Galápagos. Informe anual de visitantes a las áreas protegidas de Galápagos del año 2019 [Internet]. Galapagos, Ecuador; 2019. Available from: https://galapagos.gob.ec/estadistica-de-visitantes/.</w:t>
      </w:r>
    </w:p>
    <w:p w14:paraId="78628DE0" w14:textId="77777777" w:rsidR="008E433C" w:rsidRPr="003F5E45" w:rsidRDefault="008E433C" w:rsidP="008E433C">
      <w:pPr>
        <w:widowControl w:val="0"/>
        <w:autoSpaceDE w:val="0"/>
        <w:autoSpaceDN w:val="0"/>
        <w:adjustRightInd w:val="0"/>
        <w:ind w:left="640" w:hanging="640"/>
        <w:rPr>
          <w:noProof/>
          <w:sz w:val="16"/>
          <w:lang w:val="es-EC"/>
        </w:rPr>
      </w:pPr>
      <w:r w:rsidRPr="003F5E45">
        <w:rPr>
          <w:noProof/>
          <w:sz w:val="16"/>
          <w:lang w:val="es-EC"/>
        </w:rPr>
        <w:t xml:space="preserve">[2] </w:t>
      </w:r>
      <w:r w:rsidRPr="003F5E45">
        <w:rPr>
          <w:noProof/>
          <w:sz w:val="16"/>
          <w:lang w:val="es-EC"/>
        </w:rPr>
        <w:tab/>
        <w:t>Mendoza, Jorge I.; Vásquez EK. Pruebas de Mar de Lanchas Interislas de Galápagos. Guayaquil, Ecuador; 2020.</w:t>
      </w:r>
    </w:p>
    <w:p w14:paraId="77E9C0E9" w14:textId="77777777" w:rsidR="008E433C" w:rsidRPr="003F5E45" w:rsidRDefault="008E433C" w:rsidP="008E433C">
      <w:pPr>
        <w:widowControl w:val="0"/>
        <w:autoSpaceDE w:val="0"/>
        <w:autoSpaceDN w:val="0"/>
        <w:adjustRightInd w:val="0"/>
        <w:ind w:left="640" w:hanging="640"/>
        <w:rPr>
          <w:noProof/>
          <w:sz w:val="16"/>
          <w:lang w:val="es-EC"/>
        </w:rPr>
      </w:pPr>
      <w:r w:rsidRPr="003F5E45">
        <w:rPr>
          <w:noProof/>
          <w:sz w:val="16"/>
          <w:lang w:val="es-EC"/>
        </w:rPr>
        <w:t xml:space="preserve">[3] </w:t>
      </w:r>
      <w:r w:rsidRPr="003F5E45">
        <w:rPr>
          <w:noProof/>
          <w:sz w:val="16"/>
          <w:lang w:val="es-EC"/>
        </w:rPr>
        <w:tab/>
        <w:t>Villamarin, Edgar;Mendoza, Jorge; Paredes R. Sea trials aboard an inter-island passenger vessel operating in Galapagos: Part I. Guayaquil, Ecuador; 2021.</w:t>
      </w:r>
    </w:p>
    <w:p w14:paraId="5D9A9245" w14:textId="77777777" w:rsidR="008E433C" w:rsidRPr="008E433C" w:rsidRDefault="008E433C" w:rsidP="008E433C">
      <w:pPr>
        <w:widowControl w:val="0"/>
        <w:autoSpaceDE w:val="0"/>
        <w:autoSpaceDN w:val="0"/>
        <w:adjustRightInd w:val="0"/>
        <w:ind w:left="640" w:hanging="640"/>
        <w:rPr>
          <w:noProof/>
          <w:sz w:val="16"/>
        </w:rPr>
      </w:pPr>
      <w:r w:rsidRPr="003F5E45">
        <w:rPr>
          <w:noProof/>
          <w:sz w:val="16"/>
          <w:lang w:val="es-EC"/>
        </w:rPr>
        <w:t xml:space="preserve">[4] </w:t>
      </w:r>
      <w:r w:rsidRPr="003F5E45">
        <w:rPr>
          <w:noProof/>
          <w:sz w:val="16"/>
          <w:lang w:val="es-EC"/>
        </w:rPr>
        <w:tab/>
        <w:t xml:space="preserve">Marín López JR, Villamarín EG, Mendoza JI, et al. </w:t>
      </w:r>
      <w:r w:rsidRPr="008E433C">
        <w:rPr>
          <w:noProof/>
          <w:sz w:val="16"/>
        </w:rPr>
        <w:t>Conceptual design recommendations to improve seakeeping of small high-speed craft providing interisland transportation in Galápagos. SNAME Int Conf Fast Sea Transp [Internet]. Providence, Rhode Island, USA: SNAME; 2021. p. 10. Available from: https://onepetro.org/snamefast/proceedings/FAST21/2-FAST21/D021S003R004/470681.</w:t>
      </w:r>
    </w:p>
    <w:p w14:paraId="0DEA4300"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[5] </w:t>
      </w:r>
      <w:r w:rsidRPr="008E433C">
        <w:rPr>
          <w:noProof/>
          <w:sz w:val="16"/>
        </w:rPr>
        <w:tab/>
        <w:t>Vanderplaats GN. Multidiscipline Design Optimization. 1st ed. Colorado Springs, CO: Vanderplaats Research &amp; Development, Inc.; 2007.</w:t>
      </w:r>
    </w:p>
    <w:p w14:paraId="6F1919FC"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[6] </w:t>
      </w:r>
      <w:r w:rsidRPr="008E433C">
        <w:rPr>
          <w:noProof/>
          <w:sz w:val="16"/>
        </w:rPr>
        <w:tab/>
        <w:t>Sakaki A, Ghassemi H, Keyvani S. Evaluation of the Hydrodynamic Performance of Planing Boat with Trim Tab and Interceptor and Its Optimization Using Genetic Algorithm. J Mar Sci Appl [Internet]. 2019;18:131–141. Available from: http://link.springer.com/10.1007/s11804-018-0040-6.</w:t>
      </w:r>
    </w:p>
    <w:p w14:paraId="3106C139"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[7] </w:t>
      </w:r>
      <w:r w:rsidRPr="008E433C">
        <w:rPr>
          <w:noProof/>
          <w:sz w:val="16"/>
        </w:rPr>
        <w:tab/>
        <w:t>Mohamad Ayob AF, Ray T, Smith WF. Hydrodynamic design optimization of a hard chine planing craft for coastal surveillance. Int Marit Conf 2010, Pacific 2010. Sidney, Australia: Engineers Australia; 2010. p. 73–82.</w:t>
      </w:r>
    </w:p>
    <w:p w14:paraId="6B2F781A"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[8] </w:t>
      </w:r>
      <w:r w:rsidRPr="008E433C">
        <w:rPr>
          <w:noProof/>
          <w:sz w:val="16"/>
        </w:rPr>
        <w:tab/>
        <w:t xml:space="preserve">Knight JT, Zahradka FT, Singer DJ, et al. Multiobjective Particle Swarm Optimization of a Planing Craft with Uncertainty. J Sh Prod Des [Internet]. 2014;30:194–200. Available from: </w:t>
      </w:r>
      <w:r w:rsidRPr="008E433C">
        <w:rPr>
          <w:noProof/>
          <w:sz w:val="16"/>
        </w:rPr>
        <w:lastRenderedPageBreak/>
        <w:t>https://onepetro.org/JSPD/article/30/04/194/173549/Multiobjective-Particle-Swarm-Optimization-of-a.</w:t>
      </w:r>
    </w:p>
    <w:p w14:paraId="171F79D4"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[9] </w:t>
      </w:r>
      <w:r w:rsidRPr="008E433C">
        <w:rPr>
          <w:noProof/>
          <w:sz w:val="16"/>
        </w:rPr>
        <w:tab/>
        <w:t>Castro-Feliciano EL. Co-design of planing craft and active control systems. The University of Michigan; 2016.</w:t>
      </w:r>
    </w:p>
    <w:p w14:paraId="2D918193"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[10] </w:t>
      </w:r>
      <w:r w:rsidRPr="008E433C">
        <w:rPr>
          <w:noProof/>
          <w:sz w:val="16"/>
        </w:rPr>
        <w:tab/>
        <w:t>Savitsky D. Hydrodynamic Design of Planing Hulls. Mar Technol SNAME News [Internet]. 1964;1:71–95. Available from: https://onepetro.org/MTSN/article/1/04/71/172383/Hydrodynamic-Design-of-Planing-Hulls.</w:t>
      </w:r>
    </w:p>
    <w:p w14:paraId="4224A9C9"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[11] </w:t>
      </w:r>
      <w:r w:rsidRPr="008E433C">
        <w:rPr>
          <w:noProof/>
          <w:sz w:val="16"/>
        </w:rPr>
        <w:tab/>
        <w:t>Savitsky D, Brown PW. Procedures for Hydrodynamic evaluation of planing hulls in Smooth and Rough Water. Mar Technol. 1976;13:381–400.</w:t>
      </w:r>
    </w:p>
    <w:p w14:paraId="13926581"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[12] </w:t>
      </w:r>
      <w:r w:rsidRPr="008E433C">
        <w:rPr>
          <w:noProof/>
          <w:sz w:val="16"/>
        </w:rPr>
        <w:tab/>
        <w:t>Perez R, Alonso V. The ultimate approach for General Arrangement definition. SNAME Marit Conv 2014, SMC 2014. 2014;1–6.</w:t>
      </w:r>
    </w:p>
    <w:p w14:paraId="724CC566"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[13] </w:t>
      </w:r>
      <w:r w:rsidRPr="008E433C">
        <w:rPr>
          <w:noProof/>
          <w:sz w:val="16"/>
        </w:rPr>
        <w:tab/>
        <w:t>ISO. Mechanical Vibration and Shock - Evaluation of Human Exposure to Whole Body Vibration - ISO 2631-1. Geneva, Switzerland; 2021.</w:t>
      </w:r>
    </w:p>
    <w:p w14:paraId="063DDB76"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[14] </w:t>
      </w:r>
      <w:r w:rsidRPr="008E433C">
        <w:rPr>
          <w:noProof/>
          <w:sz w:val="16"/>
        </w:rPr>
        <w:tab/>
        <w:t>Fridsma G. A Systematic Study of the Rough-water Performance of Planing Boats (Irregular waves - Part 2). Hoboken, NJ; 1971.</w:t>
      </w:r>
    </w:p>
    <w:p w14:paraId="0E18E5A8"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[15] </w:t>
      </w:r>
      <w:r w:rsidRPr="008E433C">
        <w:rPr>
          <w:noProof/>
          <w:sz w:val="16"/>
        </w:rPr>
        <w:tab/>
        <w:t>Deb, K.; Pratap, A.; Agarwal, S.; Meyarivan T. A Fast and Elitist Multiobjective Genetic Algorithm: NSGA-II. Trans Evol Comput. 2002;6.</w:t>
      </w:r>
    </w:p>
    <w:p w14:paraId="6C2F22D0"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[16] </w:t>
      </w:r>
      <w:r w:rsidRPr="008E433C">
        <w:rPr>
          <w:noProof/>
          <w:sz w:val="16"/>
        </w:rPr>
        <w:tab/>
        <w:t>Castro-Feliciano EL. OpenPlaning: Open-source Framework for the Hydrodynamic Design of Planing Hulls. Int Conf Fast Sea Transp. Providence, RI: The Society of Naval Architects and Marine Engineers; 2021.</w:t>
      </w:r>
    </w:p>
    <w:p w14:paraId="67577C06"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[17] </w:t>
      </w:r>
      <w:r w:rsidRPr="008E433C">
        <w:rPr>
          <w:noProof/>
          <w:sz w:val="16"/>
        </w:rPr>
        <w:tab/>
        <w:t>Blank, J.; Deb K. Multi-objective optimization in Python. IEEE Access. 2020;</w:t>
      </w:r>
    </w:p>
    <w:p w14:paraId="223DD2C4"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[18] </w:t>
      </w:r>
      <w:r w:rsidRPr="008E433C">
        <w:rPr>
          <w:noProof/>
          <w:sz w:val="16"/>
        </w:rPr>
        <w:tab/>
        <w:t>Savitsky D, DeLorme MF, Datla R. Inclusion of whisker spray drag in performance prediction method for high-speed planing hulls. Mar Technol SNAME News. 2007;44:35–56.</w:t>
      </w:r>
    </w:p>
    <w:p w14:paraId="38CB61DA" w14:textId="77777777" w:rsidR="008E433C" w:rsidRPr="003F5E45" w:rsidRDefault="008E433C" w:rsidP="008E433C">
      <w:pPr>
        <w:widowControl w:val="0"/>
        <w:autoSpaceDE w:val="0"/>
        <w:autoSpaceDN w:val="0"/>
        <w:adjustRightInd w:val="0"/>
        <w:ind w:left="640" w:hanging="640"/>
        <w:rPr>
          <w:noProof/>
          <w:sz w:val="16"/>
          <w:lang w:val="es-EC"/>
        </w:rPr>
      </w:pPr>
      <w:r w:rsidRPr="008E433C">
        <w:rPr>
          <w:noProof/>
          <w:sz w:val="16"/>
        </w:rPr>
        <w:t xml:space="preserve">[19] </w:t>
      </w:r>
      <w:r w:rsidRPr="008E433C">
        <w:rPr>
          <w:noProof/>
          <w:sz w:val="16"/>
        </w:rPr>
        <w:tab/>
        <w:t xml:space="preserve">Savitsky, Daniel; Koelbel JG. Seakeeping of hard chine hulls. </w:t>
      </w:r>
      <w:r w:rsidRPr="003F5E45">
        <w:rPr>
          <w:noProof/>
          <w:sz w:val="16"/>
          <w:lang w:val="es-EC"/>
        </w:rPr>
        <w:t>1993.</w:t>
      </w:r>
    </w:p>
    <w:p w14:paraId="6D75A7F5" w14:textId="77777777" w:rsidR="008E433C" w:rsidRPr="003F5E45" w:rsidRDefault="008E433C" w:rsidP="008E433C">
      <w:pPr>
        <w:widowControl w:val="0"/>
        <w:autoSpaceDE w:val="0"/>
        <w:autoSpaceDN w:val="0"/>
        <w:adjustRightInd w:val="0"/>
        <w:ind w:left="640" w:hanging="640"/>
        <w:rPr>
          <w:noProof/>
          <w:sz w:val="16"/>
          <w:lang w:val="es-EC"/>
        </w:rPr>
      </w:pPr>
      <w:r w:rsidRPr="003F5E45">
        <w:rPr>
          <w:noProof/>
          <w:sz w:val="16"/>
          <w:lang w:val="es-EC"/>
        </w:rPr>
        <w:t xml:space="preserve">[20] </w:t>
      </w:r>
      <w:r w:rsidRPr="003F5E45">
        <w:rPr>
          <w:noProof/>
          <w:sz w:val="16"/>
          <w:lang w:val="es-EC"/>
        </w:rPr>
        <w:tab/>
        <w:t>Lewandowski EM. The Dynamics of Marine Craft. WSPC; 2004.</w:t>
      </w:r>
    </w:p>
    <w:p w14:paraId="55B951F2" w14:textId="77777777" w:rsidR="008E433C" w:rsidRPr="008E433C" w:rsidRDefault="008E433C" w:rsidP="008E433C">
      <w:pPr>
        <w:widowControl w:val="0"/>
        <w:autoSpaceDE w:val="0"/>
        <w:autoSpaceDN w:val="0"/>
        <w:adjustRightInd w:val="0"/>
        <w:ind w:left="640" w:hanging="640"/>
        <w:rPr>
          <w:noProof/>
          <w:sz w:val="16"/>
        </w:rPr>
      </w:pPr>
      <w:r w:rsidRPr="003F5E45">
        <w:rPr>
          <w:noProof/>
          <w:sz w:val="16"/>
          <w:lang w:val="es-EC"/>
        </w:rPr>
        <w:t xml:space="preserve">[21] </w:t>
      </w:r>
      <w:r w:rsidRPr="003F5E45">
        <w:rPr>
          <w:noProof/>
          <w:sz w:val="16"/>
          <w:lang w:val="es-EC"/>
        </w:rPr>
        <w:tab/>
        <w:t xml:space="preserve">Rodas H. Listado de la flota de naves autorizadas para transporte maritimo de pasaje entre puertos poblados de la provincia de Galapagos. </w:t>
      </w:r>
      <w:r w:rsidRPr="008E433C">
        <w:rPr>
          <w:noProof/>
          <w:sz w:val="16"/>
        </w:rPr>
        <w:t>Guayaquil; 2017.</w:t>
      </w:r>
    </w:p>
    <w:p w14:paraId="41899924"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[22] </w:t>
      </w:r>
      <w:r w:rsidRPr="008E433C">
        <w:rPr>
          <w:noProof/>
          <w:sz w:val="16"/>
        </w:rPr>
        <w:tab/>
        <w:t>Meléndez JL. Conceptual Design of planing boats with flaps for Galápagos interisland service using the NSGA-II algorithm. ESPOL Polytechnic University; 2021.</w:t>
      </w:r>
    </w:p>
    <w:p w14:paraId="56C4C6F4" w14:textId="77777777" w:rsidR="008E433C" w:rsidRPr="008E433C" w:rsidRDefault="008E433C" w:rsidP="008E433C">
      <w:pPr>
        <w:widowControl w:val="0"/>
        <w:autoSpaceDE w:val="0"/>
        <w:autoSpaceDN w:val="0"/>
        <w:adjustRightInd w:val="0"/>
        <w:ind w:left="640" w:hanging="640"/>
        <w:rPr>
          <w:noProof/>
          <w:sz w:val="16"/>
        </w:rPr>
      </w:pPr>
      <w:r w:rsidRPr="008E433C">
        <w:rPr>
          <w:noProof/>
          <w:sz w:val="16"/>
        </w:rPr>
        <w:t xml:space="preserve">[23] </w:t>
      </w:r>
      <w:r w:rsidRPr="008E433C">
        <w:rPr>
          <w:noProof/>
          <w:sz w:val="16"/>
        </w:rPr>
        <w:tab/>
        <w:t>Savitsky D. Chapter IV: Planing Craft. Nav Eng J [Internet]. 1985;97:113–141. Available from: https://onlinelibrary.wiley.com/doi/10.1111/j.1559-3584.1985.tb03397.x.</w:t>
      </w:r>
    </w:p>
    <w:p w14:paraId="65D70AC3" w14:textId="5611666A" w:rsidR="00734EE4" w:rsidRDefault="008E13E0" w:rsidP="008E433C">
      <w:pPr>
        <w:widowControl w:val="0"/>
        <w:autoSpaceDE w:val="0"/>
        <w:autoSpaceDN w:val="0"/>
        <w:adjustRightInd w:val="0"/>
        <w:ind w:left="640" w:hanging="640"/>
      </w:pPr>
      <w:r>
        <w:rPr>
          <w:snapToGrid w:val="0"/>
        </w:rPr>
        <w:fldChar w:fldCharType="end"/>
      </w:r>
    </w:p>
    <w:sectPr w:rsidR="00734EE4">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F66636" w14:textId="77777777" w:rsidR="001C4CFA" w:rsidRDefault="001C4CFA">
      <w:r>
        <w:separator/>
      </w:r>
    </w:p>
  </w:endnote>
  <w:endnote w:type="continuationSeparator" w:id="0">
    <w:p w14:paraId="368F10D6" w14:textId="77777777" w:rsidR="001C4CFA" w:rsidRDefault="001C4C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0000500000000020000"/>
    <w:charset w:val="00"/>
    <w:family w:val="auto"/>
    <w:pitch w:val="variable"/>
    <w:sig w:usb0="E00002FF" w:usb1="5000205A"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490A9CE" w14:textId="77777777" w:rsidR="001C4CFA" w:rsidRDefault="001C4CFA">
      <w:r>
        <w:separator/>
      </w:r>
    </w:p>
  </w:footnote>
  <w:footnote w:type="continuationSeparator" w:id="0">
    <w:p w14:paraId="5341AA08" w14:textId="77777777" w:rsidR="001C4CFA" w:rsidRDefault="001C4CFA">
      <w:r>
        <w:continuationSeparator/>
      </w:r>
    </w:p>
  </w:footnote>
  <w:footnote w:id="1">
    <w:p w14:paraId="54304EA5" w14:textId="67588CAB" w:rsidR="00B05D6E" w:rsidRPr="00EC77FE" w:rsidRDefault="00B05D6E" w:rsidP="000D57F5">
      <w:pPr>
        <w:ind w:firstLine="0"/>
        <w:jc w:val="left"/>
        <w:rPr>
          <w:rStyle w:val="FootnoteChar"/>
          <w:rFonts w:eastAsia="Times New Roman"/>
          <w:sz w:val="24"/>
          <w:lang w:val="es-EC" w:eastAsia="en-US"/>
        </w:rPr>
      </w:pPr>
      <w:r w:rsidRPr="00FF7C13">
        <w:rPr>
          <w:rStyle w:val="FootnoteReference"/>
        </w:rPr>
        <w:footnoteRef/>
      </w:r>
      <w:r w:rsidRPr="000D57F5">
        <w:rPr>
          <w:rStyle w:val="FootnoteChar"/>
          <w:lang w:val="es-EC"/>
        </w:rPr>
        <w:t xml:space="preserve"> Corresponding Author</w:t>
      </w:r>
      <w:r w:rsidR="000D57F5">
        <w:rPr>
          <w:rStyle w:val="FootnoteChar"/>
          <w:szCs w:val="16"/>
          <w:lang w:val="es-EC"/>
        </w:rPr>
        <w:t>:</w:t>
      </w:r>
      <w:r w:rsidR="006161C2" w:rsidRPr="000D57F5">
        <w:rPr>
          <w:sz w:val="16"/>
          <w:szCs w:val="16"/>
          <w:lang w:val="es-EC"/>
        </w:rPr>
        <w:t xml:space="preserve"> </w:t>
      </w:r>
      <w:r w:rsidR="000D57F5">
        <w:rPr>
          <w:sz w:val="16"/>
          <w:szCs w:val="16"/>
          <w:lang w:val="es-EC"/>
        </w:rPr>
        <w:t>Jose Rolando Marin-Lopez</w:t>
      </w:r>
      <w:r w:rsidR="006161C2" w:rsidRPr="000D57F5">
        <w:rPr>
          <w:sz w:val="16"/>
          <w:szCs w:val="16"/>
          <w:lang w:val="es-EC"/>
        </w:rPr>
        <w:t xml:space="preserve">, </w:t>
      </w:r>
      <w:r w:rsidR="000D57F5" w:rsidRPr="000D57F5">
        <w:rPr>
          <w:sz w:val="16"/>
          <w:szCs w:val="16"/>
          <w:lang w:val="es-EC"/>
        </w:rPr>
        <w:t>Escuela Superior Politécnica del Litoral, ESPOL, ESPOL Polytechnic University, Campus Gustavo Galindo Km. 30.5 Vía Perimetral, Guayaquil 09-01-5863</w:t>
      </w:r>
      <w:r w:rsidR="006161C2" w:rsidRPr="000D57F5">
        <w:rPr>
          <w:sz w:val="16"/>
          <w:szCs w:val="16"/>
          <w:lang w:val="es-EC"/>
        </w:rPr>
        <w:t xml:space="preserve">, </w:t>
      </w:r>
      <w:r w:rsidR="000D57F5" w:rsidRPr="000D57F5">
        <w:rPr>
          <w:sz w:val="16"/>
          <w:szCs w:val="16"/>
          <w:lang w:val="es-EC"/>
        </w:rPr>
        <w:t>Ecuador</w:t>
      </w:r>
      <w:r w:rsidR="006161C2" w:rsidRPr="000D57F5">
        <w:rPr>
          <w:sz w:val="16"/>
          <w:szCs w:val="16"/>
          <w:lang w:val="es-EC"/>
        </w:rPr>
        <w:t xml:space="preserve">; E-mail: </w:t>
      </w:r>
      <w:r w:rsidR="00181925" w:rsidRPr="000D57F5">
        <w:rPr>
          <w:sz w:val="16"/>
          <w:szCs w:val="16"/>
          <w:lang w:val="es-EC"/>
        </w:rPr>
        <w:t>jrmarin</w:t>
      </w:r>
      <w:r w:rsidR="006161C2" w:rsidRPr="000D57F5">
        <w:rPr>
          <w:sz w:val="16"/>
          <w:szCs w:val="16"/>
          <w:lang w:val="es-EC"/>
        </w:rPr>
        <w:t>@</w:t>
      </w:r>
      <w:r w:rsidR="00181925" w:rsidRPr="000D57F5">
        <w:rPr>
          <w:sz w:val="16"/>
          <w:szCs w:val="16"/>
          <w:lang w:val="es-EC"/>
        </w:rPr>
        <w:t>espol.edu.ec</w:t>
      </w:r>
      <w:r w:rsidR="006161C2" w:rsidRPr="000D57F5">
        <w:rPr>
          <w:sz w:val="16"/>
          <w:szCs w:val="16"/>
          <w:lang w:val="es-EC"/>
        </w:rPr>
        <w: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ListNumber"/>
      <w:lvlText w:val="%1."/>
      <w:lvlJc w:val="left"/>
      <w:pPr>
        <w:tabs>
          <w:tab w:val="num" w:pos="360"/>
        </w:tabs>
        <w:ind w:left="360" w:hanging="360"/>
      </w:pPr>
    </w:lvl>
  </w:abstractNum>
  <w:abstractNum w:abstractNumId="1"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3"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4"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6"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7" w15:restartNumberingAfterBreak="0">
    <w:nsid w:val="6FD623B9"/>
    <w:multiLevelType w:val="multilevel"/>
    <w:tmpl w:val="317486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749D7927"/>
    <w:multiLevelType w:val="multilevel"/>
    <w:tmpl w:val="1F9C18A8"/>
    <w:lvl w:ilvl="0">
      <w:start w:val="1"/>
      <w:numFmt w:val="decimal"/>
      <w:pStyle w:val="Heading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Heading2"/>
      <w:suff w:val="space"/>
      <w:lvlText w:val="%1.%2."/>
      <w:lvlJc w:val="left"/>
      <w:pPr>
        <w:ind w:left="0" w:firstLine="0"/>
      </w:pPr>
      <w:rPr>
        <w:rFonts w:ascii="Times New Roman" w:hAnsi="Times New Roman" w:hint="default"/>
        <w:b w:val="0"/>
        <w:i/>
        <w:sz w:val="20"/>
      </w:rPr>
    </w:lvl>
    <w:lvl w:ilvl="2">
      <w:start w:val="1"/>
      <w:numFmt w:val="decimal"/>
      <w:pStyle w:val="Heading3"/>
      <w:suff w:val="space"/>
      <w:lvlText w:val="%1.%2.%3."/>
      <w:lvlJc w:val="left"/>
      <w:pPr>
        <w:ind w:left="0" w:firstLine="0"/>
      </w:pPr>
      <w:rPr>
        <w:rFonts w:ascii="Times" w:hAnsi="Times" w:hint="default"/>
        <w:b w:val="0"/>
        <w:i/>
        <w:sz w:val="20"/>
      </w:rPr>
    </w:lvl>
    <w:lvl w:ilvl="3">
      <w:start w:val="1"/>
      <w:numFmt w:val="decimal"/>
      <w:pStyle w:val="Heading4"/>
      <w:suff w:val="space"/>
      <w:lvlText w:val="%1.%2.%3.%4."/>
      <w:lvlJc w:val="left"/>
      <w:pPr>
        <w:ind w:left="0" w:firstLine="0"/>
      </w:pPr>
      <w:rPr>
        <w:rFonts w:ascii="Times" w:hAnsi="Times" w:hint="default"/>
        <w:b w:val="0"/>
        <w:i/>
        <w:sz w:val="20"/>
      </w:rPr>
    </w:lvl>
    <w:lvl w:ilvl="4">
      <w:start w:val="1"/>
      <w:numFmt w:val="none"/>
      <w:pStyle w:val="Heading5"/>
      <w:suff w:val="nothing"/>
      <w:lvlText w:val=""/>
      <w:lvlJc w:val="left"/>
      <w:pPr>
        <w:ind w:left="0" w:firstLine="0"/>
      </w:pPr>
      <w:rPr>
        <w:rFonts w:hint="default"/>
      </w:rPr>
    </w:lvl>
    <w:lvl w:ilvl="5">
      <w:start w:val="1"/>
      <w:numFmt w:val="none"/>
      <w:pStyle w:val="Heading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693271550">
    <w:abstractNumId w:val="5"/>
  </w:num>
  <w:num w:numId="2" w16cid:durableId="1905876253">
    <w:abstractNumId w:val="3"/>
  </w:num>
  <w:num w:numId="3" w16cid:durableId="1808428330">
    <w:abstractNumId w:val="0"/>
  </w:num>
  <w:num w:numId="4" w16cid:durableId="1198855631">
    <w:abstractNumId w:val="8"/>
  </w:num>
  <w:num w:numId="5" w16cid:durableId="1700470475">
    <w:abstractNumId w:val="2"/>
  </w:num>
  <w:num w:numId="6" w16cid:durableId="1282759284">
    <w:abstractNumId w:val="6"/>
  </w:num>
  <w:num w:numId="7" w16cid:durableId="1566070102">
    <w:abstractNumId w:val="9"/>
  </w:num>
  <w:num w:numId="8" w16cid:durableId="534391628">
    <w:abstractNumId w:val="4"/>
  </w:num>
  <w:num w:numId="9" w16cid:durableId="1353414213">
    <w:abstractNumId w:val="9"/>
  </w:num>
  <w:num w:numId="10" w16cid:durableId="653729032">
    <w:abstractNumId w:val="1"/>
  </w:num>
  <w:num w:numId="11" w16cid:durableId="1039668399">
    <w:abstractNumId w:val="9"/>
    <w:lvlOverride w:ilvl="0">
      <w:startOverride w:val="1"/>
    </w:lvlOverride>
  </w:num>
  <w:num w:numId="12" w16cid:durableId="19545540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40"/>
  <w:proofState w:spelling="clean" w:grammar="clean"/>
  <w:attachedTemplate r:id="rId1"/>
  <w:trackRevisions/>
  <w:defaultTabStop w:val="720"/>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E36BC"/>
    <w:rsid w:val="00006E3D"/>
    <w:rsid w:val="000238E4"/>
    <w:rsid w:val="00024E72"/>
    <w:rsid w:val="00041D94"/>
    <w:rsid w:val="00043595"/>
    <w:rsid w:val="00060C14"/>
    <w:rsid w:val="0006380E"/>
    <w:rsid w:val="000674DF"/>
    <w:rsid w:val="00072C65"/>
    <w:rsid w:val="000754A8"/>
    <w:rsid w:val="000825D6"/>
    <w:rsid w:val="00082E22"/>
    <w:rsid w:val="000872D8"/>
    <w:rsid w:val="00093D44"/>
    <w:rsid w:val="00094362"/>
    <w:rsid w:val="0009611F"/>
    <w:rsid w:val="00097D60"/>
    <w:rsid w:val="000A21D0"/>
    <w:rsid w:val="000C3DB2"/>
    <w:rsid w:val="000C412B"/>
    <w:rsid w:val="000D2411"/>
    <w:rsid w:val="000D57F5"/>
    <w:rsid w:val="000D5ED4"/>
    <w:rsid w:val="000D6B38"/>
    <w:rsid w:val="000E0309"/>
    <w:rsid w:val="000E1F6B"/>
    <w:rsid w:val="000E3521"/>
    <w:rsid w:val="000E50D2"/>
    <w:rsid w:val="000E6717"/>
    <w:rsid w:val="000F3D60"/>
    <w:rsid w:val="000F526C"/>
    <w:rsid w:val="000F794D"/>
    <w:rsid w:val="00107720"/>
    <w:rsid w:val="0011288F"/>
    <w:rsid w:val="00117926"/>
    <w:rsid w:val="00134004"/>
    <w:rsid w:val="00134DE8"/>
    <w:rsid w:val="00143158"/>
    <w:rsid w:val="0014725A"/>
    <w:rsid w:val="00150FDF"/>
    <w:rsid w:val="0015252D"/>
    <w:rsid w:val="00155B59"/>
    <w:rsid w:val="00155F5D"/>
    <w:rsid w:val="001569DD"/>
    <w:rsid w:val="001607E9"/>
    <w:rsid w:val="00163EE3"/>
    <w:rsid w:val="00171414"/>
    <w:rsid w:val="00172C05"/>
    <w:rsid w:val="00181925"/>
    <w:rsid w:val="00186006"/>
    <w:rsid w:val="00190CC7"/>
    <w:rsid w:val="00191FC4"/>
    <w:rsid w:val="00192E7C"/>
    <w:rsid w:val="001B4497"/>
    <w:rsid w:val="001B49A5"/>
    <w:rsid w:val="001C2ACE"/>
    <w:rsid w:val="001C4CFA"/>
    <w:rsid w:val="001D2896"/>
    <w:rsid w:val="001D7575"/>
    <w:rsid w:val="001F379A"/>
    <w:rsid w:val="00205B5F"/>
    <w:rsid w:val="00206653"/>
    <w:rsid w:val="00207C23"/>
    <w:rsid w:val="00212925"/>
    <w:rsid w:val="002149E5"/>
    <w:rsid w:val="00225FDF"/>
    <w:rsid w:val="002346BA"/>
    <w:rsid w:val="00242C95"/>
    <w:rsid w:val="00251EB6"/>
    <w:rsid w:val="00253D9F"/>
    <w:rsid w:val="00261BAE"/>
    <w:rsid w:val="002640B0"/>
    <w:rsid w:val="00274DA0"/>
    <w:rsid w:val="00283B8A"/>
    <w:rsid w:val="00284CC9"/>
    <w:rsid w:val="0028570C"/>
    <w:rsid w:val="002A3408"/>
    <w:rsid w:val="002A4C21"/>
    <w:rsid w:val="002A6A74"/>
    <w:rsid w:val="002A7B43"/>
    <w:rsid w:val="002B3A04"/>
    <w:rsid w:val="002B4455"/>
    <w:rsid w:val="002B53EE"/>
    <w:rsid w:val="002B54AD"/>
    <w:rsid w:val="002C3C50"/>
    <w:rsid w:val="002C5C17"/>
    <w:rsid w:val="002D102C"/>
    <w:rsid w:val="002E2E91"/>
    <w:rsid w:val="002E5F71"/>
    <w:rsid w:val="002F386E"/>
    <w:rsid w:val="002F4BB1"/>
    <w:rsid w:val="002F5C2B"/>
    <w:rsid w:val="0030340E"/>
    <w:rsid w:val="00304984"/>
    <w:rsid w:val="00310116"/>
    <w:rsid w:val="00310353"/>
    <w:rsid w:val="00311A9D"/>
    <w:rsid w:val="00315ECF"/>
    <w:rsid w:val="00317CBE"/>
    <w:rsid w:val="00323703"/>
    <w:rsid w:val="0032506D"/>
    <w:rsid w:val="0032573C"/>
    <w:rsid w:val="00331994"/>
    <w:rsid w:val="0033342D"/>
    <w:rsid w:val="00345102"/>
    <w:rsid w:val="003540DC"/>
    <w:rsid w:val="003545EC"/>
    <w:rsid w:val="0036255E"/>
    <w:rsid w:val="003626ED"/>
    <w:rsid w:val="00365D39"/>
    <w:rsid w:val="00366052"/>
    <w:rsid w:val="00377282"/>
    <w:rsid w:val="00381050"/>
    <w:rsid w:val="0038203D"/>
    <w:rsid w:val="0039709F"/>
    <w:rsid w:val="003A2DCE"/>
    <w:rsid w:val="003A6730"/>
    <w:rsid w:val="003A7498"/>
    <w:rsid w:val="003B2483"/>
    <w:rsid w:val="003C7A59"/>
    <w:rsid w:val="003D2150"/>
    <w:rsid w:val="003D5810"/>
    <w:rsid w:val="003E1DA8"/>
    <w:rsid w:val="003F5B81"/>
    <w:rsid w:val="003F5E45"/>
    <w:rsid w:val="003F7205"/>
    <w:rsid w:val="003F7EC5"/>
    <w:rsid w:val="00401BF5"/>
    <w:rsid w:val="004128E5"/>
    <w:rsid w:val="0041324A"/>
    <w:rsid w:val="00413D91"/>
    <w:rsid w:val="00414E21"/>
    <w:rsid w:val="00415A28"/>
    <w:rsid w:val="0042447F"/>
    <w:rsid w:val="00432DDD"/>
    <w:rsid w:val="00435646"/>
    <w:rsid w:val="00440F85"/>
    <w:rsid w:val="0044189F"/>
    <w:rsid w:val="0045207F"/>
    <w:rsid w:val="00454783"/>
    <w:rsid w:val="00456A0B"/>
    <w:rsid w:val="00457797"/>
    <w:rsid w:val="00464681"/>
    <w:rsid w:val="004654DD"/>
    <w:rsid w:val="00470904"/>
    <w:rsid w:val="00475099"/>
    <w:rsid w:val="00483F5A"/>
    <w:rsid w:val="00490A33"/>
    <w:rsid w:val="004925AC"/>
    <w:rsid w:val="004979A4"/>
    <w:rsid w:val="004A1ACF"/>
    <w:rsid w:val="004B30F8"/>
    <w:rsid w:val="004C001B"/>
    <w:rsid w:val="004C478C"/>
    <w:rsid w:val="004D3B4E"/>
    <w:rsid w:val="004F1DA6"/>
    <w:rsid w:val="004F21E6"/>
    <w:rsid w:val="004F2EE3"/>
    <w:rsid w:val="004F5B1E"/>
    <w:rsid w:val="00505292"/>
    <w:rsid w:val="00506419"/>
    <w:rsid w:val="005126D5"/>
    <w:rsid w:val="00522FCE"/>
    <w:rsid w:val="005250A5"/>
    <w:rsid w:val="0053574E"/>
    <w:rsid w:val="00537996"/>
    <w:rsid w:val="0055599C"/>
    <w:rsid w:val="00562D40"/>
    <w:rsid w:val="00566878"/>
    <w:rsid w:val="00566C3C"/>
    <w:rsid w:val="005B4F9E"/>
    <w:rsid w:val="005C4AE8"/>
    <w:rsid w:val="005C50A6"/>
    <w:rsid w:val="005D5078"/>
    <w:rsid w:val="005D772B"/>
    <w:rsid w:val="005E389F"/>
    <w:rsid w:val="005F0AF3"/>
    <w:rsid w:val="005F5792"/>
    <w:rsid w:val="006023D8"/>
    <w:rsid w:val="00604121"/>
    <w:rsid w:val="00607982"/>
    <w:rsid w:val="00615D7D"/>
    <w:rsid w:val="006161C2"/>
    <w:rsid w:val="0061796A"/>
    <w:rsid w:val="00621204"/>
    <w:rsid w:val="0062148C"/>
    <w:rsid w:val="00622BB4"/>
    <w:rsid w:val="00631672"/>
    <w:rsid w:val="00631A8E"/>
    <w:rsid w:val="006342CC"/>
    <w:rsid w:val="00641D59"/>
    <w:rsid w:val="00646D09"/>
    <w:rsid w:val="00650C60"/>
    <w:rsid w:val="00651692"/>
    <w:rsid w:val="006529DD"/>
    <w:rsid w:val="006673AD"/>
    <w:rsid w:val="006732AF"/>
    <w:rsid w:val="006807BB"/>
    <w:rsid w:val="00686D1B"/>
    <w:rsid w:val="006901A6"/>
    <w:rsid w:val="006A0AF3"/>
    <w:rsid w:val="006A2368"/>
    <w:rsid w:val="006E28F0"/>
    <w:rsid w:val="006E307F"/>
    <w:rsid w:val="006E7AF2"/>
    <w:rsid w:val="00701C0B"/>
    <w:rsid w:val="007069C2"/>
    <w:rsid w:val="00707767"/>
    <w:rsid w:val="00710C27"/>
    <w:rsid w:val="00711DC3"/>
    <w:rsid w:val="00712420"/>
    <w:rsid w:val="007219E1"/>
    <w:rsid w:val="0073082D"/>
    <w:rsid w:val="007342C2"/>
    <w:rsid w:val="00734EE4"/>
    <w:rsid w:val="00745BF9"/>
    <w:rsid w:val="007501F5"/>
    <w:rsid w:val="007674C9"/>
    <w:rsid w:val="00770E10"/>
    <w:rsid w:val="007730D6"/>
    <w:rsid w:val="007765DB"/>
    <w:rsid w:val="00776DF8"/>
    <w:rsid w:val="00784DB8"/>
    <w:rsid w:val="00791773"/>
    <w:rsid w:val="007A02E5"/>
    <w:rsid w:val="007A7EE2"/>
    <w:rsid w:val="007B1066"/>
    <w:rsid w:val="007B5CA8"/>
    <w:rsid w:val="007D5E01"/>
    <w:rsid w:val="007E1AE4"/>
    <w:rsid w:val="007F4B18"/>
    <w:rsid w:val="007F53CD"/>
    <w:rsid w:val="007F76B5"/>
    <w:rsid w:val="00800419"/>
    <w:rsid w:val="00800832"/>
    <w:rsid w:val="00803506"/>
    <w:rsid w:val="00810F95"/>
    <w:rsid w:val="00810FBC"/>
    <w:rsid w:val="008110EF"/>
    <w:rsid w:val="008124C9"/>
    <w:rsid w:val="00855958"/>
    <w:rsid w:val="00864ADC"/>
    <w:rsid w:val="0087030C"/>
    <w:rsid w:val="0087164A"/>
    <w:rsid w:val="008850F4"/>
    <w:rsid w:val="00895F16"/>
    <w:rsid w:val="008A083A"/>
    <w:rsid w:val="008A2945"/>
    <w:rsid w:val="008A4C0F"/>
    <w:rsid w:val="008A5C2B"/>
    <w:rsid w:val="008B5F43"/>
    <w:rsid w:val="008C27E0"/>
    <w:rsid w:val="008C4209"/>
    <w:rsid w:val="008C5227"/>
    <w:rsid w:val="008D0835"/>
    <w:rsid w:val="008D4F45"/>
    <w:rsid w:val="008E1032"/>
    <w:rsid w:val="008E13E0"/>
    <w:rsid w:val="008E13FB"/>
    <w:rsid w:val="008E433C"/>
    <w:rsid w:val="0090630B"/>
    <w:rsid w:val="009138BE"/>
    <w:rsid w:val="00913FED"/>
    <w:rsid w:val="00915E48"/>
    <w:rsid w:val="009269B6"/>
    <w:rsid w:val="009303B3"/>
    <w:rsid w:val="0093218D"/>
    <w:rsid w:val="00946BB2"/>
    <w:rsid w:val="00957D6D"/>
    <w:rsid w:val="00967A0E"/>
    <w:rsid w:val="00973472"/>
    <w:rsid w:val="00977CB2"/>
    <w:rsid w:val="0098064E"/>
    <w:rsid w:val="00984BB8"/>
    <w:rsid w:val="00986A94"/>
    <w:rsid w:val="009918CB"/>
    <w:rsid w:val="009933B7"/>
    <w:rsid w:val="00996123"/>
    <w:rsid w:val="00996E54"/>
    <w:rsid w:val="009A317E"/>
    <w:rsid w:val="009A68E7"/>
    <w:rsid w:val="009B1F77"/>
    <w:rsid w:val="009B27D1"/>
    <w:rsid w:val="009B30D1"/>
    <w:rsid w:val="009B3A73"/>
    <w:rsid w:val="009B6DC5"/>
    <w:rsid w:val="009D2F44"/>
    <w:rsid w:val="009E1EDA"/>
    <w:rsid w:val="009F2E2F"/>
    <w:rsid w:val="00A00FB0"/>
    <w:rsid w:val="00A05428"/>
    <w:rsid w:val="00A2478D"/>
    <w:rsid w:val="00A27C50"/>
    <w:rsid w:val="00A408D7"/>
    <w:rsid w:val="00A42B39"/>
    <w:rsid w:val="00A44C0F"/>
    <w:rsid w:val="00A451C1"/>
    <w:rsid w:val="00A55FB1"/>
    <w:rsid w:val="00A6025E"/>
    <w:rsid w:val="00A6126F"/>
    <w:rsid w:val="00A647D2"/>
    <w:rsid w:val="00A73583"/>
    <w:rsid w:val="00A75CE9"/>
    <w:rsid w:val="00A7771F"/>
    <w:rsid w:val="00A8584A"/>
    <w:rsid w:val="00A86F5D"/>
    <w:rsid w:val="00A873A5"/>
    <w:rsid w:val="00A9125E"/>
    <w:rsid w:val="00A928E8"/>
    <w:rsid w:val="00A9367A"/>
    <w:rsid w:val="00AA1536"/>
    <w:rsid w:val="00AA3812"/>
    <w:rsid w:val="00AC1BFE"/>
    <w:rsid w:val="00AC74BF"/>
    <w:rsid w:val="00AD0EFE"/>
    <w:rsid w:val="00AD1384"/>
    <w:rsid w:val="00AE0F9E"/>
    <w:rsid w:val="00AE1751"/>
    <w:rsid w:val="00AE2DB7"/>
    <w:rsid w:val="00AE3D70"/>
    <w:rsid w:val="00AE743D"/>
    <w:rsid w:val="00AF1A0A"/>
    <w:rsid w:val="00AF7FBA"/>
    <w:rsid w:val="00B05D6E"/>
    <w:rsid w:val="00B10B21"/>
    <w:rsid w:val="00B13429"/>
    <w:rsid w:val="00B1493E"/>
    <w:rsid w:val="00B15DDE"/>
    <w:rsid w:val="00B202E5"/>
    <w:rsid w:val="00B22EF1"/>
    <w:rsid w:val="00B26C98"/>
    <w:rsid w:val="00B41B30"/>
    <w:rsid w:val="00B432F4"/>
    <w:rsid w:val="00B45171"/>
    <w:rsid w:val="00B45C73"/>
    <w:rsid w:val="00B46C87"/>
    <w:rsid w:val="00B5430F"/>
    <w:rsid w:val="00B62F86"/>
    <w:rsid w:val="00B8381A"/>
    <w:rsid w:val="00BA14E9"/>
    <w:rsid w:val="00BA14FE"/>
    <w:rsid w:val="00BA3553"/>
    <w:rsid w:val="00BA37CE"/>
    <w:rsid w:val="00BB3186"/>
    <w:rsid w:val="00BB4810"/>
    <w:rsid w:val="00BC2798"/>
    <w:rsid w:val="00BD7C5D"/>
    <w:rsid w:val="00BE76D9"/>
    <w:rsid w:val="00BF35F0"/>
    <w:rsid w:val="00BF3765"/>
    <w:rsid w:val="00BF557F"/>
    <w:rsid w:val="00C012A8"/>
    <w:rsid w:val="00C12686"/>
    <w:rsid w:val="00C16879"/>
    <w:rsid w:val="00C20155"/>
    <w:rsid w:val="00C226DB"/>
    <w:rsid w:val="00C26BD0"/>
    <w:rsid w:val="00C3688D"/>
    <w:rsid w:val="00C373A8"/>
    <w:rsid w:val="00C41594"/>
    <w:rsid w:val="00C43451"/>
    <w:rsid w:val="00C44EE6"/>
    <w:rsid w:val="00C45091"/>
    <w:rsid w:val="00C45D6D"/>
    <w:rsid w:val="00C50F0F"/>
    <w:rsid w:val="00C57F09"/>
    <w:rsid w:val="00C61986"/>
    <w:rsid w:val="00C6725D"/>
    <w:rsid w:val="00C7007F"/>
    <w:rsid w:val="00C92769"/>
    <w:rsid w:val="00C97D11"/>
    <w:rsid w:val="00CA05AC"/>
    <w:rsid w:val="00CA558E"/>
    <w:rsid w:val="00CB023B"/>
    <w:rsid w:val="00CC214C"/>
    <w:rsid w:val="00CC505D"/>
    <w:rsid w:val="00CC5301"/>
    <w:rsid w:val="00CC62CC"/>
    <w:rsid w:val="00CE36BC"/>
    <w:rsid w:val="00CE3BF7"/>
    <w:rsid w:val="00CE794E"/>
    <w:rsid w:val="00CF1BD9"/>
    <w:rsid w:val="00CF3811"/>
    <w:rsid w:val="00CF5C91"/>
    <w:rsid w:val="00CF7CAE"/>
    <w:rsid w:val="00D01CA6"/>
    <w:rsid w:val="00D11159"/>
    <w:rsid w:val="00D11CC8"/>
    <w:rsid w:val="00D432E7"/>
    <w:rsid w:val="00D4350D"/>
    <w:rsid w:val="00D4603E"/>
    <w:rsid w:val="00D524F6"/>
    <w:rsid w:val="00D57006"/>
    <w:rsid w:val="00D575A4"/>
    <w:rsid w:val="00D60AE2"/>
    <w:rsid w:val="00D74ABB"/>
    <w:rsid w:val="00D75C91"/>
    <w:rsid w:val="00D80DC1"/>
    <w:rsid w:val="00D82BC9"/>
    <w:rsid w:val="00D94D9D"/>
    <w:rsid w:val="00DA5963"/>
    <w:rsid w:val="00DA64D5"/>
    <w:rsid w:val="00DB07E6"/>
    <w:rsid w:val="00DB57A4"/>
    <w:rsid w:val="00DC15CB"/>
    <w:rsid w:val="00DD15A1"/>
    <w:rsid w:val="00DD5753"/>
    <w:rsid w:val="00DE5888"/>
    <w:rsid w:val="00DE79F6"/>
    <w:rsid w:val="00DF46E1"/>
    <w:rsid w:val="00E06C13"/>
    <w:rsid w:val="00E11802"/>
    <w:rsid w:val="00E22488"/>
    <w:rsid w:val="00E24CC8"/>
    <w:rsid w:val="00E25C7C"/>
    <w:rsid w:val="00E45ED3"/>
    <w:rsid w:val="00E52413"/>
    <w:rsid w:val="00E55193"/>
    <w:rsid w:val="00E565D0"/>
    <w:rsid w:val="00E65AF6"/>
    <w:rsid w:val="00E80029"/>
    <w:rsid w:val="00E96AAD"/>
    <w:rsid w:val="00E96BE9"/>
    <w:rsid w:val="00EA32A9"/>
    <w:rsid w:val="00EB484A"/>
    <w:rsid w:val="00EB69FC"/>
    <w:rsid w:val="00EC77FE"/>
    <w:rsid w:val="00ED6FEC"/>
    <w:rsid w:val="00EE33FA"/>
    <w:rsid w:val="00EE37F5"/>
    <w:rsid w:val="00EE3959"/>
    <w:rsid w:val="00EF7637"/>
    <w:rsid w:val="00F01B3B"/>
    <w:rsid w:val="00F07FC3"/>
    <w:rsid w:val="00F10CAC"/>
    <w:rsid w:val="00F14BCE"/>
    <w:rsid w:val="00F22BD1"/>
    <w:rsid w:val="00F24B00"/>
    <w:rsid w:val="00F34F32"/>
    <w:rsid w:val="00F40E07"/>
    <w:rsid w:val="00F4173D"/>
    <w:rsid w:val="00F50130"/>
    <w:rsid w:val="00F523C0"/>
    <w:rsid w:val="00F54433"/>
    <w:rsid w:val="00F5445B"/>
    <w:rsid w:val="00F6016C"/>
    <w:rsid w:val="00F725E6"/>
    <w:rsid w:val="00F83FBA"/>
    <w:rsid w:val="00F916A5"/>
    <w:rsid w:val="00F97A5C"/>
    <w:rsid w:val="00F97EE6"/>
    <w:rsid w:val="00FA17DC"/>
    <w:rsid w:val="00FA3CC8"/>
    <w:rsid w:val="00FB190D"/>
    <w:rsid w:val="00FB4391"/>
    <w:rsid w:val="00FC6378"/>
    <w:rsid w:val="00FC725E"/>
    <w:rsid w:val="00FD4E16"/>
    <w:rsid w:val="00FD647B"/>
    <w:rsid w:val="00FE1165"/>
    <w:rsid w:val="00FE4FDF"/>
    <w:rsid w:val="00FF1D5F"/>
    <w:rsid w:val="00FF530E"/>
    <w:rsid w:val="00FF6F89"/>
    <w:rsid w:val="00FF7C1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64A4A1"/>
  <w15:chartTrackingRefBased/>
  <w15:docId w15:val="{BE717986-6D99-4641-B3FC-1E93EB27F7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ind w:firstLine="357"/>
      <w:jc w:val="both"/>
    </w:pPr>
    <w:rPr>
      <w:szCs w:val="24"/>
      <w:lang w:val="en-US" w:eastAsia="ja-JP"/>
    </w:rPr>
  </w:style>
  <w:style w:type="paragraph" w:styleId="Heading1">
    <w:name w:val="heading 1"/>
    <w:basedOn w:val="Normal"/>
    <w:next w:val="NoindentNormal"/>
    <w:qFormat/>
    <w:pPr>
      <w:keepNext/>
      <w:keepLines/>
      <w:numPr>
        <w:numId w:val="4"/>
      </w:numPr>
      <w:suppressAutoHyphens/>
      <w:spacing w:before="480" w:after="240"/>
      <w:jc w:val="left"/>
      <w:outlineLvl w:val="0"/>
    </w:pPr>
    <w:rPr>
      <w:rFonts w:cs="Arial"/>
      <w:b/>
      <w:bCs/>
      <w:kern w:val="32"/>
      <w:szCs w:val="32"/>
    </w:rPr>
  </w:style>
  <w:style w:type="paragraph" w:styleId="Heading2">
    <w:name w:val="heading 2"/>
    <w:basedOn w:val="Normal"/>
    <w:next w:val="NoindentNormal"/>
    <w:qFormat/>
    <w:pPr>
      <w:keepNext/>
      <w:keepLines/>
      <w:numPr>
        <w:ilvl w:val="1"/>
        <w:numId w:val="4"/>
      </w:numPr>
      <w:suppressAutoHyphens/>
      <w:spacing w:before="240" w:after="240"/>
      <w:jc w:val="left"/>
      <w:outlineLvl w:val="1"/>
    </w:pPr>
    <w:rPr>
      <w:rFonts w:cs="Arial"/>
      <w:bCs/>
      <w:i/>
      <w:iCs/>
      <w:szCs w:val="28"/>
    </w:rPr>
  </w:style>
  <w:style w:type="paragraph" w:styleId="Heading3">
    <w:name w:val="heading 3"/>
    <w:basedOn w:val="Normal"/>
    <w:next w:val="NoindentNormal"/>
    <w:qFormat/>
    <w:pPr>
      <w:keepNext/>
      <w:keepLines/>
      <w:numPr>
        <w:ilvl w:val="2"/>
        <w:numId w:val="4"/>
      </w:numPr>
      <w:suppressAutoHyphens/>
      <w:spacing w:before="240" w:after="120"/>
      <w:jc w:val="left"/>
      <w:outlineLvl w:val="2"/>
    </w:pPr>
    <w:rPr>
      <w:rFonts w:cs="Arial"/>
      <w:bCs/>
      <w:i/>
      <w:szCs w:val="26"/>
    </w:rPr>
  </w:style>
  <w:style w:type="paragraph" w:styleId="Heading4">
    <w:name w:val="heading 4"/>
    <w:basedOn w:val="Normal"/>
    <w:next w:val="NoindentNormal"/>
    <w:qFormat/>
    <w:pPr>
      <w:keepNext/>
      <w:numPr>
        <w:ilvl w:val="3"/>
        <w:numId w:val="4"/>
      </w:numPr>
      <w:suppressAutoHyphens/>
      <w:spacing w:before="120"/>
      <w:jc w:val="left"/>
      <w:outlineLvl w:val="3"/>
    </w:pPr>
    <w:rPr>
      <w:bCs/>
      <w:i/>
      <w:szCs w:val="28"/>
    </w:rPr>
  </w:style>
  <w:style w:type="paragraph" w:styleId="Heading5">
    <w:name w:val="heading 5"/>
    <w:basedOn w:val="Normal"/>
    <w:next w:val="NoindentNormal"/>
    <w:qFormat/>
    <w:pPr>
      <w:numPr>
        <w:ilvl w:val="4"/>
        <w:numId w:val="4"/>
      </w:numPr>
      <w:jc w:val="left"/>
      <w:outlineLvl w:val="4"/>
    </w:pPr>
    <w:rPr>
      <w:bCs/>
      <w:i/>
      <w:iCs/>
      <w:szCs w:val="26"/>
    </w:rPr>
  </w:style>
  <w:style w:type="paragraph" w:styleId="Heading6">
    <w:name w:val="heading 6"/>
    <w:basedOn w:val="Normal"/>
    <w:next w:val="Normal"/>
    <w:qFormat/>
    <w:pPr>
      <w:numPr>
        <w:ilvl w:val="5"/>
        <w:numId w:val="4"/>
      </w:numPr>
      <w:spacing w:before="240"/>
      <w:outlineLvl w:val="5"/>
    </w:pPr>
    <w:rPr>
      <w:bCs/>
      <w:szCs w:val="22"/>
    </w:rPr>
  </w:style>
  <w:style w:type="paragraph" w:styleId="Heading7">
    <w:name w:val="heading 7"/>
    <w:basedOn w:val="Normal"/>
    <w:next w:val="Normal"/>
    <w:qFormat/>
    <w:pPr>
      <w:spacing w:before="240" w:after="60"/>
      <w:outlineLvl w:val="6"/>
    </w:pPr>
    <w:rPr>
      <w:sz w:val="24"/>
    </w:rPr>
  </w:style>
  <w:style w:type="paragraph" w:styleId="Heading8">
    <w:name w:val="heading 8"/>
    <w:basedOn w:val="Normal"/>
    <w:next w:val="Normal"/>
    <w:qFormat/>
    <w:pPr>
      <w:spacing w:before="240" w:after="60"/>
      <w:outlineLvl w:val="7"/>
    </w:pPr>
    <w:rPr>
      <w:i/>
      <w:iCs/>
      <w:sz w:val="24"/>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indentNormal">
    <w:name w:val="NoindentNormal"/>
    <w:basedOn w:val="Normal"/>
    <w:next w:val="Normal"/>
    <w:pPr>
      <w:ind w:firstLine="0"/>
    </w:pPr>
  </w:style>
  <w:style w:type="paragraph" w:customStyle="1" w:styleId="Citaat1">
    <w:name w:val="Citaat1"/>
    <w:basedOn w:val="Normal"/>
    <w:pPr>
      <w:ind w:left="204"/>
    </w:pPr>
    <w:rPr>
      <w:sz w:val="18"/>
    </w:rPr>
  </w:style>
  <w:style w:type="paragraph" w:customStyle="1" w:styleId="Abstract">
    <w:name w:val="Abstract"/>
    <w:basedOn w:val="Normal"/>
    <w:pPr>
      <w:adjustRightInd w:val="0"/>
      <w:snapToGrid w:val="0"/>
      <w:spacing w:before="480"/>
      <w:ind w:left="851" w:right="851" w:firstLine="0"/>
    </w:pPr>
    <w:rPr>
      <w:sz w:val="16"/>
    </w:rPr>
  </w:style>
  <w:style w:type="paragraph" w:customStyle="1" w:styleId="Affiliation">
    <w:name w:val="Affiliation"/>
    <w:basedOn w:val="Normal"/>
    <w:pPr>
      <w:ind w:firstLine="0"/>
      <w:jc w:val="center"/>
    </w:pPr>
    <w:rPr>
      <w:i/>
    </w:rPr>
  </w:style>
  <w:style w:type="paragraph" w:customStyle="1" w:styleId="Equation">
    <w:name w:val="Equation"/>
    <w:basedOn w:val="Normal"/>
    <w:pPr>
      <w:tabs>
        <w:tab w:val="left" w:pos="6781"/>
      </w:tabs>
      <w:spacing w:before="240" w:after="240"/>
      <w:ind w:left="454" w:firstLine="0"/>
      <w:jc w:val="left"/>
    </w:pPr>
  </w:style>
  <w:style w:type="paragraph" w:customStyle="1" w:styleId="Footnote">
    <w:name w:val="Footnote"/>
    <w:basedOn w:val="Normal"/>
    <w:pPr>
      <w:ind w:firstLine="136"/>
    </w:pPr>
    <w:rPr>
      <w:sz w:val="16"/>
    </w:rPr>
  </w:style>
  <w:style w:type="paragraph" w:customStyle="1" w:styleId="LISTalph">
    <w:name w:val="LISTalph"/>
    <w:basedOn w:val="Normal"/>
    <w:pPr>
      <w:numPr>
        <w:numId w:val="1"/>
      </w:numPr>
      <w:tabs>
        <w:tab w:val="left" w:pos="499"/>
      </w:tabs>
    </w:pPr>
  </w:style>
  <w:style w:type="paragraph" w:customStyle="1" w:styleId="LISTdash">
    <w:name w:val="LISTdash"/>
    <w:basedOn w:val="Normal"/>
    <w:pPr>
      <w:numPr>
        <w:numId w:val="2"/>
      </w:numPr>
      <w:tabs>
        <w:tab w:val="left" w:pos="454"/>
      </w:tabs>
      <w:adjustRightInd w:val="0"/>
      <w:snapToGrid w:val="0"/>
    </w:pPr>
  </w:style>
  <w:style w:type="paragraph" w:customStyle="1" w:styleId="LISTnum">
    <w:name w:val="LISTnum"/>
    <w:basedOn w:val="Normal"/>
    <w:pPr>
      <w:numPr>
        <w:numId w:val="6"/>
      </w:numPr>
      <w:adjustRightInd w:val="0"/>
      <w:snapToGrid w:val="0"/>
      <w:ind w:left="714" w:hanging="357"/>
    </w:pPr>
  </w:style>
  <w:style w:type="paragraph" w:customStyle="1" w:styleId="References">
    <w:name w:val="References"/>
    <w:basedOn w:val="Normal"/>
    <w:pPr>
      <w:numPr>
        <w:numId w:val="9"/>
      </w:numPr>
      <w:tabs>
        <w:tab w:val="left" w:pos="85"/>
      </w:tabs>
    </w:pPr>
    <w:rPr>
      <w:sz w:val="16"/>
    </w:rPr>
  </w:style>
  <w:style w:type="paragraph" w:customStyle="1" w:styleId="Table">
    <w:name w:val="Table"/>
    <w:basedOn w:val="Normal"/>
    <w:pPr>
      <w:spacing w:before="60" w:after="60"/>
      <w:ind w:firstLine="0"/>
      <w:jc w:val="left"/>
    </w:pPr>
    <w:rPr>
      <w:sz w:val="16"/>
    </w:rPr>
  </w:style>
  <w:style w:type="paragraph" w:styleId="Title">
    <w:name w:val="Title"/>
    <w:basedOn w:val="Normal"/>
    <w:next w:val="Normal"/>
    <w:qFormat/>
    <w:pPr>
      <w:spacing w:before="480" w:after="320"/>
      <w:ind w:firstLine="0"/>
      <w:jc w:val="center"/>
    </w:pPr>
    <w:rPr>
      <w:noProof/>
      <w:kern w:val="28"/>
      <w:sz w:val="40"/>
    </w:rPr>
  </w:style>
  <w:style w:type="paragraph" w:customStyle="1" w:styleId="Author">
    <w:name w:val="Author"/>
    <w:basedOn w:val="Normal"/>
    <w:pPr>
      <w:ind w:firstLine="0"/>
      <w:jc w:val="center"/>
    </w:pPr>
  </w:style>
  <w:style w:type="paragraph" w:styleId="Caption">
    <w:name w:val="caption"/>
    <w:basedOn w:val="Normal"/>
    <w:next w:val="Normal"/>
    <w:qFormat/>
    <w:pPr>
      <w:spacing w:before="80" w:after="80"/>
      <w:ind w:firstLine="0"/>
    </w:pPr>
    <w:rPr>
      <w:sz w:val="16"/>
    </w:rPr>
  </w:style>
  <w:style w:type="paragraph" w:customStyle="1" w:styleId="LISTDescription">
    <w:name w:val="LISTDescription"/>
    <w:basedOn w:val="Normal"/>
    <w:pPr>
      <w:ind w:left="454" w:hanging="454"/>
    </w:pPr>
  </w:style>
  <w:style w:type="paragraph" w:customStyle="1" w:styleId="Notes">
    <w:name w:val="Notes"/>
    <w:basedOn w:val="Normal"/>
    <w:rPr>
      <w:sz w:val="16"/>
    </w:rPr>
  </w:style>
  <w:style w:type="paragraph" w:styleId="BodyText">
    <w:name w:val="Body Text"/>
    <w:basedOn w:val="Normal"/>
    <w:semiHidden/>
    <w:pPr>
      <w:spacing w:after="120"/>
    </w:pPr>
  </w:style>
  <w:style w:type="paragraph" w:customStyle="1" w:styleId="CaptionLong">
    <w:name w:val="CaptionLong"/>
    <w:basedOn w:val="Normal"/>
    <w:pPr>
      <w:spacing w:before="80" w:after="80"/>
      <w:ind w:firstLine="0"/>
    </w:pPr>
    <w:rPr>
      <w:sz w:val="16"/>
    </w:rPr>
  </w:style>
  <w:style w:type="paragraph" w:customStyle="1" w:styleId="HeadingUnn1">
    <w:name w:val="HeadingUnn1"/>
    <w:basedOn w:val="Heading1"/>
    <w:next w:val="NoindentNormal"/>
    <w:pPr>
      <w:numPr>
        <w:numId w:val="0"/>
      </w:numPr>
    </w:pPr>
    <w:rPr>
      <w:bCs w:val="0"/>
    </w:rPr>
  </w:style>
  <w:style w:type="paragraph" w:customStyle="1" w:styleId="HeadingUnn2">
    <w:name w:val="HeadingUnn2"/>
    <w:basedOn w:val="Heading2"/>
    <w:next w:val="NoindentNormal"/>
    <w:pPr>
      <w:numPr>
        <w:ilvl w:val="0"/>
        <w:numId w:val="0"/>
      </w:numPr>
    </w:pPr>
  </w:style>
  <w:style w:type="paragraph" w:customStyle="1" w:styleId="HeadingUnn3">
    <w:name w:val="HeadingUnn3"/>
    <w:basedOn w:val="Heading3"/>
    <w:next w:val="NoindentNormal"/>
    <w:pPr>
      <w:numPr>
        <w:ilvl w:val="0"/>
        <w:numId w:val="0"/>
      </w:numPr>
    </w:pPr>
  </w:style>
  <w:style w:type="paragraph" w:customStyle="1" w:styleId="HeadingUnn4">
    <w:name w:val="HeadingUnn4"/>
    <w:basedOn w:val="Heading4"/>
    <w:next w:val="NoindentNormal"/>
    <w:pPr>
      <w:numPr>
        <w:ilvl w:val="0"/>
        <w:numId w:val="0"/>
      </w:numPr>
    </w:pPr>
  </w:style>
  <w:style w:type="paragraph" w:customStyle="1" w:styleId="HeadingUnn5">
    <w:name w:val="HeadingUnn5"/>
    <w:basedOn w:val="Heading5"/>
    <w:next w:val="Normal"/>
    <w:pPr>
      <w:numPr>
        <w:ilvl w:val="0"/>
        <w:numId w:val="0"/>
      </w:numPr>
      <w:spacing w:before="120"/>
    </w:pPr>
  </w:style>
  <w:style w:type="paragraph" w:styleId="ListNumber">
    <w:name w:val="List Number"/>
    <w:basedOn w:val="Normal"/>
    <w:semiHidden/>
    <w:pPr>
      <w:numPr>
        <w:numId w:val="3"/>
      </w:numPr>
    </w:pPr>
  </w:style>
  <w:style w:type="paragraph" w:customStyle="1" w:styleId="CaptionShort">
    <w:name w:val="CaptionShort"/>
    <w:basedOn w:val="Normal"/>
    <w:pPr>
      <w:spacing w:before="80" w:after="80"/>
      <w:ind w:firstLine="0"/>
      <w:jc w:val="center"/>
    </w:pPr>
    <w:rPr>
      <w:sz w:val="16"/>
    </w:rPr>
  </w:style>
  <w:style w:type="paragraph" w:customStyle="1" w:styleId="Listbul">
    <w:name w:val="Listbul"/>
    <w:basedOn w:val="Normal"/>
    <w:pPr>
      <w:numPr>
        <w:numId w:val="5"/>
      </w:numPr>
    </w:pPr>
  </w:style>
  <w:style w:type="paragraph" w:customStyle="1" w:styleId="Keywords">
    <w:name w:val="Keywords"/>
    <w:basedOn w:val="Abstract"/>
    <w:next w:val="Heading1"/>
    <w:pPr>
      <w:spacing w:before="240" w:after="240"/>
    </w:pPr>
  </w:style>
  <w:style w:type="paragraph" w:styleId="FootnoteText">
    <w:name w:val="footnote text"/>
    <w:basedOn w:val="Normal"/>
    <w:semiHidden/>
    <w:rPr>
      <w:szCs w:val="20"/>
    </w:rPr>
  </w:style>
  <w:style w:type="character" w:styleId="FootnoteReference">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styleId="Strong">
    <w:name w:val="Strong"/>
    <w:basedOn w:val="DefaultParagraphFont"/>
    <w:uiPriority w:val="22"/>
    <w:qFormat/>
    <w:rsid w:val="00734EE4"/>
    <w:rPr>
      <w:b/>
      <w:bCs/>
    </w:rPr>
  </w:style>
  <w:style w:type="character" w:styleId="Hyperlink">
    <w:name w:val="Hyperlink"/>
    <w:basedOn w:val="DefaultParagraphFont"/>
    <w:uiPriority w:val="99"/>
    <w:unhideWhenUsed/>
    <w:rsid w:val="00CB023B"/>
    <w:rPr>
      <w:color w:val="0000FF"/>
      <w:u w:val="single"/>
    </w:rPr>
  </w:style>
  <w:style w:type="character" w:styleId="UnresolvedMention">
    <w:name w:val="Unresolved Mention"/>
    <w:basedOn w:val="DefaultParagraphFont"/>
    <w:uiPriority w:val="99"/>
    <w:semiHidden/>
    <w:unhideWhenUsed/>
    <w:rsid w:val="00CB023B"/>
    <w:rPr>
      <w:color w:val="605E5C"/>
      <w:shd w:val="clear" w:color="auto" w:fill="E1DFDD"/>
    </w:rPr>
  </w:style>
  <w:style w:type="paragraph" w:styleId="Bibliography">
    <w:name w:val="Bibliography"/>
    <w:basedOn w:val="Normal"/>
    <w:next w:val="Normal"/>
    <w:uiPriority w:val="37"/>
    <w:unhideWhenUsed/>
    <w:rsid w:val="00800832"/>
    <w:pPr>
      <w:suppressAutoHyphens/>
      <w:spacing w:line="360" w:lineRule="auto"/>
      <w:ind w:firstLine="0"/>
    </w:pPr>
    <w:rPr>
      <w:rFonts w:ascii="Arial" w:eastAsia="Times New Roman" w:hAnsi="Arial" w:cs="Arial"/>
      <w:color w:val="00000A"/>
      <w:sz w:val="24"/>
      <w:szCs w:val="20"/>
      <w:lang w:val="es-EC" w:eastAsia="es-ES"/>
    </w:rPr>
  </w:style>
  <w:style w:type="character" w:styleId="PlaceholderText">
    <w:name w:val="Placeholder Text"/>
    <w:basedOn w:val="DefaultParagraphFont"/>
    <w:uiPriority w:val="99"/>
    <w:semiHidden/>
    <w:rsid w:val="005C50A6"/>
    <w:rPr>
      <w:color w:val="808080"/>
    </w:rPr>
  </w:style>
  <w:style w:type="character" w:styleId="EndnoteReference">
    <w:name w:val="endnote reference"/>
    <w:basedOn w:val="DefaultParagraphFont"/>
    <w:uiPriority w:val="99"/>
    <w:semiHidden/>
    <w:unhideWhenUsed/>
    <w:rsid w:val="008D4F45"/>
    <w:rPr>
      <w:vertAlign w:val="superscript"/>
    </w:rPr>
  </w:style>
  <w:style w:type="paragraph" w:styleId="Revision">
    <w:name w:val="Revision"/>
    <w:hidden/>
    <w:uiPriority w:val="99"/>
    <w:semiHidden/>
    <w:rsid w:val="00D94D9D"/>
    <w:rPr>
      <w:szCs w:val="24"/>
      <w:lang w:val="en-US" w:eastAsia="ja-JP"/>
    </w:rPr>
  </w:style>
  <w:style w:type="character" w:styleId="CommentReference">
    <w:name w:val="annotation reference"/>
    <w:basedOn w:val="DefaultParagraphFont"/>
    <w:uiPriority w:val="99"/>
    <w:semiHidden/>
    <w:unhideWhenUsed/>
    <w:rsid w:val="00377282"/>
    <w:rPr>
      <w:sz w:val="16"/>
      <w:szCs w:val="16"/>
    </w:rPr>
  </w:style>
  <w:style w:type="paragraph" w:styleId="CommentText">
    <w:name w:val="annotation text"/>
    <w:basedOn w:val="Normal"/>
    <w:link w:val="CommentTextChar"/>
    <w:uiPriority w:val="99"/>
    <w:semiHidden/>
    <w:unhideWhenUsed/>
    <w:rsid w:val="00377282"/>
    <w:rPr>
      <w:szCs w:val="20"/>
    </w:rPr>
  </w:style>
  <w:style w:type="character" w:customStyle="1" w:styleId="CommentTextChar">
    <w:name w:val="Comment Text Char"/>
    <w:basedOn w:val="DefaultParagraphFont"/>
    <w:link w:val="CommentText"/>
    <w:uiPriority w:val="99"/>
    <w:semiHidden/>
    <w:rsid w:val="00377282"/>
    <w:rPr>
      <w:lang w:val="en-US" w:eastAsia="ja-JP"/>
    </w:rPr>
  </w:style>
  <w:style w:type="paragraph" w:styleId="CommentSubject">
    <w:name w:val="annotation subject"/>
    <w:basedOn w:val="CommentText"/>
    <w:next w:val="CommentText"/>
    <w:link w:val="CommentSubjectChar"/>
    <w:uiPriority w:val="99"/>
    <w:semiHidden/>
    <w:unhideWhenUsed/>
    <w:rsid w:val="00377282"/>
    <w:rPr>
      <w:b/>
      <w:bCs/>
    </w:rPr>
  </w:style>
  <w:style w:type="character" w:customStyle="1" w:styleId="CommentSubjectChar">
    <w:name w:val="Comment Subject Char"/>
    <w:basedOn w:val="CommentTextChar"/>
    <w:link w:val="CommentSubject"/>
    <w:uiPriority w:val="99"/>
    <w:semiHidden/>
    <w:rsid w:val="00377282"/>
    <w:rPr>
      <w:b/>
      <w:bCs/>
      <w:lang w:val="en-US" w:eastAsia="ja-JP"/>
    </w:rPr>
  </w:style>
  <w:style w:type="table" w:styleId="TableGrid">
    <w:name w:val="Table Grid"/>
    <w:basedOn w:val="TableNormal"/>
    <w:uiPriority w:val="59"/>
    <w:rsid w:val="002B53E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8A5C2B"/>
    <w:pPr>
      <w:tabs>
        <w:tab w:val="center" w:pos="4680"/>
        <w:tab w:val="right" w:pos="9360"/>
      </w:tabs>
    </w:pPr>
  </w:style>
  <w:style w:type="character" w:customStyle="1" w:styleId="HeaderChar">
    <w:name w:val="Header Char"/>
    <w:basedOn w:val="DefaultParagraphFont"/>
    <w:link w:val="Header"/>
    <w:uiPriority w:val="99"/>
    <w:rsid w:val="008A5C2B"/>
    <w:rPr>
      <w:szCs w:val="24"/>
      <w:lang w:val="en-US" w:eastAsia="ja-JP"/>
    </w:rPr>
  </w:style>
  <w:style w:type="paragraph" w:styleId="Footer">
    <w:name w:val="footer"/>
    <w:basedOn w:val="Normal"/>
    <w:link w:val="FooterChar"/>
    <w:uiPriority w:val="99"/>
    <w:unhideWhenUsed/>
    <w:rsid w:val="008A5C2B"/>
    <w:pPr>
      <w:tabs>
        <w:tab w:val="center" w:pos="4680"/>
        <w:tab w:val="right" w:pos="9360"/>
      </w:tabs>
    </w:pPr>
  </w:style>
  <w:style w:type="character" w:customStyle="1" w:styleId="FooterChar">
    <w:name w:val="Footer Char"/>
    <w:basedOn w:val="DefaultParagraphFont"/>
    <w:link w:val="Footer"/>
    <w:uiPriority w:val="99"/>
    <w:rsid w:val="008A5C2B"/>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3112556">
      <w:bodyDiv w:val="1"/>
      <w:marLeft w:val="0"/>
      <w:marRight w:val="0"/>
      <w:marTop w:val="0"/>
      <w:marBottom w:val="0"/>
      <w:divBdr>
        <w:top w:val="none" w:sz="0" w:space="0" w:color="auto"/>
        <w:left w:val="none" w:sz="0" w:space="0" w:color="auto"/>
        <w:bottom w:val="none" w:sz="0" w:space="0" w:color="auto"/>
        <w:right w:val="none" w:sz="0" w:space="0" w:color="auto"/>
      </w:divBdr>
    </w:div>
    <w:div w:id="516894407">
      <w:bodyDiv w:val="1"/>
      <w:marLeft w:val="0"/>
      <w:marRight w:val="0"/>
      <w:marTop w:val="0"/>
      <w:marBottom w:val="0"/>
      <w:divBdr>
        <w:top w:val="none" w:sz="0" w:space="0" w:color="auto"/>
        <w:left w:val="none" w:sz="0" w:space="0" w:color="auto"/>
        <w:bottom w:val="none" w:sz="0" w:space="0" w:color="auto"/>
        <w:right w:val="none" w:sz="0" w:space="0" w:color="auto"/>
      </w:divBdr>
    </w:div>
    <w:div w:id="658507795">
      <w:bodyDiv w:val="1"/>
      <w:marLeft w:val="0"/>
      <w:marRight w:val="0"/>
      <w:marTop w:val="0"/>
      <w:marBottom w:val="0"/>
      <w:divBdr>
        <w:top w:val="none" w:sz="0" w:space="0" w:color="auto"/>
        <w:left w:val="none" w:sz="0" w:space="0" w:color="auto"/>
        <w:bottom w:val="none" w:sz="0" w:space="0" w:color="auto"/>
        <w:right w:val="none" w:sz="0" w:space="0" w:color="auto"/>
      </w:divBdr>
    </w:div>
    <w:div w:id="814298156">
      <w:bodyDiv w:val="1"/>
      <w:marLeft w:val="0"/>
      <w:marRight w:val="0"/>
      <w:marTop w:val="0"/>
      <w:marBottom w:val="0"/>
      <w:divBdr>
        <w:top w:val="none" w:sz="0" w:space="0" w:color="auto"/>
        <w:left w:val="none" w:sz="0" w:space="0" w:color="auto"/>
        <w:bottom w:val="none" w:sz="0" w:space="0" w:color="auto"/>
        <w:right w:val="none" w:sz="0" w:space="0" w:color="auto"/>
      </w:divBdr>
    </w:div>
    <w:div w:id="980616659">
      <w:bodyDiv w:val="1"/>
      <w:marLeft w:val="0"/>
      <w:marRight w:val="0"/>
      <w:marTop w:val="0"/>
      <w:marBottom w:val="0"/>
      <w:divBdr>
        <w:top w:val="none" w:sz="0" w:space="0" w:color="auto"/>
        <w:left w:val="none" w:sz="0" w:space="0" w:color="auto"/>
        <w:bottom w:val="none" w:sz="0" w:space="0" w:color="auto"/>
        <w:right w:val="none" w:sz="0" w:space="0" w:color="auto"/>
      </w:divBdr>
    </w:div>
    <w:div w:id="982002967">
      <w:bodyDiv w:val="1"/>
      <w:marLeft w:val="0"/>
      <w:marRight w:val="0"/>
      <w:marTop w:val="0"/>
      <w:marBottom w:val="0"/>
      <w:divBdr>
        <w:top w:val="none" w:sz="0" w:space="0" w:color="auto"/>
        <w:left w:val="none" w:sz="0" w:space="0" w:color="auto"/>
        <w:bottom w:val="none" w:sz="0" w:space="0" w:color="auto"/>
        <w:right w:val="none" w:sz="0" w:space="0" w:color="auto"/>
      </w:divBdr>
    </w:div>
    <w:div w:id="1056394737">
      <w:bodyDiv w:val="1"/>
      <w:marLeft w:val="0"/>
      <w:marRight w:val="0"/>
      <w:marTop w:val="0"/>
      <w:marBottom w:val="0"/>
      <w:divBdr>
        <w:top w:val="none" w:sz="0" w:space="0" w:color="auto"/>
        <w:left w:val="none" w:sz="0" w:space="0" w:color="auto"/>
        <w:bottom w:val="none" w:sz="0" w:space="0" w:color="auto"/>
        <w:right w:val="none" w:sz="0" w:space="0" w:color="auto"/>
      </w:divBdr>
    </w:div>
    <w:div w:id="1250507394">
      <w:bodyDiv w:val="1"/>
      <w:marLeft w:val="0"/>
      <w:marRight w:val="0"/>
      <w:marTop w:val="0"/>
      <w:marBottom w:val="0"/>
      <w:divBdr>
        <w:top w:val="none" w:sz="0" w:space="0" w:color="auto"/>
        <w:left w:val="none" w:sz="0" w:space="0" w:color="auto"/>
        <w:bottom w:val="none" w:sz="0" w:space="0" w:color="auto"/>
        <w:right w:val="none" w:sz="0" w:space="0" w:color="auto"/>
      </w:divBdr>
    </w:div>
    <w:div w:id="1777750434">
      <w:bodyDiv w:val="1"/>
      <w:marLeft w:val="0"/>
      <w:marRight w:val="0"/>
      <w:marTop w:val="0"/>
      <w:marBottom w:val="0"/>
      <w:divBdr>
        <w:top w:val="none" w:sz="0" w:space="0" w:color="auto"/>
        <w:left w:val="none" w:sz="0" w:space="0" w:color="auto"/>
        <w:bottom w:val="none" w:sz="0" w:space="0" w:color="auto"/>
        <w:right w:val="none" w:sz="0" w:space="0" w:color="auto"/>
      </w:divBdr>
    </w:div>
    <w:div w:id="19552113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rmar\AppData\Local\Temp\Temp1_ECRC_Author_Instructions_and_tools_Word_2020.zip\IOSPressBookArticleWordTemplate%20with%20Text.dotx" TargetMode="Externa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2">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41672F5-CEE2-42C7-9441-3042BA0A1C40}">
  <we:reference id="wa104382081" version="1.35.0.0" store="en-US" storeType="OMEX"/>
  <we:alternateReferences>
    <we:reference id="wa104382081" version="1.35.0.0" store="en-US"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XSL" StyleName="ISO 690 - Numerical Reference" Version="1987">
  <b:Source>
    <b:Tag>ISO97</b:Tag>
    <b:SourceType>BookSection</b:SourceType>
    <b:Guid>{669AE457-8E37-4B8C-9476-72CF954B0D91}</b:Guid>
    <b:Title>Mechanical Vibration and Shock - Evaluation of Human Exposure to Whole Body Vibration</b:Title>
    <b:Year>Reviewed 2021</b:Year>
    <b:Pages>33</b:Pages>
    <b:Author>
      <b:Author>
        <b:NameList>
          <b:Person>
            <b:Last>ISO 2631-1</b:Last>
          </b:Person>
        </b:NameList>
      </b:Author>
      <b:BookAuthor>
        <b:NameList>
          <b:Person>
            <b:Last>Standardization</b:Last>
            <b:First>The</b:First>
            <b:Middle>international Organization for</b:Middle>
          </b:Person>
        </b:NameList>
      </b:BookAuthor>
    </b:Author>
    <b:BookTitle>International Standard</b:BookTitle>
    <b:RefOrder>5</b:RefOrder>
  </b:Source>
  <b:Source>
    <b:Tag>Fridsma_71</b:Tag>
    <b:SourceType>Report</b:SourceType>
    <b:Guid>{56FD8372-F2DC-4A03-8D78-09774FF9A2B4}</b:Guid>
    <b:Title>A Systematic Study of the Rough-Water Performance of Planing Boats (Irregular Waves- Part 2)</b:Title>
    <b:Year>1971</b:Year>
    <b:Author>
      <b:Author>
        <b:NameList>
          <b:Person>
            <b:Last>Fridsma</b:Last>
            <b:First>Gerard</b:First>
          </b:Person>
        </b:NameList>
      </b:Author>
    </b:Author>
    <b:Publisher>Stevens Institute of Technology</b:Publisher>
    <b:Department>Davidson Laboratory</b:Department>
    <b:Institution>Naval Ship Research and Development Center</b:Institution>
    <b:ThesisType>Thecnical Report</b:ThesisType>
    <b:RefOrder>6</b:RefOrder>
  </b:Source>
  <b:Source>
    <b:Tag>PlaningCraft_85</b:Tag>
    <b:SourceType>JournalArticle</b:SourceType>
    <b:Guid>{A185C6E2-6CF9-4BAA-A375-165D7CC46B09}</b:Guid>
    <b:Title>Chapter IV: Planing Craft</b:Title>
    <b:Year>1985</b:Year>
    <b:JournalName>Naval Engineers Journal</b:JournalName>
    <b:Pages>113 - 135</b:Pages>
    <b:Volume>97</b:Volume>
    <b:Issue>2</b:Issue>
    <b:Author>
      <b:Author>
        <b:NameList>
          <b:Person>
            <b:Last>Savitsky </b:Last>
            <b:First>Daniel</b:First>
          </b:Person>
        </b:NameList>
      </b:Author>
      <b:Editor>
        <b:NameList>
          <b:Person>
            <b:Last>Engineers</b:Last>
            <b:First>American</b:First>
            <b:Middle>Society Naval</b:Middle>
          </b:Person>
        </b:NameList>
      </b:Editor>
    </b:Author>
    <b:Month>February</b:Month>
    <b:RefOrder>7</b:RefOrder>
  </b:Source>
  <b:Source>
    <b:Tag>Sav93</b:Tag>
    <b:SourceType>ConferenceProceedings</b:SourceType>
    <b:Guid>{DAFA3929-5981-45D1-8C74-8DB0169276DB}</b:Guid>
    <b:Title>Seakeeping of Hard Chine Hulls</b:Title>
    <b:Year>1993</b:Year>
    <b:ConferenceName>Technical and Research Panel SC-1 Society of Naval Architects and Marine Engineers </b:ConferenceName>
    <b:Author>
      <b:Author>
        <b:NameList>
          <b:Person>
            <b:Last>Savitsky </b:Last>
            <b:First>Daniel</b:First>
          </b:Person>
          <b:Person>
            <b:Last>Koelbel </b:Last>
            <b:Middle>G.</b:Middle>
            <b:First>Joseph </b:First>
          </b:Person>
        </b:NameList>
      </b:Author>
    </b:Author>
    <b:RefOrder>4</b:RefOrder>
  </b:Source>
  <b:Source>
    <b:Tag>Fal05</b:Tag>
    <b:SourceType>Book</b:SourceType>
    <b:Guid>{657DB6DB-8423-4DD5-87EC-E6DE176B5DFE}</b:Guid>
    <b:Title>Hydrodynamics of High-Speed Marine Vehicles</b:Title>
    <b:Year>2005</b:Year>
    <b:City>Cambridge</b:City>
    <b:Publisher>Cambridge University Press 2005</b:Publisher>
    <b:Author>
      <b:Author>
        <b:NameList>
          <b:Person>
            <b:Last>Faltinsen</b:Last>
            <b:Middle>M.</b:Middle>
            <b:First>Odd</b:First>
          </b:Person>
        </b:NameList>
      </b:Author>
    </b:Author>
    <b:StateProvince>New York</b:StateProvince>
    <b:CountryRegion>USA</b:CountryRegion>
    <b:RefOrder>8</b:RefOrder>
  </b:Source>
  <b:Source>
    <b:Tag>Opt19</b:Tag>
    <b:SourceType>Book</b:SourceType>
    <b:Guid>{E424F300-FB58-4A07-8ACD-ED83892D2D02}</b:Guid>
    <b:Title>Algorithms For Optimization</b:Title>
    <b:Year>2019</b:Year>
    <b:City>Massachusetts</b:City>
    <b:Publisher>The MIT Press</b:Publisher>
    <b:Author>
      <b:Author>
        <b:NameList>
          <b:Person>
            <b:Last>Kochenderfer</b:Last>
            <b:Middle>J.</b:Middle>
            <b:First>Mykel</b:First>
          </b:Person>
          <b:Person>
            <b:Last>Wheeler</b:Last>
            <b:Middle>A.</b:Middle>
            <b:First>Tim</b:First>
          </b:Person>
        </b:NameList>
      </b:Author>
    </b:Author>
    <b:RefOrder>9</b:RefOrder>
  </b:Source>
  <b:Source>
    <b:Tag>Moh12</b:Tag>
    <b:SourceType>JournalArticle</b:SourceType>
    <b:Guid>{C7ADB2D9-AE26-4BD8-8103-9724739FFD67}</b:Guid>
    <b:Title>The Design Of High Speed Planing Craft Using An Optimization Framework</b:Title>
    <b:JournalName>Proceedings of the ASME 2012 International Mechanical Engineering Congress &amp; Exposition</b:JournalName>
    <b:Year>2012</b:Year>
    <b:Pages>11</b:Pages>
    <b:Author>
      <b:Author>
        <b:NameList>
          <b:Person>
            <b:Last>Mohamad Ayob</b:Last>
            <b:Middle>F.</b:Middle>
            <b:First>Ahmad </b:First>
          </b:Person>
        </b:NameList>
      </b:Author>
    </b:Author>
    <b:RefOrder>10</b:RefOrder>
  </b:Source>
  <b:Source>
    <b:Tag>Kni14</b:Tag>
    <b:SourceType>JournalArticle</b:SourceType>
    <b:Guid>{80FC7A96-742A-4235-8F53-1E5BC97645A4}</b:Guid>
    <b:Title>Multi-Objective Particle Swarm Optimization of a Planing Craft under Uncertainty</b:Title>
    <b:JournalName>Journal of Ship Production and Design</b:JournalName>
    <b:Year>2014</b:Year>
    <b:Pages>8</b:Pages>
    <b:Author>
      <b:Author>
        <b:NameList>
          <b:Person>
            <b:Last>Knight</b:Last>
            <b:Middle>T.</b:Middle>
            <b:First>Joshua</b:First>
          </b:Person>
        </b:NameList>
      </b:Author>
    </b:Author>
    <b:RefOrder>11</b:RefOrder>
  </b:Source>
  <b:Source>
    <b:Tag>Lew04</b:Tag>
    <b:SourceType>Book</b:SourceType>
    <b:Guid>{1EDA283B-5721-48DC-AB64-56286C496965}</b:Guid>
    <b:Title>The Dynamics of Marine Craft</b:Title>
    <b:Year>2004</b:Year>
    <b:Publisher>WSPC</b:Publisher>
    <b:Author>
      <b:Author>
        <b:NameList>
          <b:Person>
            <b:Last>Lewandowski</b:Last>
            <b:Middle>M</b:Middle>
            <b:First>Edward</b:First>
          </b:Person>
        </b:NameList>
      </b:Author>
    </b:Author>
    <b:RefOrder>12</b:RefOrder>
  </b:Source>
  <b:Source>
    <b:Tag>Moh11</b:Tag>
    <b:SourceType>Book</b:SourceType>
    <b:Guid>{D70B2E78-2CB3-4416-90C0-53E8995C4600}</b:Guid>
    <b:Title>Development of an optimization framework for the design of high speed planing craft</b:Title>
    <b:Year>2011</b:Year>
    <b:CountryRegion>Australia</b:CountryRegion>
    <b:Author>
      <b:Author>
        <b:NameList>
          <b:Person>
            <b:Last>Mohamad Ayob</b:Last>
            <b:Middle>Faisal</b:Middle>
            <b:First>Ahmad </b:First>
          </b:Person>
        </b:NameList>
      </b:Author>
    </b:Author>
    <b:RefOrder>13</b:RefOrder>
  </b:Source>
  <b:Source>
    <b:Tag>Van07</b:Tag>
    <b:SourceType>Book</b:SourceType>
    <b:Guid>{583DCE35-11FF-4E37-8741-FDC225916709}</b:Guid>
    <b:Title>Multidiscipline Design Optimization</b:Title>
    <b:Year>2007</b:Year>
    <b:Publisher>VR&amp;D</b:Publisher>
    <b:Author>
      <b:Author>
        <b:NameList>
          <b:Person>
            <b:Last>Vanderplaats</b:Last>
            <b:Middle>N</b:Middle>
            <b:First>Garret</b:First>
          </b:Person>
        </b:NameList>
      </b:Author>
    </b:Author>
    <b:RefOrder>2</b:RefOrder>
  </b:Source>
  <b:Source>
    <b:Tag>Min20</b:Tag>
    <b:SourceType>DocumentFromInternetSite</b:SourceType>
    <b:Guid>{1E813369-9D16-4BD6-93B1-6BD894CE64A9}</b:Guid>
    <b:Author>
      <b:Author>
        <b:Corporate>Ministerio del Ambiente y Agua</b:Corporate>
      </b:Author>
    </b:Author>
    <b:Title>Parque Nacional Galapagos Ecuador</b:Title>
    <b:Year>2020</b:Year>
    <b:URL>http://www.galapagos.gob.ec/wp-content/uploads/2021/02/Informe_anual_visitantes_2020_V_final_DEAPs.pdf</b:URL>
    <b:RefOrder>14</b:RefOrder>
  </b:Source>
  <b:Source>
    <b:Tag>Men20</b:Tag>
    <b:SourceType>Report</b:SourceType>
    <b:Guid>{C798E772-9594-460F-B589-1BB81F3E959A}</b:Guid>
    <b:Title>Pruebas de Mar de Lanchas Interislas de Galápagos</b:Title>
    <b:Year>2020</b:Year>
    <b:City>Guayaquil</b:City>
    <b:Author>
      <b:Author>
        <b:NameList>
          <b:Person>
            <b:Last>Mendoza</b:Last>
            <b:Middle>I</b:Middle>
          </b:Person>
          <b:Person>
            <b:Last>Vásquez</b:Last>
            <b:Middle>E</b:Middle>
          </b:Person>
        </b:NameList>
      </b:Author>
    </b:Author>
    <b:RefOrder>15</b:RefOrder>
  </b:Source>
  <b:Source>
    <b:Tag>Sak19</b:Tag>
    <b:SourceType>JournalArticle</b:SourceType>
    <b:Guid>{CC099027-A1CF-4673-99AA-D8FE5508ACB1}</b:Guid>
    <b:Title>Evaluation of the Hydrodynamic Performance of Planing Boat with Trim Tab and Interceptor and Its Optimization Using Genetic Algorithm</b:Title>
    <b:JournalName>Journal of Marine Science and Application</b:JournalName>
    <b:Year>2019</b:Year>
    <b:Pages>1-11</b:Pages>
    <b:Author>
      <b:Author>
        <b:NameList>
          <b:Person>
            <b:Last>Sakaki</b:Last>
            <b:First>Abdollah</b:First>
          </b:Person>
          <b:Person>
            <b:Last>Ghassemi</b:Last>
            <b:First>Hassan</b:First>
          </b:Person>
        </b:NameList>
      </b:Author>
    </b:Author>
    <b:RefOrder>16</b:RefOrder>
  </b:Source>
  <b:Source>
    <b:Tag>Brown71</b:Tag>
    <b:SourceType>Report</b:SourceType>
    <b:Guid>{2D87B84A-8176-4168-9EBF-B5F8EBCDCA71}</b:Guid>
    <b:Title>An Experimental And Theoretical Study Of Planing Surfaces With Trim Flaps</b:Title>
    <b:Pages>1-63</b:Pages>
    <b:Year>1971</b:Year>
    <b:City>Hoboken, New Jersey</b:City>
    <b:Author>
      <b:Author>
        <b:NameList>
          <b:Person>
            <b:Last>Brown</b:Last>
            <b:Middle>Ward</b:Middle>
            <b:First>P.</b:First>
          </b:Person>
        </b:NameList>
      </b:Author>
    </b:Author>
    <b:Department>Davidson Laboratory </b:Department>
    <b:Institution>Stevens Institute of Technology </b:Institution>
    <b:RefOrder>17</b:RefOrder>
  </b:Source>
  <b:Source>
    <b:Tag>Sav_64</b:Tag>
    <b:SourceType>ConferenceProceedings</b:SourceType>
    <b:Guid>{16598958-AFAA-4680-BC44-1BF119AC6DB9}</b:Guid>
    <b:Title>Hydrodynamic Design of Planing Hulls</b:Title>
    <b:Year>1964</b:Year>
    <b:ConferenceName>Marine Technology and SNAME News</b:ConferenceName>
    <b:Author>
      <b:Author>
        <b:NameList>
          <b:Person>
            <b:Last>Savitsky </b:Last>
            <b:First>Daniel </b:First>
          </b:Person>
        </b:NameList>
      </b:Author>
      <b:Editor>
        <b:NameList>
          <b:Person>
            <b:Last>The Society of Naval Architects and Marine Enginee</b:Last>
          </b:Person>
        </b:NameList>
      </b:Editor>
    </b:Author>
    <b:Pages>71-95</b:Pages>
    <b:Volume>1-04</b:Volume>
    <b:RefOrder>18</b:RefOrder>
  </b:Source>
  <b:Source>
    <b:Tag>Gol</b:Tag>
    <b:SourceType>Art</b:SourceType>
    <b:Guid>{30BE61F7-D800-486E-B49F-3C10E0CD3510}</b:Guid>
    <b:Title>Genetic Algorithms in Search, Optimization and Machine Learning</b:Title>
    <b:City>Addison-Wesley</b:City>
    <b:Author>
      <b:Artist>
        <b:NameList>
          <b:Person>
            <b:Last>Goldberg</b:Last>
            <b:Middle>E.</b:Middle>
            <b:First>D.</b:First>
          </b:Person>
        </b:NameList>
      </b:Artist>
    </b:Author>
    <b:Year>1989</b:Year>
    <b:RefOrder>19</b:RefOrder>
  </b:Source>
  <b:Source>
    <b:Tag>Deb02</b:Tag>
    <b:SourceType>Report</b:SourceType>
    <b:Guid>{6D8A5A8A-6D96-4386-AAE7-788FE1096A2B}</b:Guid>
    <b:Title>A Fast and Elitist Multiobjective Genetic Algorithm: NSGA-II</b:Title>
    <b:Year>April 2002</b:Year>
    <b:Publisher>Transactions on Evolutionary Computation, Vol 6, No. 2</b:Publisher>
    <b:Author>
      <b:Author>
        <b:NameList>
          <b:Person>
            <b:Last>Deb</b:Last>
            <b:First>Kalyanmoy</b:First>
          </b:Person>
          <b:Person>
            <b:Last>Pratap</b:Last>
            <b:First>Amrit</b:First>
          </b:Person>
          <b:Person>
            <b:Last>Agarwal</b:Last>
            <b:First>Sameer</b:First>
          </b:Person>
          <b:Person>
            <b:Last>Meyarivan</b:Last>
            <b:First>T.</b:First>
          </b:Person>
        </b:NameList>
      </b:Author>
    </b:Author>
    <b:RefOrder>20</b:RefOrder>
  </b:Source>
  <b:Source>
    <b:Tag>Sav07</b:Tag>
    <b:SourceType>Report</b:SourceType>
    <b:Guid>{5DCDB084-DD38-4BB4-A857-5BEC8670ACA5}</b:Guid>
    <b:Title>Inclusion of Whisper Spray in Drag in Preformance Prediction Method for High-Speed Planing Hulls</b:Title>
    <b:Year>January 2007</b:Year>
    <b:Publisher>Marine Technology</b:Publisher>
    <b:Author>
      <b:Author>
        <b:NameList>
          <b:Person>
            <b:Last>Savitsky </b:Last>
            <b:First>Daniel</b:First>
          </b:Person>
          <b:Person>
            <b:Last>DeLorme</b:Last>
            <b:Middle>F.</b:Middle>
            <b:First>Michael</b:First>
          </b:Person>
          <b:Person>
            <b:Last>Datla</b:Last>
            <b:First>Raju</b:First>
          </b:Person>
        </b:NameList>
      </b:Author>
    </b:Author>
    <b:RefOrder>21</b:RefOrder>
  </b:Source>
  <b:Source>
    <b:Tag>Cas21</b:Tag>
    <b:SourceType>Report</b:SourceType>
    <b:Guid>{5863209B-CF08-49D8-A22E-438219395712}</b:Guid>
    <b:Title>OpenPlaning: Open-Source Framework for the Hydrodynamic Design of Planing Hulls</b:Title>
    <b:Year>Octubre 2021</b:Year>
    <b:Publisher>SNAME FAST 21</b:Publisher>
    <b:City>Providence, RI</b:City>
    <b:Author>
      <b:Author>
        <b:NameList>
          <b:Person>
            <b:Last>Castro Feliciano</b:Last>
            <b:Middle>L.</b:Middle>
            <b:First>Esteban</b:First>
          </b:Person>
        </b:NameList>
      </b:Author>
    </b:Author>
    <b:RefOrder>22</b:RefOrder>
  </b:Source>
  <b:Source>
    <b:Tag>Bla20</b:Tag>
    <b:SourceType>JournalArticle</b:SourceType>
    <b:Guid>{A958C891-383A-4AE3-98A3-082336B19AD0}</b:Guid>
    <b:Title>Multi-Objective Optimization in Python</b:Title>
    <b:JournalName>IEEE Access</b:JournalName>
    <b:Year>2020</b:Year>
    <b:Pages>89497-89509</b:Pages>
    <b:Author>
      <b:Author>
        <b:NameList>
          <b:Person>
            <b:Last>Blank</b:Last>
            <b:First>J.</b:First>
          </b:Person>
          <b:Person>
            <b:Last>Deb</b:Last>
            <b:First>K.</b:First>
          </b:Person>
        </b:NameList>
      </b:Author>
    </b:Author>
    <b:RefOrder>23</b:RefOrder>
  </b:Source>
  <b:Source>
    <b:Tag>Vil</b:Tag>
    <b:SourceType>Art</b:SourceType>
    <b:Guid>{5BA3CBAA-FB1F-4B00-863C-8A7910DA7ADF}</b:Guid>
    <b:Author>
      <b:Author>
        <b:NameList>
          <b:Person>
            <b:Last>Villamarín</b:Last>
            <b:First>Edgar</b:First>
            <b:Middle>Gonzalo</b:Middle>
          </b:Person>
        </b:NameList>
      </b:Author>
      <b:Artist>
        <b:NameList>
          <b:Person>
            <b:Last>Villamarín</b:Last>
            <b:First>Edgar</b:First>
            <b:Middle>Gonzalo</b:Middle>
          </b:Person>
        </b:NameList>
      </b:Artist>
    </b:Author>
    <b:Title>Propuesta de Mejora del Comportamiento Dinámico de Lanchas Interislas de Galapagos Orientado al Confort de Pasajeros</b:Title>
    <b:Year>2020</b:Year>
    <b:City>Guayaquil</b:City>
    <b:Institution>Escuela Superior Politécnica del Litoral</b:Institution>
    <b:PublicationTitle>(Tesis de grado)</b:PublicationTitle>
    <b:RefOrder>1</b:RefOrder>
  </b:Source>
  <b:Source>
    <b:Tag>Cas16</b:Tag>
    <b:SourceType>Art</b:SourceType>
    <b:Guid>{7AAFA575-B4F1-41D3-AC38-88BE168733DA}</b:Guid>
    <b:Title>Co-Design of Planing Craft and Active Control Systems</b:Title>
    <b:Year>2016</b:Year>
    <b:Institution>University of Michigan</b:Institution>
    <b:Author>
      <b:Artist>
        <b:NameList>
          <b:Person>
            <b:Last>Castro-Feliciano</b:Last>
            <b:First>Esteban</b:First>
          </b:Person>
        </b:NameList>
      </b:Artist>
    </b:Author>
    <b:PublicationTitle>(Doctoral Thesis)</b:PublicationTitle>
    <b:RefOrder>24</b:RefOrder>
  </b:Source>
  <b:Source>
    <b:Tag>Savitsky76</b:Tag>
    <b:SourceType>JournalArticle</b:SourceType>
    <b:Guid>{D70AD2E2-3D26-4223-B003-9FAB241FB1D0}</b:Guid>
    <b:Title>Procedures For Hydrodynamic Evaluation of Planing Hulls in Smooth and Rough Water</b:Title>
    <b:Pages>1-20</b:Pages>
    <b:Year>1976</b:Year>
    <b:ConferenceName>Marine Technology</b:ConferenceName>
    <b:Author>
      <b:Author>
        <b:NameList>
          <b:Person>
            <b:Last>Savitsky </b:Last>
            <b:First>Daniel</b:First>
          </b:Person>
          <b:Person>
            <b:Last>Brown</b:Last>
            <b:Middle>Ward</b:Middle>
            <b:First>P.</b:First>
          </b:Person>
        </b:NameList>
      </b:Author>
    </b:Author>
    <b:Volume>13</b:Volume>
    <b:JournalName>Marine Technology</b:JournalName>
    <b:RefOrder>25</b:RefOrder>
  </b:Source>
  <b:Source>
    <b:Tag>Mel21</b:Tag>
    <b:SourceType>Misc</b:SourceType>
    <b:Guid>{CD534016-9659-44D8-868F-30FBF31893AA}</b:Guid>
    <b:Title>Conceptual design of planing boats including flaps for Galápagos interislands service using the NSGA-II algorithm</b:Title>
    <b:Year>2021</b:Year>
    <b:City>Guayaquil, Ecuador</b:City>
    <b:Publisher>ESPOL Polytechnic University</b:Publisher>
    <b:LCID>es-EC</b:LCID>
    <b:Author>
      <b:Author>
        <b:NameList>
          <b:Person>
            <b:Last>Meléndez</b:Last>
            <b:First>Leslie</b:First>
            <b:Middle>J</b:Middle>
          </b:Person>
        </b:NameList>
      </b:Author>
    </b:Author>
    <b:PublicationTitle>Diseño conceptual de embarcaciones planeadoras incluyendo flaps para servicio interislas en Galápagos utilizando el algoritmo NSGA-II</b:PublicationTitle>
    <b:RefOrder>3</b:RefOrder>
  </b:Source>
</b:Sources>
</file>

<file path=customXml/itemProps1.xml><?xml version="1.0" encoding="utf-8"?>
<ds:datastoreItem xmlns:ds="http://schemas.openxmlformats.org/officeDocument/2006/customXml" ds:itemID="{09CC73E3-056C-46E9-B473-679648CBD6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C:\Users\jrmar\AppData\Local\Temp\Temp1_ECRC_Author_Instructions_and_tools_Word_2020.zip\IOSPressBookArticleWordTemplate with Text.dotx</Template>
  <TotalTime>0</TotalTime>
  <Pages>9</Pages>
  <Words>10236</Words>
  <Characters>58347</Characters>
  <Application>Microsoft Office Word</Application>
  <DocSecurity>0</DocSecurity>
  <Lines>486</Lines>
  <Paragraphs>136</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1</vt:lpstr>
      <vt:lpstr>1</vt:lpstr>
    </vt:vector>
  </TitlesOfParts>
  <Company>VTEX</Company>
  <LinksUpToDate>false</LinksUpToDate>
  <CharactersWithSpaces>68447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J.R. Marín L.</dc:creator>
  <cp:keywords/>
  <cp:lastModifiedBy>Ruben Jose Paredes Alvarado</cp:lastModifiedBy>
  <cp:revision>2</cp:revision>
  <cp:lastPrinted>2022-02-18T12:40:00Z</cp:lastPrinted>
  <dcterms:created xsi:type="dcterms:W3CDTF">2022-04-06T02:39:00Z</dcterms:created>
  <dcterms:modified xsi:type="dcterms:W3CDTF">2022-04-06T02:39:00Z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 11th edition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7th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 6th edition</vt:lpwstr>
  </property>
  <property fmtid="{D5CDD505-2E9C-101B-9397-08002B2CF9AE}" pid="10" name="Mendeley Recent Style Id 4_1">
    <vt:lpwstr>http://www.zotero.org/styles/fluids</vt:lpwstr>
  </property>
  <property fmtid="{D5CDD505-2E9C-101B-9397-08002B2CF9AE}" pid="11" name="Mendeley Recent Style Name 4_1">
    <vt:lpwstr>Fluids</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http://www.zotero.org/styles/national-library-of-medicine</vt:lpwstr>
  </property>
  <property fmtid="{D5CDD505-2E9C-101B-9397-08002B2CF9AE}" pid="15" name="Mendeley Recent Style Name 6_1">
    <vt:lpwstr>National Library of Medicine</vt:lpwstr>
  </property>
  <property fmtid="{D5CDD505-2E9C-101B-9397-08002B2CF9AE}" pid="16" name="Mendeley Recent Style Id 7_1">
    <vt:lpwstr>http://www.zotero.org/styles/taylor-and-francis-national-library-of-medicine</vt:lpwstr>
  </property>
  <property fmtid="{D5CDD505-2E9C-101B-9397-08002B2CF9AE}" pid="17" name="Mendeley Recent Style Name 7_1">
    <vt:lpwstr>Taylor &amp; Francis - National Library of Medicine</vt:lpwstr>
  </property>
  <property fmtid="{D5CDD505-2E9C-101B-9397-08002B2CF9AE}" pid="18" name="Mendeley Recent Style Id 8_1">
    <vt:lpwstr>http://www.zotero.org/styles/taylor-and-francis-vancouver-national-library-of-medicine</vt:lpwstr>
  </property>
  <property fmtid="{D5CDD505-2E9C-101B-9397-08002B2CF9AE}" pid="19" name="Mendeley Recent Style Name 8_1">
    <vt:lpwstr>Taylor &amp; Francis - Vancouver/National Library of Medicine</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7d2f069c-1ee8-35f3-9f24-dad91f7bd058</vt:lpwstr>
  </property>
  <property fmtid="{D5CDD505-2E9C-101B-9397-08002B2CF9AE}" pid="24" name="Mendeley Citation Style_1">
    <vt:lpwstr>http://www.zotero.org/styles/taylor-and-francis-national-library-of-medicine</vt:lpwstr>
  </property>
</Properties>
</file>